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融媒体项目可行性评估方案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9" w:history="1">
        <w:r>
          <w:rPr>
            <w:rFonts w:ascii="仿宋" w:eastAsia="仿宋" w:hAnsi="仿宋" w:cs="仿宋" w:hint="eastAsia"/>
            <w:lang w:eastAsia="zh-CN"/>
          </w:rPr>
          <w:t>前言</w:t>
        </w:r>
        <w:r>
          <w:tab/>
        </w:r>
        <w:r>
          <w:fldChar w:fldCharType="begin"/>
        </w:r>
        <w:r>
          <w:instrText xml:space="preserve"> PAGEREF _Toc31569 \h </w:instrText>
        </w:r>
        <w:r>
          <w:fldChar w:fldCharType="separate"/>
        </w:r>
        <w:r>
          <w:t>3</w:t>
        </w:r>
        <w:r>
          <w:fldChar w:fldCharType="end"/>
        </w:r>
      </w:hyperlink>
    </w:p>
    <w:p>
      <w:pPr>
        <w:pStyle w:val="TOC1"/>
        <w:tabs>
          <w:tab w:val="right" w:leader="dot" w:pos="8306"/>
        </w:tabs>
      </w:pPr>
      <w:hyperlink w:anchor="_Toc11242" w:history="1">
        <w:r>
          <w:rPr>
            <w:rFonts w:ascii="仿宋" w:eastAsia="仿宋" w:hAnsi="仿宋" w:cs="仿宋" w:hint="eastAsia"/>
            <w:lang w:eastAsia="zh-CN"/>
          </w:rPr>
          <w:t>一、工艺方案的选择</w:t>
        </w:r>
        <w:r>
          <w:tab/>
        </w:r>
        <w:r>
          <w:fldChar w:fldCharType="begin"/>
        </w:r>
        <w:r>
          <w:instrText xml:space="preserve"> PAGEREF _Toc11242 \h </w:instrText>
        </w:r>
        <w:r>
          <w:fldChar w:fldCharType="separate"/>
        </w:r>
        <w:r>
          <w:t>3</w:t>
        </w:r>
        <w:r>
          <w:fldChar w:fldCharType="end"/>
        </w:r>
      </w:hyperlink>
    </w:p>
    <w:p>
      <w:pPr>
        <w:pStyle w:val="TOC2"/>
        <w:tabs>
          <w:tab w:val="right" w:leader="dot" w:pos="8306"/>
        </w:tabs>
      </w:pPr>
      <w:hyperlink w:anchor="_Toc7969" w:history="1">
        <w:r>
          <w:rPr>
            <w:rFonts w:ascii="仿宋" w:eastAsia="仿宋" w:hAnsi="仿宋" w:cs="仿宋" w:hint="eastAsia"/>
            <w:lang w:eastAsia="zh-CN"/>
          </w:rPr>
          <w:t>(一)、基本要求</w:t>
        </w:r>
        <w:r>
          <w:tab/>
        </w:r>
        <w:r>
          <w:fldChar w:fldCharType="begin"/>
        </w:r>
        <w:r>
          <w:instrText xml:space="preserve"> PAGEREF _Toc7969 \h </w:instrText>
        </w:r>
        <w:r>
          <w:fldChar w:fldCharType="separate"/>
        </w:r>
        <w:r>
          <w:t>3</w:t>
        </w:r>
        <w:r>
          <w:fldChar w:fldCharType="end"/>
        </w:r>
      </w:hyperlink>
    </w:p>
    <w:p>
      <w:pPr>
        <w:pStyle w:val="TOC2"/>
        <w:tabs>
          <w:tab w:val="right" w:leader="dot" w:pos="8306"/>
        </w:tabs>
      </w:pPr>
      <w:hyperlink w:anchor="_Toc27366" w:history="1">
        <w:r>
          <w:rPr>
            <w:rFonts w:ascii="仿宋" w:eastAsia="仿宋" w:hAnsi="仿宋" w:cs="仿宋" w:hint="eastAsia"/>
            <w:lang w:eastAsia="zh-CN"/>
          </w:rPr>
          <w:t>(二)、典型工艺技术介绍</w:t>
        </w:r>
        <w:r>
          <w:tab/>
        </w:r>
        <w:r>
          <w:fldChar w:fldCharType="begin"/>
        </w:r>
        <w:r>
          <w:instrText xml:space="preserve"> PAGEREF _Toc27366 \h </w:instrText>
        </w:r>
        <w:r>
          <w:fldChar w:fldCharType="separate"/>
        </w:r>
        <w:r>
          <w:t>4</w:t>
        </w:r>
        <w:r>
          <w:fldChar w:fldCharType="end"/>
        </w:r>
      </w:hyperlink>
    </w:p>
    <w:p>
      <w:pPr>
        <w:pStyle w:val="TOC2"/>
        <w:tabs>
          <w:tab w:val="right" w:leader="dot" w:pos="8306"/>
        </w:tabs>
      </w:pPr>
      <w:hyperlink w:anchor="_Toc14860" w:history="1">
        <w:r>
          <w:rPr>
            <w:rFonts w:ascii="仿宋" w:eastAsia="仿宋" w:hAnsi="仿宋" w:cs="仿宋" w:hint="eastAsia"/>
            <w:lang w:eastAsia="zh-CN"/>
          </w:rPr>
          <w:t>(三)、融媒体项目组成</w:t>
        </w:r>
        <w:r>
          <w:tab/>
        </w:r>
        <w:r>
          <w:fldChar w:fldCharType="begin"/>
        </w:r>
        <w:r>
          <w:instrText xml:space="preserve"> PAGEREF _Toc14860 \h </w:instrText>
        </w:r>
        <w:r>
          <w:fldChar w:fldCharType="separate"/>
        </w:r>
        <w:r>
          <w:t>6</w:t>
        </w:r>
        <w:r>
          <w:fldChar w:fldCharType="end"/>
        </w:r>
      </w:hyperlink>
    </w:p>
    <w:p>
      <w:pPr>
        <w:pStyle w:val="TOC2"/>
        <w:tabs>
          <w:tab w:val="right" w:leader="dot" w:pos="8306"/>
        </w:tabs>
      </w:pPr>
      <w:hyperlink w:anchor="_Toc3372" w:history="1">
        <w:r>
          <w:rPr>
            <w:rFonts w:ascii="仿宋" w:eastAsia="仿宋" w:hAnsi="仿宋" w:cs="仿宋" w:hint="eastAsia"/>
            <w:lang w:eastAsia="zh-CN"/>
          </w:rPr>
          <w:t>(四)、工艺技术方案的选择</w:t>
        </w:r>
        <w:r>
          <w:tab/>
        </w:r>
        <w:r>
          <w:fldChar w:fldCharType="begin"/>
        </w:r>
        <w:r>
          <w:instrText xml:space="preserve"> PAGEREF _Toc3372 \h </w:instrText>
        </w:r>
        <w:r>
          <w:fldChar w:fldCharType="separate"/>
        </w:r>
        <w:r>
          <w:t>7</w:t>
        </w:r>
        <w:r>
          <w:fldChar w:fldCharType="end"/>
        </w:r>
      </w:hyperlink>
    </w:p>
    <w:p>
      <w:pPr>
        <w:pStyle w:val="TOC2"/>
        <w:tabs>
          <w:tab w:val="right" w:leader="dot" w:pos="8306"/>
        </w:tabs>
      </w:pPr>
      <w:hyperlink w:anchor="_Toc2635" w:history="1">
        <w:r>
          <w:rPr>
            <w:rFonts w:ascii="仿宋" w:eastAsia="仿宋" w:hAnsi="仿宋" w:cs="仿宋" w:hint="eastAsia"/>
            <w:lang w:eastAsia="zh-CN"/>
          </w:rPr>
          <w:t>(五)、工艺技术方案的设计</w:t>
        </w:r>
        <w:r>
          <w:tab/>
        </w:r>
        <w:r>
          <w:fldChar w:fldCharType="begin"/>
        </w:r>
        <w:r>
          <w:instrText xml:space="preserve"> PAGEREF _Toc2635 \h </w:instrText>
        </w:r>
        <w:r>
          <w:fldChar w:fldCharType="separate"/>
        </w:r>
        <w:r>
          <w:t>8</w:t>
        </w:r>
        <w:r>
          <w:fldChar w:fldCharType="end"/>
        </w:r>
      </w:hyperlink>
    </w:p>
    <w:p>
      <w:pPr>
        <w:pStyle w:val="TOC1"/>
        <w:tabs>
          <w:tab w:val="right" w:leader="dot" w:pos="8306"/>
        </w:tabs>
      </w:pPr>
      <w:hyperlink w:anchor="_Toc18144" w:history="1">
        <w:r>
          <w:rPr>
            <w:rFonts w:ascii="仿宋" w:eastAsia="仿宋" w:hAnsi="仿宋" w:cs="仿宋" w:hint="eastAsia"/>
            <w:lang w:eastAsia="zh-CN"/>
          </w:rPr>
          <w:t>二、融媒体项目建设单位基本情况</w:t>
        </w:r>
        <w:r>
          <w:tab/>
        </w:r>
        <w:r>
          <w:fldChar w:fldCharType="begin"/>
        </w:r>
        <w:r>
          <w:instrText xml:space="preserve"> PAGEREF _Toc18144 \h </w:instrText>
        </w:r>
        <w:r>
          <w:fldChar w:fldCharType="separate"/>
        </w:r>
        <w:r>
          <w:t>10</w:t>
        </w:r>
        <w:r>
          <w:fldChar w:fldCharType="end"/>
        </w:r>
      </w:hyperlink>
    </w:p>
    <w:p>
      <w:pPr>
        <w:pStyle w:val="TOC2"/>
        <w:tabs>
          <w:tab w:val="right" w:leader="dot" w:pos="8306"/>
        </w:tabs>
      </w:pPr>
      <w:hyperlink w:anchor="_Toc28408" w:history="1">
        <w:r>
          <w:rPr>
            <w:rFonts w:ascii="仿宋" w:eastAsia="仿宋" w:hAnsi="仿宋" w:cs="仿宋" w:hint="eastAsia"/>
            <w:lang w:eastAsia="zh-CN"/>
          </w:rPr>
          <w:t>(一)、融媒体项目建设单位基本情况</w:t>
        </w:r>
        <w:r>
          <w:tab/>
        </w:r>
        <w:r>
          <w:fldChar w:fldCharType="begin"/>
        </w:r>
        <w:r>
          <w:instrText xml:space="preserve"> PAGEREF _Toc28408 \h </w:instrText>
        </w:r>
        <w:r>
          <w:fldChar w:fldCharType="separate"/>
        </w:r>
        <w:r>
          <w:t>10</w:t>
        </w:r>
        <w:r>
          <w:fldChar w:fldCharType="end"/>
        </w:r>
      </w:hyperlink>
    </w:p>
    <w:p>
      <w:pPr>
        <w:pStyle w:val="TOC2"/>
        <w:tabs>
          <w:tab w:val="right" w:leader="dot" w:pos="8306"/>
        </w:tabs>
      </w:pPr>
      <w:hyperlink w:anchor="_Toc12311" w:history="1">
        <w:r>
          <w:rPr>
            <w:rFonts w:ascii="仿宋" w:eastAsia="仿宋" w:hAnsi="仿宋" w:cs="仿宋" w:hint="eastAsia"/>
            <w:lang w:eastAsia="zh-CN"/>
          </w:rPr>
          <w:t>(二)、融媒体项目主管单位基本情况</w:t>
        </w:r>
        <w:r>
          <w:tab/>
        </w:r>
        <w:r>
          <w:fldChar w:fldCharType="begin"/>
        </w:r>
        <w:r>
          <w:instrText xml:space="preserve"> PAGEREF _Toc12311 \h </w:instrText>
        </w:r>
        <w:r>
          <w:fldChar w:fldCharType="separate"/>
        </w:r>
        <w:r>
          <w:t>12</w:t>
        </w:r>
        <w:r>
          <w:fldChar w:fldCharType="end"/>
        </w:r>
      </w:hyperlink>
    </w:p>
    <w:p>
      <w:pPr>
        <w:pStyle w:val="TOC2"/>
        <w:tabs>
          <w:tab w:val="right" w:leader="dot" w:pos="8306"/>
        </w:tabs>
      </w:pPr>
      <w:hyperlink w:anchor="_Toc1969" w:history="1">
        <w:r>
          <w:rPr>
            <w:rFonts w:ascii="仿宋" w:eastAsia="仿宋" w:hAnsi="仿宋" w:cs="仿宋" w:hint="eastAsia"/>
            <w:lang w:eastAsia="zh-CN"/>
          </w:rPr>
          <w:t>(三)、融媒体项目技术协作单位基本情况</w:t>
        </w:r>
        <w:r>
          <w:tab/>
        </w:r>
        <w:r>
          <w:fldChar w:fldCharType="begin"/>
        </w:r>
        <w:r>
          <w:instrText xml:space="preserve"> PAGEREF _Toc1969 \h </w:instrText>
        </w:r>
        <w:r>
          <w:fldChar w:fldCharType="separate"/>
        </w:r>
        <w:r>
          <w:t>13</w:t>
        </w:r>
        <w:r>
          <w:fldChar w:fldCharType="end"/>
        </w:r>
      </w:hyperlink>
    </w:p>
    <w:p>
      <w:pPr>
        <w:pStyle w:val="TOC1"/>
        <w:tabs>
          <w:tab w:val="right" w:leader="dot" w:pos="8306"/>
        </w:tabs>
      </w:pPr>
      <w:hyperlink w:anchor="_Toc6764" w:history="1">
        <w:r>
          <w:rPr>
            <w:rFonts w:ascii="仿宋" w:eastAsia="仿宋" w:hAnsi="仿宋" w:cs="仿宋" w:hint="eastAsia"/>
            <w:lang w:eastAsia="zh-CN"/>
          </w:rPr>
          <w:t>三、融媒体项目建设目标</w:t>
        </w:r>
        <w:r>
          <w:tab/>
        </w:r>
        <w:r>
          <w:fldChar w:fldCharType="begin"/>
        </w:r>
        <w:r>
          <w:instrText xml:space="preserve"> PAGEREF _Toc6764 \h </w:instrText>
        </w:r>
        <w:r>
          <w:fldChar w:fldCharType="separate"/>
        </w:r>
        <w:r>
          <w:t>15</w:t>
        </w:r>
        <w:r>
          <w:fldChar w:fldCharType="end"/>
        </w:r>
      </w:hyperlink>
    </w:p>
    <w:p>
      <w:pPr>
        <w:pStyle w:val="TOC2"/>
        <w:tabs>
          <w:tab w:val="right" w:leader="dot" w:pos="8306"/>
        </w:tabs>
      </w:pPr>
      <w:hyperlink w:anchor="_Toc5716" w:history="1">
        <w:r>
          <w:rPr>
            <w:rFonts w:ascii="仿宋" w:eastAsia="仿宋" w:hAnsi="仿宋" w:cs="仿宋" w:hint="eastAsia"/>
            <w:lang w:eastAsia="zh-CN"/>
          </w:rPr>
          <w:t>(一)、融媒体项目建设目标</w:t>
        </w:r>
        <w:r>
          <w:tab/>
        </w:r>
        <w:r>
          <w:fldChar w:fldCharType="begin"/>
        </w:r>
        <w:r>
          <w:instrText xml:space="preserve"> PAGEREF _Toc5716 \h </w:instrText>
        </w:r>
        <w:r>
          <w:fldChar w:fldCharType="separate"/>
        </w:r>
        <w:r>
          <w:t>15</w:t>
        </w:r>
        <w:r>
          <w:fldChar w:fldCharType="end"/>
        </w:r>
      </w:hyperlink>
    </w:p>
    <w:p>
      <w:pPr>
        <w:pStyle w:val="TOC1"/>
        <w:tabs>
          <w:tab w:val="right" w:leader="dot" w:pos="8306"/>
        </w:tabs>
      </w:pPr>
      <w:hyperlink w:anchor="_Toc17480" w:history="1">
        <w:r>
          <w:rPr>
            <w:rFonts w:ascii="仿宋" w:eastAsia="仿宋" w:hAnsi="仿宋" w:cs="仿宋" w:hint="eastAsia"/>
            <w:lang w:eastAsia="zh-CN"/>
          </w:rPr>
          <w:t>四、融媒体项目建设背景</w:t>
        </w:r>
        <w:r>
          <w:tab/>
        </w:r>
        <w:r>
          <w:fldChar w:fldCharType="begin"/>
        </w:r>
        <w:r>
          <w:instrText xml:space="preserve"> PAGEREF _Toc17480 \h </w:instrText>
        </w:r>
        <w:r>
          <w:fldChar w:fldCharType="separate"/>
        </w:r>
        <w:r>
          <w:t>17</w:t>
        </w:r>
        <w:r>
          <w:fldChar w:fldCharType="end"/>
        </w:r>
      </w:hyperlink>
    </w:p>
    <w:p>
      <w:pPr>
        <w:pStyle w:val="TOC2"/>
        <w:tabs>
          <w:tab w:val="right" w:leader="dot" w:pos="8306"/>
        </w:tabs>
      </w:pPr>
      <w:hyperlink w:anchor="_Toc23449" w:history="1">
        <w:r>
          <w:rPr>
            <w:rFonts w:ascii="仿宋" w:eastAsia="仿宋" w:hAnsi="仿宋" w:cs="仿宋" w:hint="eastAsia"/>
            <w:lang w:eastAsia="zh-CN"/>
          </w:rPr>
          <w:t>(一)、融媒体项目提出背景</w:t>
        </w:r>
        <w:r>
          <w:tab/>
        </w:r>
        <w:r>
          <w:fldChar w:fldCharType="begin"/>
        </w:r>
        <w:r>
          <w:instrText xml:space="preserve"> PAGEREF _Toc23449 \h </w:instrText>
        </w:r>
        <w:r>
          <w:fldChar w:fldCharType="separate"/>
        </w:r>
        <w:r>
          <w:t>17</w:t>
        </w:r>
        <w:r>
          <w:fldChar w:fldCharType="end"/>
        </w:r>
      </w:hyperlink>
    </w:p>
    <w:p>
      <w:pPr>
        <w:pStyle w:val="TOC2"/>
        <w:tabs>
          <w:tab w:val="right" w:leader="dot" w:pos="8306"/>
        </w:tabs>
      </w:pPr>
      <w:hyperlink w:anchor="_Toc24463" w:history="1">
        <w:r>
          <w:rPr>
            <w:rFonts w:ascii="仿宋" w:eastAsia="仿宋" w:hAnsi="仿宋" w:cs="仿宋" w:hint="eastAsia"/>
            <w:lang w:eastAsia="zh-CN"/>
          </w:rPr>
          <w:t>(二)、融媒体项目建设的必要性</w:t>
        </w:r>
        <w:r>
          <w:tab/>
        </w:r>
        <w:r>
          <w:fldChar w:fldCharType="begin"/>
        </w:r>
        <w:r>
          <w:instrText xml:space="preserve"> PAGEREF _Toc24463 \h </w:instrText>
        </w:r>
        <w:r>
          <w:fldChar w:fldCharType="separate"/>
        </w:r>
        <w:r>
          <w:t>18</w:t>
        </w:r>
        <w:r>
          <w:fldChar w:fldCharType="end"/>
        </w:r>
      </w:hyperlink>
    </w:p>
    <w:p>
      <w:pPr>
        <w:pStyle w:val="TOC2"/>
        <w:tabs>
          <w:tab w:val="right" w:leader="dot" w:pos="8306"/>
        </w:tabs>
      </w:pPr>
      <w:hyperlink w:anchor="_Toc11677" w:history="1">
        <w:r>
          <w:rPr>
            <w:rFonts w:ascii="仿宋" w:eastAsia="仿宋" w:hAnsi="仿宋" w:cs="仿宋" w:hint="eastAsia"/>
            <w:lang w:eastAsia="zh-CN"/>
          </w:rPr>
          <w:t>(三)、融媒体项目建设的可行性</w:t>
        </w:r>
        <w:r>
          <w:tab/>
        </w:r>
        <w:r>
          <w:fldChar w:fldCharType="begin"/>
        </w:r>
        <w:r>
          <w:instrText xml:space="preserve"> PAGEREF _Toc11677 \h </w:instrText>
        </w:r>
        <w:r>
          <w:fldChar w:fldCharType="separate"/>
        </w:r>
        <w:r>
          <w:t>19</w:t>
        </w:r>
        <w:r>
          <w:fldChar w:fldCharType="end"/>
        </w:r>
      </w:hyperlink>
    </w:p>
    <w:p>
      <w:pPr>
        <w:pStyle w:val="TOC1"/>
        <w:tabs>
          <w:tab w:val="right" w:leader="dot" w:pos="8306"/>
        </w:tabs>
      </w:pPr>
      <w:hyperlink w:anchor="_Toc20111" w:history="1">
        <w:r>
          <w:rPr>
            <w:rFonts w:ascii="仿宋" w:eastAsia="仿宋" w:hAnsi="仿宋" w:cs="仿宋" w:hint="eastAsia"/>
            <w:lang w:eastAsia="zh-CN"/>
          </w:rPr>
          <w:t>五、效益分析</w:t>
        </w:r>
        <w:r>
          <w:tab/>
        </w:r>
        <w:r>
          <w:fldChar w:fldCharType="begin"/>
        </w:r>
        <w:r>
          <w:instrText xml:space="preserve"> PAGEREF _Toc20111 \h </w:instrText>
        </w:r>
        <w:r>
          <w:fldChar w:fldCharType="separate"/>
        </w:r>
        <w:r>
          <w:t>21</w:t>
        </w:r>
        <w:r>
          <w:fldChar w:fldCharType="end"/>
        </w:r>
      </w:hyperlink>
    </w:p>
    <w:p>
      <w:pPr>
        <w:pStyle w:val="TOC2"/>
        <w:tabs>
          <w:tab w:val="right" w:leader="dot" w:pos="8306"/>
        </w:tabs>
      </w:pPr>
      <w:hyperlink w:anchor="_Toc16280" w:history="1">
        <w:r>
          <w:rPr>
            <w:rFonts w:ascii="仿宋" w:eastAsia="仿宋" w:hAnsi="仿宋" w:cs="仿宋" w:hint="eastAsia"/>
            <w:lang w:eastAsia="zh-CN"/>
          </w:rPr>
          <w:t>(一)、生产成本和销售收入估算</w:t>
        </w:r>
        <w:r>
          <w:tab/>
        </w:r>
        <w:r>
          <w:fldChar w:fldCharType="begin"/>
        </w:r>
        <w:r>
          <w:instrText xml:space="preserve"> PAGEREF _Toc16280 \h </w:instrText>
        </w:r>
        <w:r>
          <w:fldChar w:fldCharType="separate"/>
        </w:r>
        <w:r>
          <w:t>21</w:t>
        </w:r>
        <w:r>
          <w:fldChar w:fldCharType="end"/>
        </w:r>
      </w:hyperlink>
    </w:p>
    <w:p>
      <w:pPr>
        <w:pStyle w:val="TOC2"/>
        <w:tabs>
          <w:tab w:val="right" w:leader="dot" w:pos="8306"/>
        </w:tabs>
      </w:pPr>
      <w:hyperlink w:anchor="_Toc20819" w:history="1">
        <w:r>
          <w:rPr>
            <w:rFonts w:ascii="仿宋" w:eastAsia="仿宋" w:hAnsi="仿宋" w:cs="仿宋" w:hint="eastAsia"/>
            <w:lang w:eastAsia="zh-CN"/>
          </w:rPr>
          <w:t>(二)、财务评价</w:t>
        </w:r>
        <w:r>
          <w:tab/>
        </w:r>
        <w:r>
          <w:fldChar w:fldCharType="begin"/>
        </w:r>
        <w:r>
          <w:instrText xml:space="preserve"> PAGEREF _Toc20819 \h </w:instrText>
        </w:r>
        <w:r>
          <w:fldChar w:fldCharType="separate"/>
        </w:r>
        <w:r>
          <w:t>22</w:t>
        </w:r>
        <w:r>
          <w:fldChar w:fldCharType="end"/>
        </w:r>
      </w:hyperlink>
    </w:p>
    <w:p>
      <w:pPr>
        <w:pStyle w:val="TOC2"/>
        <w:tabs>
          <w:tab w:val="right" w:leader="dot" w:pos="8306"/>
        </w:tabs>
      </w:pPr>
      <w:hyperlink w:anchor="_Toc3146" w:history="1">
        <w:r>
          <w:rPr>
            <w:rFonts w:ascii="仿宋" w:eastAsia="仿宋" w:hAnsi="仿宋" w:cs="仿宋" w:hint="eastAsia"/>
            <w:lang w:eastAsia="zh-CN"/>
          </w:rPr>
          <w:t>(三)、环境效益和社会效益</w:t>
        </w:r>
        <w:r>
          <w:tab/>
        </w:r>
        <w:r>
          <w:fldChar w:fldCharType="begin"/>
        </w:r>
        <w:r>
          <w:instrText xml:space="preserve"> PAGEREF _Toc3146 \h </w:instrText>
        </w:r>
        <w:r>
          <w:fldChar w:fldCharType="separate"/>
        </w:r>
        <w:r>
          <w:t>25</w:t>
        </w:r>
        <w:r>
          <w:fldChar w:fldCharType="end"/>
        </w:r>
      </w:hyperlink>
    </w:p>
    <w:p>
      <w:pPr>
        <w:pStyle w:val="TOC1"/>
        <w:tabs>
          <w:tab w:val="right" w:leader="dot" w:pos="8306"/>
        </w:tabs>
      </w:pPr>
      <w:hyperlink w:anchor="_Toc28381" w:history="1">
        <w:r>
          <w:rPr>
            <w:rFonts w:ascii="仿宋" w:eastAsia="仿宋" w:hAnsi="仿宋" w:cs="仿宋" w:hint="eastAsia"/>
            <w:lang w:eastAsia="zh-CN"/>
          </w:rPr>
          <w:t>六、融媒体项目承办单位基本情况</w:t>
        </w:r>
        <w:r>
          <w:tab/>
        </w:r>
        <w:r>
          <w:fldChar w:fldCharType="begin"/>
        </w:r>
        <w:r>
          <w:instrText xml:space="preserve"> PAGEREF _Toc28381 \h </w:instrText>
        </w:r>
        <w:r>
          <w:fldChar w:fldCharType="separate"/>
        </w:r>
        <w:r>
          <w:t>26</w:t>
        </w:r>
        <w:r>
          <w:fldChar w:fldCharType="end"/>
        </w:r>
      </w:hyperlink>
    </w:p>
    <w:p>
      <w:pPr>
        <w:pStyle w:val="TOC2"/>
        <w:tabs>
          <w:tab w:val="right" w:leader="dot" w:pos="8306"/>
        </w:tabs>
      </w:pPr>
      <w:hyperlink w:anchor="_Toc8432" w:history="1">
        <w:r>
          <w:rPr>
            <w:rFonts w:ascii="仿宋" w:eastAsia="仿宋" w:hAnsi="仿宋" w:cs="仿宋" w:hint="eastAsia"/>
            <w:lang w:eastAsia="zh-CN"/>
          </w:rPr>
          <w:t>(一)、公司名称</w:t>
        </w:r>
        <w:r>
          <w:tab/>
        </w:r>
        <w:r>
          <w:fldChar w:fldCharType="begin"/>
        </w:r>
        <w:r>
          <w:instrText xml:space="preserve"> PAGEREF _Toc8432 \h </w:instrText>
        </w:r>
        <w:r>
          <w:fldChar w:fldCharType="separate"/>
        </w:r>
        <w:r>
          <w:t>26</w:t>
        </w:r>
        <w:r>
          <w:fldChar w:fldCharType="end"/>
        </w:r>
      </w:hyperlink>
    </w:p>
    <w:p>
      <w:pPr>
        <w:pStyle w:val="TOC2"/>
        <w:tabs>
          <w:tab w:val="right" w:leader="dot" w:pos="8306"/>
        </w:tabs>
      </w:pPr>
      <w:hyperlink w:anchor="_Toc200" w:history="1">
        <w:r>
          <w:rPr>
            <w:rFonts w:ascii="仿宋" w:eastAsia="仿宋" w:hAnsi="仿宋" w:cs="仿宋" w:hint="eastAsia"/>
            <w:lang w:eastAsia="zh-CN"/>
          </w:rPr>
          <w:t>(二)、公司简介</w:t>
        </w:r>
        <w:r>
          <w:tab/>
        </w:r>
        <w:r>
          <w:fldChar w:fldCharType="begin"/>
        </w:r>
        <w:r>
          <w:instrText xml:space="preserve"> PAGEREF _Toc200 \h </w:instrText>
        </w:r>
        <w:r>
          <w:fldChar w:fldCharType="separate"/>
        </w:r>
        <w:r>
          <w:t>26</w:t>
        </w:r>
        <w:r>
          <w:fldChar w:fldCharType="end"/>
        </w:r>
      </w:hyperlink>
    </w:p>
    <w:p>
      <w:pPr>
        <w:pStyle w:val="TOC2"/>
        <w:tabs>
          <w:tab w:val="right" w:leader="dot" w:pos="8306"/>
        </w:tabs>
      </w:pPr>
      <w:hyperlink w:anchor="_Toc13498" w:history="1">
        <w:r>
          <w:rPr>
            <w:rFonts w:ascii="仿宋" w:eastAsia="仿宋" w:hAnsi="仿宋" w:cs="仿宋" w:hint="eastAsia"/>
            <w:lang w:eastAsia="zh-CN"/>
          </w:rPr>
          <w:t>(三)、公司经济效益分析</w:t>
        </w:r>
        <w:r>
          <w:tab/>
        </w:r>
        <w:r>
          <w:fldChar w:fldCharType="begin"/>
        </w:r>
        <w:r>
          <w:instrText xml:space="preserve"> PAGEREF _Toc13498 \h </w:instrText>
        </w:r>
        <w:r>
          <w:fldChar w:fldCharType="separate"/>
        </w:r>
        <w:r>
          <w:t>27</w:t>
        </w:r>
        <w:r>
          <w:fldChar w:fldCharType="end"/>
        </w:r>
      </w:hyperlink>
    </w:p>
    <w:p>
      <w:pPr>
        <w:pStyle w:val="TOC1"/>
        <w:tabs>
          <w:tab w:val="right" w:leader="dot" w:pos="8306"/>
        </w:tabs>
      </w:pPr>
      <w:hyperlink w:anchor="_Toc15715" w:history="1">
        <w:r>
          <w:rPr>
            <w:rFonts w:ascii="仿宋" w:eastAsia="仿宋" w:hAnsi="仿宋" w:cs="仿宋" w:hint="eastAsia"/>
            <w:lang w:eastAsia="zh-CN"/>
          </w:rPr>
          <w:t>七、职业保护</w:t>
        </w:r>
        <w:r>
          <w:tab/>
        </w:r>
        <w:r>
          <w:fldChar w:fldCharType="begin"/>
        </w:r>
        <w:r>
          <w:instrText xml:space="preserve"> PAGEREF _Toc15715 \h </w:instrText>
        </w:r>
        <w:r>
          <w:fldChar w:fldCharType="separate"/>
        </w:r>
        <w:r>
          <w:t>28</w:t>
        </w:r>
        <w:r>
          <w:fldChar w:fldCharType="end"/>
        </w:r>
      </w:hyperlink>
    </w:p>
    <w:p>
      <w:pPr>
        <w:pStyle w:val="TOC2"/>
        <w:tabs>
          <w:tab w:val="right" w:leader="dot" w:pos="8306"/>
        </w:tabs>
      </w:pPr>
      <w:hyperlink w:anchor="_Toc6428" w:history="1">
        <w:r>
          <w:rPr>
            <w:rFonts w:ascii="仿宋" w:eastAsia="仿宋" w:hAnsi="仿宋" w:cs="仿宋" w:hint="eastAsia"/>
            <w:lang w:eastAsia="zh-CN"/>
          </w:rPr>
          <w:t>(一)、消防安全</w:t>
        </w:r>
        <w:r>
          <w:tab/>
        </w:r>
        <w:r>
          <w:fldChar w:fldCharType="begin"/>
        </w:r>
        <w:r>
          <w:instrText xml:space="preserve"> PAGEREF _Toc6428 \h </w:instrText>
        </w:r>
        <w:r>
          <w:fldChar w:fldCharType="separate"/>
        </w:r>
        <w:r>
          <w:t>28</w:t>
        </w:r>
        <w:r>
          <w:fldChar w:fldCharType="end"/>
        </w:r>
      </w:hyperlink>
    </w:p>
    <w:p>
      <w:pPr>
        <w:pStyle w:val="TOC2"/>
        <w:tabs>
          <w:tab w:val="right" w:leader="dot" w:pos="8306"/>
        </w:tabs>
      </w:pPr>
      <w:hyperlink w:anchor="_Toc15177" w:history="1">
        <w:r>
          <w:rPr>
            <w:rFonts w:ascii="仿宋" w:eastAsia="仿宋" w:hAnsi="仿宋" w:cs="仿宋" w:hint="eastAsia"/>
            <w:lang w:eastAsia="zh-CN"/>
          </w:rPr>
          <w:t>(二)、防火防爆总图布置措施</w:t>
        </w:r>
        <w:r>
          <w:tab/>
        </w:r>
        <w:r>
          <w:fldChar w:fldCharType="begin"/>
        </w:r>
        <w:r>
          <w:instrText xml:space="preserve"> PAGEREF _Toc15177 \h </w:instrText>
        </w:r>
        <w:r>
          <w:fldChar w:fldCharType="separate"/>
        </w:r>
        <w:r>
          <w:t>29</w:t>
        </w:r>
        <w:r>
          <w:fldChar w:fldCharType="end"/>
        </w:r>
      </w:hyperlink>
    </w:p>
    <w:p>
      <w:pPr>
        <w:pStyle w:val="TOC2"/>
        <w:tabs>
          <w:tab w:val="right" w:leader="dot" w:pos="8306"/>
        </w:tabs>
      </w:pPr>
      <w:hyperlink w:anchor="_Toc12651" w:history="1">
        <w:r>
          <w:rPr>
            <w:rFonts w:ascii="仿宋" w:eastAsia="仿宋" w:hAnsi="仿宋" w:cs="仿宋" w:hint="eastAsia"/>
            <w:lang w:eastAsia="zh-CN"/>
          </w:rPr>
          <w:t>(三)、自然灾害防范措施</w:t>
        </w:r>
        <w:r>
          <w:tab/>
        </w:r>
        <w:r>
          <w:fldChar w:fldCharType="begin"/>
        </w:r>
        <w:r>
          <w:instrText xml:space="preserve"> PAGEREF _Toc12651 \h </w:instrText>
        </w:r>
        <w:r>
          <w:fldChar w:fldCharType="separate"/>
        </w:r>
        <w:r>
          <w:t>30</w:t>
        </w:r>
        <w:r>
          <w:fldChar w:fldCharType="end"/>
        </w:r>
      </w:hyperlink>
    </w:p>
    <w:p>
      <w:pPr>
        <w:pStyle w:val="TOC2"/>
        <w:tabs>
          <w:tab w:val="right" w:leader="dot" w:pos="8306"/>
        </w:tabs>
      </w:pPr>
      <w:hyperlink w:anchor="_Toc760" w:history="1">
        <w:r>
          <w:rPr>
            <w:rFonts w:ascii="仿宋" w:eastAsia="仿宋" w:hAnsi="仿宋" w:cs="仿宋" w:hint="eastAsia"/>
            <w:lang w:eastAsia="zh-CN"/>
          </w:rPr>
          <w:t>(四)、安全色及安全标志使用要求</w:t>
        </w:r>
        <w:r>
          <w:tab/>
        </w:r>
        <w:r>
          <w:fldChar w:fldCharType="begin"/>
        </w:r>
        <w:r>
          <w:instrText xml:space="preserve"> PAGEREF _Toc760 \h </w:instrText>
        </w:r>
        <w:r>
          <w:fldChar w:fldCharType="separate"/>
        </w:r>
        <w:r>
          <w:t>31</w:t>
        </w:r>
        <w:r>
          <w:fldChar w:fldCharType="end"/>
        </w:r>
      </w:hyperlink>
    </w:p>
    <w:p>
      <w:pPr>
        <w:pStyle w:val="TOC2"/>
        <w:tabs>
          <w:tab w:val="right" w:leader="dot" w:pos="8306"/>
        </w:tabs>
      </w:pPr>
      <w:hyperlink w:anchor="_Toc21672" w:history="1">
        <w:r>
          <w:rPr>
            <w:rFonts w:ascii="仿宋" w:eastAsia="仿宋" w:hAnsi="仿宋" w:cs="仿宋" w:hint="eastAsia"/>
            <w:lang w:eastAsia="zh-CN"/>
          </w:rPr>
          <w:t>(五)、电气安全保障措施</w:t>
        </w:r>
        <w:r>
          <w:tab/>
        </w:r>
        <w:r>
          <w:fldChar w:fldCharType="begin"/>
        </w:r>
        <w:r>
          <w:instrText xml:space="preserve"> PAGEREF _Toc21672 \h </w:instrText>
        </w:r>
        <w:r>
          <w:fldChar w:fldCharType="separate"/>
        </w:r>
        <w:r>
          <w:t>33</w:t>
        </w:r>
        <w:r>
          <w:fldChar w:fldCharType="end"/>
        </w:r>
      </w:hyperlink>
    </w:p>
    <w:p>
      <w:pPr>
        <w:pStyle w:val="TOC2"/>
        <w:tabs>
          <w:tab w:val="right" w:leader="dot" w:pos="8306"/>
        </w:tabs>
      </w:pPr>
      <w:hyperlink w:anchor="_Toc9728" w:history="1">
        <w:r>
          <w:rPr>
            <w:rFonts w:ascii="仿宋" w:eastAsia="仿宋" w:hAnsi="仿宋" w:cs="仿宋" w:hint="eastAsia"/>
            <w:lang w:eastAsia="zh-CN"/>
          </w:rPr>
          <w:t>(六)、防尘防毒措施</w:t>
        </w:r>
        <w:r>
          <w:tab/>
        </w:r>
        <w:r>
          <w:fldChar w:fldCharType="begin"/>
        </w:r>
        <w:r>
          <w:instrText xml:space="preserve"> PAGEREF _Toc9728 \h </w:instrText>
        </w:r>
        <w:r>
          <w:fldChar w:fldCharType="separate"/>
        </w:r>
        <w:r>
          <w:t>34</w:t>
        </w:r>
        <w:r>
          <w:fldChar w:fldCharType="end"/>
        </w:r>
      </w:hyperlink>
    </w:p>
    <w:p>
      <w:pPr>
        <w:pStyle w:val="TOC2"/>
        <w:tabs>
          <w:tab w:val="right" w:leader="dot" w:pos="8306"/>
        </w:tabs>
      </w:pPr>
      <w:hyperlink w:anchor="_Toc21100" w:history="1">
        <w:r>
          <w:rPr>
            <w:rFonts w:ascii="仿宋" w:eastAsia="仿宋" w:hAnsi="仿宋" w:cs="仿宋" w:hint="eastAsia"/>
            <w:lang w:eastAsia="zh-CN"/>
          </w:rPr>
          <w:t>(七)、防静电、触电防护及防雷措施</w:t>
        </w:r>
        <w:r>
          <w:tab/>
        </w:r>
        <w:r>
          <w:fldChar w:fldCharType="begin"/>
        </w:r>
        <w:r>
          <w:instrText xml:space="preserve"> PAGEREF _Toc21100 \h </w:instrText>
        </w:r>
        <w:r>
          <w:fldChar w:fldCharType="separate"/>
        </w:r>
        <w:r>
          <w:t>35</w:t>
        </w:r>
        <w:r>
          <w:fldChar w:fldCharType="end"/>
        </w:r>
      </w:hyperlink>
    </w:p>
    <w:p>
      <w:pPr>
        <w:pStyle w:val="TOC2"/>
        <w:tabs>
          <w:tab w:val="right" w:leader="dot" w:pos="8306"/>
        </w:tabs>
      </w:pPr>
      <w:hyperlink w:anchor="_Toc20667" w:history="1">
        <w:r>
          <w:rPr>
            <w:rFonts w:ascii="仿宋" w:eastAsia="仿宋" w:hAnsi="仿宋" w:cs="仿宋" w:hint="eastAsia"/>
            <w:lang w:eastAsia="zh-CN"/>
          </w:rPr>
          <w:t>(八)、机械设备安全保障措施</w:t>
        </w:r>
        <w:r>
          <w:tab/>
        </w:r>
        <w:r>
          <w:fldChar w:fldCharType="begin"/>
        </w:r>
        <w:r>
          <w:instrText xml:space="preserve"> PAGEREF _Toc20667 \h </w:instrText>
        </w:r>
        <w:r>
          <w:fldChar w:fldCharType="separate"/>
        </w:r>
        <w:r>
          <w:t>36</w:t>
        </w:r>
        <w:r>
          <w:fldChar w:fldCharType="end"/>
        </w:r>
      </w:hyperlink>
    </w:p>
    <w:p>
      <w:pPr>
        <w:pStyle w:val="TOC2"/>
        <w:tabs>
          <w:tab w:val="right" w:leader="dot" w:pos="8306"/>
        </w:tabs>
      </w:pPr>
      <w:hyperlink w:anchor="_Toc23622" w:history="1">
        <w:r>
          <w:rPr>
            <w:rFonts w:ascii="仿宋" w:eastAsia="仿宋" w:hAnsi="仿宋" w:cs="仿宋" w:hint="eastAsia"/>
            <w:lang w:eastAsia="zh-CN"/>
          </w:rPr>
          <w:t>(九)、劳动安全保障措施</w:t>
        </w:r>
        <w:r>
          <w:tab/>
        </w:r>
        <w:r>
          <w:fldChar w:fldCharType="begin"/>
        </w:r>
        <w:r>
          <w:instrText xml:space="preserve"> PAGEREF _Toc23622 \h </w:instrText>
        </w:r>
        <w:r>
          <w:fldChar w:fldCharType="separate"/>
        </w:r>
        <w:r>
          <w:t>37</w:t>
        </w:r>
        <w:r>
          <w:fldChar w:fldCharType="end"/>
        </w:r>
      </w:hyperlink>
    </w:p>
    <w:p>
      <w:pPr>
        <w:pStyle w:val="TOC2"/>
        <w:tabs>
          <w:tab w:val="right" w:leader="dot" w:pos="8306"/>
        </w:tabs>
      </w:pPr>
      <w:hyperlink w:anchor="_Toc12973" w:history="1">
        <w:r>
          <w:rPr>
            <w:rFonts w:ascii="仿宋" w:eastAsia="仿宋" w:hAnsi="仿宋" w:cs="仿宋" w:hint="eastAsia"/>
            <w:lang w:eastAsia="zh-CN"/>
          </w:rPr>
          <w:t>(十)、劳动安全卫生机构设置及教育制度</w:t>
        </w:r>
        <w:r>
          <w:tab/>
        </w:r>
        <w:r>
          <w:fldChar w:fldCharType="begin"/>
        </w:r>
        <w:r>
          <w:instrText xml:space="preserve"> PAGEREF _Toc12973 \h </w:instrText>
        </w:r>
        <w:r>
          <w:fldChar w:fldCharType="separate"/>
        </w:r>
        <w:r>
          <w:t>38</w:t>
        </w:r>
        <w:r>
          <w:fldChar w:fldCharType="end"/>
        </w:r>
      </w:hyperlink>
    </w:p>
    <w:p>
      <w:pPr>
        <w:pStyle w:val="TOC2"/>
        <w:tabs>
          <w:tab w:val="right" w:leader="dot" w:pos="8306"/>
        </w:tabs>
      </w:pPr>
      <w:hyperlink w:anchor="_Toc24341" w:history="1">
        <w:r>
          <w:rPr>
            <w:rFonts w:ascii="仿宋" w:eastAsia="仿宋" w:hAnsi="仿宋" w:cs="仿宋" w:hint="eastAsia"/>
            <w:lang w:eastAsia="zh-CN"/>
          </w:rPr>
          <w:t>(十一)、劳动安全预期效果评价</w:t>
        </w:r>
        <w:r>
          <w:tab/>
        </w:r>
        <w:r>
          <w:fldChar w:fldCharType="begin"/>
        </w:r>
        <w:r>
          <w:instrText xml:space="preserve"> PAGEREF _Toc24341 \h </w:instrText>
        </w:r>
        <w:r>
          <w:fldChar w:fldCharType="separate"/>
        </w:r>
        <w:r>
          <w:t>39</w:t>
        </w:r>
        <w:r>
          <w:fldChar w:fldCharType="end"/>
        </w:r>
      </w:hyperlink>
    </w:p>
    <w:p>
      <w:pPr>
        <w:pStyle w:val="TOC1"/>
        <w:tabs>
          <w:tab w:val="right" w:leader="dot" w:pos="8306"/>
        </w:tabs>
      </w:pPr>
      <w:hyperlink w:anchor="_Toc15098" w:history="1">
        <w:r>
          <w:rPr>
            <w:rFonts w:ascii="仿宋" w:eastAsia="仿宋" w:hAnsi="仿宋" w:cs="仿宋" w:hint="eastAsia"/>
            <w:lang w:eastAsia="zh-CN"/>
          </w:rPr>
          <w:t>八、环境保护与安全生产</w:t>
        </w:r>
        <w:r>
          <w:tab/>
        </w:r>
        <w:r>
          <w:fldChar w:fldCharType="begin"/>
        </w:r>
        <w:r>
          <w:instrText xml:space="preserve"> PAGEREF _Toc15098 \h </w:instrText>
        </w:r>
        <w:r>
          <w:fldChar w:fldCharType="separate"/>
        </w:r>
        <w:r>
          <w:t>41</w:t>
        </w:r>
        <w:r>
          <w:fldChar w:fldCharType="end"/>
        </w:r>
      </w:hyperlink>
    </w:p>
    <w:p>
      <w:pPr>
        <w:pStyle w:val="TOC2"/>
        <w:tabs>
          <w:tab w:val="right" w:leader="dot" w:pos="8306"/>
        </w:tabs>
      </w:pPr>
      <w:hyperlink w:anchor="_Toc29727" w:history="1">
        <w:r>
          <w:rPr>
            <w:rFonts w:ascii="仿宋" w:eastAsia="仿宋" w:hAnsi="仿宋" w:cs="仿宋" w:hint="eastAsia"/>
            <w:lang w:eastAsia="zh-CN"/>
          </w:rPr>
          <w:t>(一)、建设地区的环境现状</w:t>
        </w:r>
        <w:r>
          <w:tab/>
        </w:r>
        <w:r>
          <w:fldChar w:fldCharType="begin"/>
        </w:r>
        <w:r>
          <w:instrText xml:space="preserve"> PAGEREF _Toc29727 \h </w:instrText>
        </w:r>
        <w:r>
          <w:fldChar w:fldCharType="separate"/>
        </w:r>
        <w:r>
          <w:t>41</w:t>
        </w:r>
        <w:r>
          <w:fldChar w:fldCharType="end"/>
        </w:r>
      </w:hyperlink>
    </w:p>
    <w:p>
      <w:pPr>
        <w:pStyle w:val="TOC2"/>
        <w:tabs>
          <w:tab w:val="right" w:leader="dot" w:pos="8306"/>
        </w:tabs>
      </w:pPr>
      <w:hyperlink w:anchor="_Toc20898" w:history="1">
        <w:r>
          <w:rPr>
            <w:rFonts w:ascii="仿宋" w:eastAsia="仿宋" w:hAnsi="仿宋" w:cs="仿宋" w:hint="eastAsia"/>
            <w:lang w:eastAsia="zh-CN"/>
          </w:rPr>
          <w:t>(二)、融媒体项目拟采用的环境保护标准</w:t>
        </w:r>
        <w:r>
          <w:tab/>
        </w:r>
        <w:r>
          <w:fldChar w:fldCharType="begin"/>
        </w:r>
        <w:r>
          <w:instrText xml:space="preserve"> PAGEREF _Toc20898 \h </w:instrText>
        </w:r>
        <w:r>
          <w:fldChar w:fldCharType="separate"/>
        </w:r>
        <w:r>
          <w:t>42</w:t>
        </w:r>
        <w:r>
          <w:fldChar w:fldCharType="end"/>
        </w:r>
      </w:hyperlink>
    </w:p>
    <w:p>
      <w:pPr>
        <w:pStyle w:val="TOC2"/>
        <w:tabs>
          <w:tab w:val="right" w:leader="dot" w:pos="8306"/>
        </w:tabs>
      </w:pPr>
      <w:hyperlink w:anchor="_Toc4085" w:history="1">
        <w:r>
          <w:rPr>
            <w:rFonts w:ascii="仿宋" w:eastAsia="仿宋" w:hAnsi="仿宋" w:cs="仿宋" w:hint="eastAsia"/>
            <w:lang w:eastAsia="zh-CN"/>
          </w:rPr>
          <w:t>(三)、融媒体项目对环境的影响及治理对策</w:t>
        </w:r>
        <w:r>
          <w:tab/>
        </w:r>
        <w:r>
          <w:fldChar w:fldCharType="begin"/>
        </w:r>
        <w:r>
          <w:instrText xml:space="preserve"> PAGEREF _Toc4085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87" w:history="1">
        <w:r>
          <w:rPr>
            <w:rFonts w:ascii="仿宋" w:eastAsia="仿宋" w:hAnsi="仿宋" w:cs="仿宋" w:hint="eastAsia"/>
            <w:lang w:eastAsia="zh-CN"/>
          </w:rPr>
          <w:t>(四)、环境监测制度的建议</w:t>
        </w:r>
        <w:r>
          <w:tab/>
        </w:r>
        <w:r>
          <w:fldChar w:fldCharType="begin"/>
        </w:r>
        <w:r>
          <w:instrText xml:space="preserve"> PAGEREF _Toc15187 \h </w:instrText>
        </w:r>
        <w:r>
          <w:fldChar w:fldCharType="separate"/>
        </w:r>
        <w:r>
          <w:t>45</w:t>
        </w:r>
        <w:r>
          <w:fldChar w:fldCharType="end"/>
        </w:r>
      </w:hyperlink>
    </w:p>
    <w:p>
      <w:pPr>
        <w:pStyle w:val="TOC2"/>
        <w:tabs>
          <w:tab w:val="right" w:leader="dot" w:pos="8306"/>
        </w:tabs>
      </w:pPr>
      <w:hyperlink w:anchor="_Toc1383" w:history="1">
        <w:r>
          <w:rPr>
            <w:rFonts w:ascii="仿宋" w:eastAsia="仿宋" w:hAnsi="仿宋" w:cs="仿宋" w:hint="eastAsia"/>
            <w:lang w:eastAsia="zh-CN"/>
          </w:rPr>
          <w:t>(五)、废弃物处理</w:t>
        </w:r>
        <w:r>
          <w:tab/>
        </w:r>
        <w:r>
          <w:fldChar w:fldCharType="begin"/>
        </w:r>
        <w:r>
          <w:instrText xml:space="preserve"> PAGEREF _Toc1383 \h </w:instrText>
        </w:r>
        <w:r>
          <w:fldChar w:fldCharType="separate"/>
        </w:r>
        <w:r>
          <w:t>46</w:t>
        </w:r>
        <w:r>
          <w:fldChar w:fldCharType="end"/>
        </w:r>
      </w:hyperlink>
    </w:p>
    <w:p>
      <w:pPr>
        <w:pStyle w:val="TOC2"/>
        <w:tabs>
          <w:tab w:val="right" w:leader="dot" w:pos="8306"/>
        </w:tabs>
      </w:pPr>
      <w:hyperlink w:anchor="_Toc1298" w:history="1">
        <w:r>
          <w:rPr>
            <w:rFonts w:ascii="仿宋" w:eastAsia="仿宋" w:hAnsi="仿宋" w:cs="仿宋" w:hint="eastAsia"/>
            <w:lang w:eastAsia="zh-CN"/>
          </w:rPr>
          <w:t>(六)、特殊环境影响分析</w:t>
        </w:r>
        <w:r>
          <w:tab/>
        </w:r>
        <w:r>
          <w:fldChar w:fldCharType="begin"/>
        </w:r>
        <w:r>
          <w:instrText xml:space="preserve"> PAGEREF _Toc1298 \h </w:instrText>
        </w:r>
        <w:r>
          <w:fldChar w:fldCharType="separate"/>
        </w:r>
        <w:r>
          <w:t>47</w:t>
        </w:r>
        <w:r>
          <w:fldChar w:fldCharType="end"/>
        </w:r>
      </w:hyperlink>
    </w:p>
    <w:p>
      <w:pPr>
        <w:pStyle w:val="TOC2"/>
        <w:tabs>
          <w:tab w:val="right" w:leader="dot" w:pos="8306"/>
        </w:tabs>
      </w:pPr>
      <w:hyperlink w:anchor="_Toc25868" w:history="1">
        <w:r>
          <w:rPr>
            <w:rFonts w:ascii="仿宋" w:eastAsia="仿宋" w:hAnsi="仿宋" w:cs="仿宋" w:hint="eastAsia"/>
            <w:lang w:eastAsia="zh-CN"/>
          </w:rPr>
          <w:t>(七)、清洁生产</w:t>
        </w:r>
        <w:r>
          <w:tab/>
        </w:r>
        <w:r>
          <w:fldChar w:fldCharType="begin"/>
        </w:r>
        <w:r>
          <w:instrText xml:space="preserve"> PAGEREF _Toc25868 \h </w:instrText>
        </w:r>
        <w:r>
          <w:fldChar w:fldCharType="separate"/>
        </w:r>
        <w:r>
          <w:t>49</w:t>
        </w:r>
        <w:r>
          <w:fldChar w:fldCharType="end"/>
        </w:r>
      </w:hyperlink>
    </w:p>
    <w:p>
      <w:pPr>
        <w:pStyle w:val="TOC2"/>
        <w:tabs>
          <w:tab w:val="right" w:leader="dot" w:pos="8306"/>
        </w:tabs>
      </w:pPr>
      <w:hyperlink w:anchor="_Toc32281" w:history="1">
        <w:r>
          <w:rPr>
            <w:rFonts w:ascii="仿宋" w:eastAsia="仿宋" w:hAnsi="仿宋" w:cs="仿宋" w:hint="eastAsia"/>
            <w:lang w:eastAsia="zh-CN"/>
          </w:rPr>
          <w:t>(八)、环境保护综合评价</w:t>
        </w:r>
        <w:r>
          <w:tab/>
        </w:r>
        <w:r>
          <w:fldChar w:fldCharType="begin"/>
        </w:r>
        <w:r>
          <w:instrText xml:space="preserve"> PAGEREF _Toc32281 \h </w:instrText>
        </w:r>
        <w:r>
          <w:fldChar w:fldCharType="separate"/>
        </w:r>
        <w:r>
          <w:t>50</w:t>
        </w:r>
        <w:r>
          <w:fldChar w:fldCharType="end"/>
        </w:r>
      </w:hyperlink>
    </w:p>
    <w:p>
      <w:pPr>
        <w:pStyle w:val="TOC1"/>
        <w:tabs>
          <w:tab w:val="right" w:leader="dot" w:pos="8306"/>
        </w:tabs>
      </w:pPr>
      <w:hyperlink w:anchor="_Toc17972" w:history="1">
        <w:r>
          <w:rPr>
            <w:rFonts w:ascii="仿宋" w:eastAsia="仿宋" w:hAnsi="仿宋" w:cs="仿宋" w:hint="eastAsia"/>
            <w:lang w:eastAsia="zh-CN"/>
          </w:rPr>
          <w:t>九、融媒体项目总结与展望</w:t>
        </w:r>
        <w:r>
          <w:tab/>
        </w:r>
        <w:r>
          <w:fldChar w:fldCharType="begin"/>
        </w:r>
        <w:r>
          <w:instrText xml:space="preserve"> PAGEREF _Toc17972 \h </w:instrText>
        </w:r>
        <w:r>
          <w:fldChar w:fldCharType="separate"/>
        </w:r>
        <w:r>
          <w:t>51</w:t>
        </w:r>
        <w:r>
          <w:fldChar w:fldCharType="end"/>
        </w:r>
      </w:hyperlink>
    </w:p>
    <w:p>
      <w:pPr>
        <w:pStyle w:val="TOC2"/>
        <w:tabs>
          <w:tab w:val="right" w:leader="dot" w:pos="8306"/>
        </w:tabs>
      </w:pPr>
      <w:hyperlink w:anchor="_Toc14732" w:history="1">
        <w:r>
          <w:rPr>
            <w:rFonts w:ascii="仿宋" w:eastAsia="仿宋" w:hAnsi="仿宋" w:cs="仿宋" w:hint="eastAsia"/>
            <w:lang w:eastAsia="zh-CN"/>
          </w:rPr>
          <w:t>(一)、融媒体项目总结回顾</w:t>
        </w:r>
        <w:r>
          <w:tab/>
        </w:r>
        <w:r>
          <w:fldChar w:fldCharType="begin"/>
        </w:r>
        <w:r>
          <w:instrText xml:space="preserve"> PAGEREF _Toc14732 \h </w:instrText>
        </w:r>
        <w:r>
          <w:fldChar w:fldCharType="separate"/>
        </w:r>
        <w:r>
          <w:t>51</w:t>
        </w:r>
        <w:r>
          <w:fldChar w:fldCharType="end"/>
        </w:r>
      </w:hyperlink>
    </w:p>
    <w:p>
      <w:pPr>
        <w:pStyle w:val="TOC2"/>
        <w:tabs>
          <w:tab w:val="right" w:leader="dot" w:pos="8306"/>
        </w:tabs>
      </w:pPr>
      <w:hyperlink w:anchor="_Toc11322" w:history="1">
        <w:r>
          <w:rPr>
            <w:rFonts w:ascii="仿宋" w:eastAsia="仿宋" w:hAnsi="仿宋" w:cs="仿宋" w:hint="eastAsia"/>
            <w:lang w:eastAsia="zh-CN"/>
          </w:rPr>
          <w:t>(二)、存在问题与改进措施</w:t>
        </w:r>
        <w:r>
          <w:tab/>
        </w:r>
        <w:r>
          <w:fldChar w:fldCharType="begin"/>
        </w:r>
        <w:r>
          <w:instrText xml:space="preserve"> PAGEREF _Toc11322 \h </w:instrText>
        </w:r>
        <w:r>
          <w:fldChar w:fldCharType="separate"/>
        </w:r>
        <w:r>
          <w:t>53</w:t>
        </w:r>
        <w:r>
          <w:fldChar w:fldCharType="end"/>
        </w:r>
      </w:hyperlink>
    </w:p>
    <w:p>
      <w:pPr>
        <w:pStyle w:val="TOC2"/>
        <w:tabs>
          <w:tab w:val="right" w:leader="dot" w:pos="8306"/>
        </w:tabs>
      </w:pPr>
      <w:hyperlink w:anchor="_Toc7930" w:history="1">
        <w:r>
          <w:rPr>
            <w:rFonts w:ascii="仿宋" w:eastAsia="仿宋" w:hAnsi="仿宋" w:cs="仿宋" w:hint="eastAsia"/>
            <w:lang w:eastAsia="zh-CN"/>
          </w:rPr>
          <w:t>(三)、未来发展展望</w:t>
        </w:r>
        <w:r>
          <w:tab/>
        </w:r>
        <w:r>
          <w:fldChar w:fldCharType="begin"/>
        </w:r>
        <w:r>
          <w:instrText xml:space="preserve"> PAGEREF _Toc7930 \h </w:instrText>
        </w:r>
        <w:r>
          <w:fldChar w:fldCharType="separate"/>
        </w:r>
        <w:r>
          <w:t>54</w:t>
        </w:r>
        <w:r>
          <w:fldChar w:fldCharType="end"/>
        </w:r>
      </w:hyperlink>
    </w:p>
    <w:p>
      <w:pPr>
        <w:pStyle w:val="TOC2"/>
        <w:tabs>
          <w:tab w:val="right" w:leader="dot" w:pos="8306"/>
        </w:tabs>
      </w:pPr>
      <w:hyperlink w:anchor="_Toc5008" w:history="1">
        <w:r>
          <w:rPr>
            <w:rFonts w:ascii="仿宋" w:eastAsia="仿宋" w:hAnsi="仿宋" w:cs="仿宋" w:hint="eastAsia"/>
            <w:lang w:eastAsia="zh-CN"/>
          </w:rPr>
          <w:t>(四)、融媒体项目总结报告</w:t>
        </w:r>
        <w:r>
          <w:tab/>
        </w:r>
        <w:r>
          <w:fldChar w:fldCharType="begin"/>
        </w:r>
        <w:r>
          <w:instrText xml:space="preserve"> PAGEREF _Toc5008 \h </w:instrText>
        </w:r>
        <w:r>
          <w:fldChar w:fldCharType="separate"/>
        </w:r>
        <w:r>
          <w:t>55</w:t>
        </w:r>
        <w:r>
          <w:fldChar w:fldCharType="end"/>
        </w:r>
      </w:hyperlink>
    </w:p>
    <w:p>
      <w:pPr>
        <w:pStyle w:val="TOC1"/>
        <w:tabs>
          <w:tab w:val="right" w:leader="dot" w:pos="8306"/>
        </w:tabs>
      </w:pPr>
      <w:hyperlink w:anchor="_Toc1987" w:history="1">
        <w:r>
          <w:rPr>
            <w:rFonts w:ascii="仿宋" w:eastAsia="仿宋" w:hAnsi="仿宋" w:cs="仿宋" w:hint="eastAsia"/>
            <w:lang w:eastAsia="zh-CN"/>
          </w:rPr>
          <w:t>十、市场营销策略与推广计划</w:t>
        </w:r>
        <w:r>
          <w:tab/>
        </w:r>
        <w:r>
          <w:fldChar w:fldCharType="begin"/>
        </w:r>
        <w:r>
          <w:instrText xml:space="preserve"> PAGEREF _Toc1987 \h </w:instrText>
        </w:r>
        <w:r>
          <w:fldChar w:fldCharType="separate"/>
        </w:r>
        <w:r>
          <w:t>57</w:t>
        </w:r>
        <w:r>
          <w:fldChar w:fldCharType="end"/>
        </w:r>
      </w:hyperlink>
    </w:p>
    <w:p>
      <w:pPr>
        <w:pStyle w:val="TOC2"/>
        <w:tabs>
          <w:tab w:val="right" w:leader="dot" w:pos="8306"/>
        </w:tabs>
      </w:pPr>
      <w:hyperlink w:anchor="_Toc19448" w:history="1">
        <w:r>
          <w:rPr>
            <w:rFonts w:ascii="仿宋" w:eastAsia="仿宋" w:hAnsi="仿宋" w:cs="仿宋" w:hint="eastAsia"/>
            <w:lang w:eastAsia="zh-CN"/>
          </w:rPr>
          <w:t>(一)、目标市场与客户定位</w:t>
        </w:r>
        <w:r>
          <w:tab/>
        </w:r>
        <w:r>
          <w:fldChar w:fldCharType="begin"/>
        </w:r>
        <w:r>
          <w:instrText xml:space="preserve"> PAGEREF _Toc19448 \h </w:instrText>
        </w:r>
        <w:r>
          <w:fldChar w:fldCharType="separate"/>
        </w:r>
        <w:r>
          <w:t>57</w:t>
        </w:r>
        <w:r>
          <w:fldChar w:fldCharType="end"/>
        </w:r>
      </w:hyperlink>
    </w:p>
    <w:p>
      <w:pPr>
        <w:pStyle w:val="TOC2"/>
        <w:tabs>
          <w:tab w:val="right" w:leader="dot" w:pos="8306"/>
        </w:tabs>
      </w:pPr>
      <w:hyperlink w:anchor="_Toc6366" w:history="1">
        <w:r>
          <w:rPr>
            <w:rFonts w:ascii="仿宋" w:eastAsia="仿宋" w:hAnsi="仿宋" w:cs="仿宋" w:hint="eastAsia"/>
            <w:lang w:eastAsia="zh-CN"/>
          </w:rPr>
          <w:t>(二)、市场营销策略</w:t>
        </w:r>
        <w:r>
          <w:tab/>
        </w:r>
        <w:r>
          <w:fldChar w:fldCharType="begin"/>
        </w:r>
        <w:r>
          <w:instrText xml:space="preserve"> PAGEREF _Toc6366 \h </w:instrText>
        </w:r>
        <w:r>
          <w:fldChar w:fldCharType="separate"/>
        </w:r>
        <w:r>
          <w:t>59</w:t>
        </w:r>
        <w:r>
          <w:fldChar w:fldCharType="end"/>
        </w:r>
      </w:hyperlink>
    </w:p>
    <w:p>
      <w:pPr>
        <w:pStyle w:val="TOC2"/>
        <w:tabs>
          <w:tab w:val="right" w:leader="dot" w:pos="8306"/>
        </w:tabs>
      </w:pPr>
      <w:hyperlink w:anchor="_Toc12748" w:history="1">
        <w:r>
          <w:rPr>
            <w:rFonts w:ascii="仿宋" w:eastAsia="仿宋" w:hAnsi="仿宋" w:cs="仿宋" w:hint="eastAsia"/>
            <w:lang w:eastAsia="zh-CN"/>
          </w:rPr>
          <w:t>(三)、产品推广与品牌建设</w:t>
        </w:r>
        <w:r>
          <w:tab/>
        </w:r>
        <w:r>
          <w:fldChar w:fldCharType="begin"/>
        </w:r>
        <w:r>
          <w:instrText xml:space="preserve"> PAGEREF _Toc12748 \h </w:instrText>
        </w:r>
        <w:r>
          <w:fldChar w:fldCharType="separate"/>
        </w:r>
        <w:r>
          <w:t>63</w:t>
        </w:r>
        <w:r>
          <w:fldChar w:fldCharType="end"/>
        </w:r>
      </w:hyperlink>
    </w:p>
    <w:p>
      <w:pPr>
        <w:pStyle w:val="TOC2"/>
        <w:tabs>
          <w:tab w:val="right" w:leader="dot" w:pos="8306"/>
        </w:tabs>
      </w:pPr>
      <w:hyperlink w:anchor="_Toc17296" w:history="1">
        <w:r>
          <w:rPr>
            <w:rFonts w:ascii="仿宋" w:eastAsia="仿宋" w:hAnsi="仿宋" w:cs="仿宋" w:hint="eastAsia"/>
            <w:lang w:eastAsia="zh-CN"/>
          </w:rPr>
          <w:t>(四)、销售渠道与分销策略</w:t>
        </w:r>
        <w:r>
          <w:tab/>
        </w:r>
        <w:r>
          <w:fldChar w:fldCharType="begin"/>
        </w:r>
        <w:r>
          <w:instrText xml:space="preserve"> PAGEREF _Toc17296 \h </w:instrText>
        </w:r>
        <w:r>
          <w:fldChar w:fldCharType="separate"/>
        </w:r>
        <w:r>
          <w:t>65</w:t>
        </w:r>
        <w:r>
          <w:fldChar w:fldCharType="end"/>
        </w:r>
      </w:hyperlink>
    </w:p>
    <w:p>
      <w:pPr>
        <w:pStyle w:val="TOC1"/>
        <w:tabs>
          <w:tab w:val="right" w:leader="dot" w:pos="8306"/>
        </w:tabs>
      </w:pPr>
      <w:hyperlink w:anchor="_Toc9798" w:history="1">
        <w:r>
          <w:rPr>
            <w:rFonts w:ascii="仿宋" w:eastAsia="仿宋" w:hAnsi="仿宋" w:cs="仿宋" w:hint="eastAsia"/>
            <w:lang w:eastAsia="zh-CN"/>
          </w:rPr>
          <w:t>十一、知识管理与技术创新</w:t>
        </w:r>
        <w:r>
          <w:tab/>
        </w:r>
        <w:r>
          <w:fldChar w:fldCharType="begin"/>
        </w:r>
        <w:r>
          <w:instrText xml:space="preserve"> PAGEREF _Toc9798 \h </w:instrText>
        </w:r>
        <w:r>
          <w:fldChar w:fldCharType="separate"/>
        </w:r>
        <w:r>
          <w:t>67</w:t>
        </w:r>
        <w:r>
          <w:fldChar w:fldCharType="end"/>
        </w:r>
      </w:hyperlink>
    </w:p>
    <w:p>
      <w:pPr>
        <w:pStyle w:val="TOC2"/>
        <w:tabs>
          <w:tab w:val="right" w:leader="dot" w:pos="8306"/>
        </w:tabs>
      </w:pPr>
      <w:hyperlink w:anchor="_Toc27921" w:history="1">
        <w:r>
          <w:rPr>
            <w:rFonts w:ascii="仿宋" w:eastAsia="仿宋" w:hAnsi="仿宋" w:cs="仿宋" w:hint="eastAsia"/>
            <w:lang w:eastAsia="zh-CN"/>
          </w:rPr>
          <w:t>(一)、知识管理体系建设</w:t>
        </w:r>
        <w:r>
          <w:tab/>
        </w:r>
        <w:r>
          <w:fldChar w:fldCharType="begin"/>
        </w:r>
        <w:r>
          <w:instrText xml:space="preserve"> PAGEREF _Toc27921 \h </w:instrText>
        </w:r>
        <w:r>
          <w:fldChar w:fldCharType="separate"/>
        </w:r>
        <w:r>
          <w:t>67</w:t>
        </w:r>
        <w:r>
          <w:fldChar w:fldCharType="end"/>
        </w:r>
      </w:hyperlink>
    </w:p>
    <w:p>
      <w:pPr>
        <w:pStyle w:val="TOC2"/>
        <w:tabs>
          <w:tab w:val="right" w:leader="dot" w:pos="8306"/>
        </w:tabs>
      </w:pPr>
      <w:hyperlink w:anchor="_Toc26392" w:history="1">
        <w:r>
          <w:rPr>
            <w:rFonts w:ascii="仿宋" w:eastAsia="仿宋" w:hAnsi="仿宋" w:cs="仿宋" w:hint="eastAsia"/>
            <w:lang w:eastAsia="zh-CN"/>
          </w:rPr>
          <w:t>(二)、技术创新与研发投入</w:t>
        </w:r>
        <w:r>
          <w:tab/>
        </w:r>
        <w:r>
          <w:fldChar w:fldCharType="begin"/>
        </w:r>
        <w:r>
          <w:instrText xml:space="preserve"> PAGEREF _Toc26392 \h </w:instrText>
        </w:r>
        <w:r>
          <w:fldChar w:fldCharType="separate"/>
        </w:r>
        <w:r>
          <w:t>69</w:t>
        </w:r>
        <w:r>
          <w:fldChar w:fldCharType="end"/>
        </w:r>
      </w:hyperlink>
    </w:p>
    <w:p>
      <w:pPr>
        <w:pStyle w:val="TOC2"/>
        <w:tabs>
          <w:tab w:val="right" w:leader="dot" w:pos="8306"/>
        </w:tabs>
      </w:pPr>
      <w:hyperlink w:anchor="_Toc31802" w:history="1">
        <w:r>
          <w:rPr>
            <w:rFonts w:ascii="仿宋" w:eastAsia="仿宋" w:hAnsi="仿宋" w:cs="仿宋" w:hint="eastAsia"/>
            <w:lang w:eastAsia="zh-CN"/>
          </w:rPr>
          <w:t>(三)、专利申请与技术保护</w:t>
        </w:r>
        <w:r>
          <w:tab/>
        </w:r>
        <w:r>
          <w:fldChar w:fldCharType="begin"/>
        </w:r>
        <w:r>
          <w:instrText xml:space="preserve"> PAGEREF _Toc31802 \h </w:instrText>
        </w:r>
        <w:r>
          <w:fldChar w:fldCharType="separate"/>
        </w:r>
        <w:r>
          <w:t>70</w:t>
        </w:r>
        <w:r>
          <w:fldChar w:fldCharType="end"/>
        </w:r>
      </w:hyperlink>
    </w:p>
    <w:p>
      <w:pPr>
        <w:pStyle w:val="TOC2"/>
        <w:tabs>
          <w:tab w:val="right" w:leader="dot" w:pos="8306"/>
        </w:tabs>
      </w:pPr>
      <w:hyperlink w:anchor="_Toc10212" w:history="1">
        <w:r>
          <w:rPr>
            <w:rFonts w:ascii="仿宋" w:eastAsia="仿宋" w:hAnsi="仿宋" w:cs="仿宋" w:hint="eastAsia"/>
            <w:lang w:eastAsia="zh-CN"/>
          </w:rPr>
          <w:t>(四)、人才培养与团队建设</w:t>
        </w:r>
        <w:r>
          <w:tab/>
        </w:r>
        <w:r>
          <w:fldChar w:fldCharType="begin"/>
        </w:r>
        <w:r>
          <w:instrText xml:space="preserve"> PAGEREF _Toc10212 \h </w:instrText>
        </w:r>
        <w:r>
          <w:fldChar w:fldCharType="separate"/>
        </w:r>
        <w:r>
          <w:t>71</w:t>
        </w:r>
        <w:r>
          <w:fldChar w:fldCharType="end"/>
        </w:r>
      </w:hyperlink>
    </w:p>
    <w:p>
      <w:pPr>
        <w:pStyle w:val="TOC1"/>
        <w:tabs>
          <w:tab w:val="right" w:leader="dot" w:pos="8306"/>
        </w:tabs>
      </w:pPr>
      <w:hyperlink w:anchor="_Toc17829" w:history="1">
        <w:r>
          <w:rPr>
            <w:rFonts w:ascii="仿宋" w:eastAsia="仿宋" w:hAnsi="仿宋" w:cs="仿宋" w:hint="eastAsia"/>
            <w:lang w:eastAsia="zh-CN"/>
          </w:rPr>
          <w:t>十二、融媒体项目节能分析</w:t>
        </w:r>
        <w:r>
          <w:tab/>
        </w:r>
        <w:r>
          <w:fldChar w:fldCharType="begin"/>
        </w:r>
        <w:r>
          <w:instrText xml:space="preserve"> PAGEREF _Toc17829 \h </w:instrText>
        </w:r>
        <w:r>
          <w:fldChar w:fldCharType="separate"/>
        </w:r>
        <w:r>
          <w:t>73</w:t>
        </w:r>
        <w:r>
          <w:fldChar w:fldCharType="end"/>
        </w:r>
      </w:hyperlink>
    </w:p>
    <w:p>
      <w:pPr>
        <w:pStyle w:val="TOC2"/>
        <w:tabs>
          <w:tab w:val="right" w:leader="dot" w:pos="8306"/>
        </w:tabs>
      </w:pPr>
      <w:hyperlink w:anchor="_Toc9297" w:history="1">
        <w:r>
          <w:rPr>
            <w:rFonts w:ascii="仿宋" w:eastAsia="仿宋" w:hAnsi="仿宋" w:cs="仿宋" w:hint="eastAsia"/>
            <w:lang w:eastAsia="zh-CN"/>
          </w:rPr>
          <w:t>(一)、能源消费种类和数量分析</w:t>
        </w:r>
        <w:r>
          <w:tab/>
        </w:r>
        <w:r>
          <w:fldChar w:fldCharType="begin"/>
        </w:r>
        <w:r>
          <w:instrText xml:space="preserve"> PAGEREF _Toc9297 \h </w:instrText>
        </w:r>
        <w:r>
          <w:fldChar w:fldCharType="separate"/>
        </w:r>
        <w:r>
          <w:t>73</w:t>
        </w:r>
        <w:r>
          <w:fldChar w:fldCharType="end"/>
        </w:r>
      </w:hyperlink>
    </w:p>
    <w:p>
      <w:pPr>
        <w:pStyle w:val="TOC2"/>
        <w:tabs>
          <w:tab w:val="right" w:leader="dot" w:pos="8306"/>
        </w:tabs>
      </w:pPr>
      <w:hyperlink w:anchor="_Toc20980" w:history="1">
        <w:r>
          <w:rPr>
            <w:rFonts w:ascii="仿宋" w:eastAsia="仿宋" w:hAnsi="仿宋" w:cs="仿宋" w:hint="eastAsia"/>
            <w:lang w:eastAsia="zh-CN"/>
          </w:rPr>
          <w:t>(二)、融媒体项目预期节能综合评价</w:t>
        </w:r>
        <w:r>
          <w:tab/>
        </w:r>
        <w:r>
          <w:fldChar w:fldCharType="begin"/>
        </w:r>
        <w:r>
          <w:instrText xml:space="preserve"> PAGEREF _Toc20980 \h </w:instrText>
        </w:r>
        <w:r>
          <w:fldChar w:fldCharType="separate"/>
        </w:r>
        <w:r>
          <w:t>73</w:t>
        </w:r>
        <w:r>
          <w:fldChar w:fldCharType="end"/>
        </w:r>
      </w:hyperlink>
    </w:p>
    <w:p>
      <w:pPr>
        <w:pStyle w:val="TOC2"/>
        <w:tabs>
          <w:tab w:val="right" w:leader="dot" w:pos="8306"/>
        </w:tabs>
      </w:pPr>
      <w:hyperlink w:anchor="_Toc22469" w:history="1">
        <w:r>
          <w:rPr>
            <w:rFonts w:ascii="仿宋" w:eastAsia="仿宋" w:hAnsi="仿宋" w:cs="仿宋" w:hint="eastAsia"/>
            <w:lang w:eastAsia="zh-CN"/>
          </w:rPr>
          <w:t>(三)、融媒体项目节能设计</w:t>
        </w:r>
        <w:r>
          <w:tab/>
        </w:r>
        <w:r>
          <w:fldChar w:fldCharType="begin"/>
        </w:r>
        <w:r>
          <w:instrText xml:space="preserve"> PAGEREF _Toc22469 \h </w:instrText>
        </w:r>
        <w:r>
          <w:fldChar w:fldCharType="separate"/>
        </w:r>
        <w:r>
          <w:t>73</w:t>
        </w:r>
        <w:r>
          <w:fldChar w:fldCharType="end"/>
        </w:r>
      </w:hyperlink>
    </w:p>
    <w:p>
      <w:pPr>
        <w:pStyle w:val="TOC2"/>
        <w:tabs>
          <w:tab w:val="right" w:leader="dot" w:pos="8306"/>
        </w:tabs>
      </w:pPr>
      <w:hyperlink w:anchor="_Toc5906" w:history="1">
        <w:r>
          <w:rPr>
            <w:rFonts w:ascii="仿宋" w:eastAsia="仿宋" w:hAnsi="仿宋" w:cs="仿宋" w:hint="eastAsia"/>
            <w:lang w:eastAsia="zh-CN"/>
          </w:rPr>
          <w:t>(四)、节能措施</w:t>
        </w:r>
        <w:r>
          <w:tab/>
        </w:r>
        <w:r>
          <w:fldChar w:fldCharType="begin"/>
        </w:r>
        <w:r>
          <w:instrText xml:space="preserve"> PAGEREF _Toc5906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1242"/>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7969"/>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融媒体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融媒体项目能够满足预期的产能需求。通过优化生产流程和采用先进的技术手段，工艺方案应致力于提高生产效率，从而有效降低生产周期、提升产能利用率，并确保融媒体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融媒体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融媒体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融媒体项目的可持续运营提供了牢固的基础。</w:t>
      </w:r>
    </w:p>
    <w:p>
      <w:pPr>
        <w:pStyle w:val="Heading2"/>
        <w:ind w:firstLine="560" w:firstLineChars="200"/>
        <w:rPr>
          <w:rFonts w:ascii="仿宋" w:eastAsia="仿宋" w:hAnsi="仿宋" w:cs="仿宋" w:hint="eastAsia"/>
          <w:sz w:val="28"/>
          <w:lang w:eastAsia="zh-CN"/>
        </w:rPr>
      </w:pPr>
      <w:bookmarkStart w:id="4" w:name="_Toc27366"/>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14860"/>
      <w:r>
        <w:rPr>
          <w:rFonts w:ascii="仿宋" w:eastAsia="仿宋" w:hAnsi="仿宋" w:cs="仿宋" w:hint="eastAsia"/>
          <w:sz w:val="28"/>
          <w:lang w:eastAsia="zh-CN"/>
        </w:rPr>
        <w:t>(三)、融媒体项目组成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融媒体项目的生产流程，并将其划分为各个相对独立但相互关联的单元。例如，对于化工融媒体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融媒体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融媒体项目需要规划废水、废气和废渣的处理方法。例如，对于有机废水可采用生物降解处理，废气可通过吸附和氧化处理，废渣则可能需要分类后送往不同的处理系统。废弃物处理规划要符合环保法规，确保融媒体项目对环境的影响最小化。</w:t>
      </w:r>
    </w:p>
    <w:p>
      <w:pPr>
        <w:pStyle w:val="Heading2"/>
        <w:ind w:firstLine="560" w:firstLineChars="200"/>
        <w:rPr>
          <w:rFonts w:ascii="仿宋" w:eastAsia="仿宋" w:hAnsi="仿宋" w:cs="仿宋" w:hint="eastAsia"/>
          <w:sz w:val="28"/>
          <w:lang w:eastAsia="zh-CN"/>
        </w:rPr>
      </w:pPr>
      <w:bookmarkStart w:id="6" w:name="_Toc3372"/>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融媒体项目需求。产能是重中之重，需要深入分析各工艺技术的生产潜力，找出最适合融媒体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融媒体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融媒体项目需与产业政策保持一致，确保选择的工艺技术符合相关政策法规，有助于融媒体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融媒体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融媒体项目执行中可能面临的挑战。进行风险分析也是关键步骤，评估可能出现的技术风险，采取相应的风险控制措施，保障融媒体项目的顺利实施。最后，考虑所需技能，确保融媒体项目团队具备足够的技能和知识，提高融媒体项目的执行效率和成功率。</w:t>
      </w:r>
    </w:p>
    <w:p>
      <w:pPr>
        <w:pStyle w:val="Heading2"/>
        <w:ind w:firstLine="560" w:firstLineChars="200"/>
        <w:rPr>
          <w:rFonts w:ascii="仿宋" w:eastAsia="仿宋" w:hAnsi="仿宋" w:cs="仿宋" w:hint="eastAsia"/>
          <w:sz w:val="28"/>
          <w:lang w:eastAsia="zh-CN"/>
        </w:rPr>
      </w:pPr>
      <w:bookmarkStart w:id="7" w:name="_Toc2635"/>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融媒体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18144"/>
      <w:r>
        <w:rPr>
          <w:rFonts w:ascii="仿宋" w:eastAsia="仿宋" w:hAnsi="仿宋" w:cs="仿宋" w:hint="eastAsia"/>
          <w:sz w:val="28"/>
          <w:lang w:eastAsia="zh-CN"/>
        </w:rPr>
        <w:t>二、融媒体项目建设单位基本情况</w:t>
      </w:r>
      <w:bookmarkEnd w:id="8"/>
    </w:p>
    <w:p>
      <w:pPr>
        <w:pStyle w:val="Heading2"/>
        <w:rPr>
          <w:rFonts w:ascii="仿宋" w:eastAsia="仿宋" w:hAnsi="仿宋" w:cs="仿宋" w:hint="eastAsia"/>
          <w:lang w:eastAsia="zh-CN"/>
        </w:rPr>
      </w:pPr>
      <w:bookmarkStart w:id="9" w:name="_Toc28408"/>
      <w:r>
        <w:rPr>
          <w:rFonts w:ascii="仿宋" w:eastAsia="仿宋" w:hAnsi="仿宋" w:cs="仿宋" w:hint="eastAsia"/>
          <w:lang w:eastAsia="zh-CN"/>
        </w:rPr>
        <w:t>(一)、融媒体项目建设单位基本情况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融媒体项目建设单位背景：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公司选择此融媒体项目的原因：详细说明公司为何选择开展当前融媒体项目，融媒体项目与公司战略的契合度。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公司在该领域的经验：列举公司在相关领域或类似融媒体项目上的经验和成就。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融媒体项目团队：如已组建融媒体项目团队，简要介绍主要成员。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0" w:name="_Toc12311"/>
      <w:r>
        <w:rPr>
          <w:rFonts w:ascii="仿宋" w:eastAsia="仿宋" w:hAnsi="仿宋" w:cs="仿宋" w:hint="eastAsia"/>
          <w:sz w:val="28"/>
          <w:lang w:eastAsia="zh-CN"/>
        </w:rPr>
        <w:t>(二)、融媒体项目主管单位基本情况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详细描述主管单位的职责和权限，特别是在融媒体项目审批、监管和支持方面的职能。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描述主管单位目前的发展战略，特别是在推动当地经济发展和融媒体项目建设方面的战略。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主管单位在类似融媒体项目上的经验：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说明主管单位是否在过去的融媒体项目中有相关经验，以及其在该领域的专业性。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人员组成：主管单位工作团队的人员概况，涵盖融媒体项目审批、监管、技术等领域。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描述主管单位在融媒体项目建设方面的政策支持，包括融媒体项目审批流程、财政和税收政策等。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最近的相关融媒体项目和成就：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说明主管单位最近参与的类似融媒体项目以及所取得的成就。</w:t>
      </w:r>
    </w:p>
    <w:p>
      <w:pPr>
        <w:pStyle w:val="Heading2"/>
        <w:ind w:firstLine="560" w:firstLineChars="200"/>
        <w:rPr>
          <w:rFonts w:ascii="仿宋" w:eastAsia="仿宋" w:hAnsi="仿宋" w:cs="仿宋" w:hint="eastAsia"/>
          <w:sz w:val="28"/>
          <w:lang w:eastAsia="zh-CN"/>
        </w:rPr>
      </w:pPr>
      <w:bookmarkStart w:id="11" w:name="_Toc1969"/>
      <w:r>
        <w:rPr>
          <w:rFonts w:ascii="仿宋" w:eastAsia="仿宋" w:hAnsi="仿宋" w:cs="仿宋" w:hint="eastAsia"/>
          <w:sz w:val="28"/>
          <w:lang w:eastAsia="zh-CN"/>
        </w:rPr>
        <w:t>(三)、融媒体项目技术协作单位基本情况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单位在类似融媒体项目上的经验：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说明协作单位是否在过去的类似融媒体项目中有相关经验，以及其在该领域的专业性。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人员组成：协作单位工作团队的人员概况，涵盖融媒体项目所需的技术、研究和管理领域。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科研成果：列举协作单位过去的科研成果，尤其是与融媒体项目相关的成果。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专利：说明协作单位所拥有的与融媒体项目相关的专利或技术创新。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单位对融媒体项目的技术支持：说明协作单位将如何支持融媒体项目的技术实施。 单位的可行性：评估协作单位参与融媒体项目的可行性，包括资源、人员和设备的支持。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最近的相关研究融媒体项目和合作案例： 说明协作单位最近参与的类似融媒体项目或与企业的合作案例以及所取得的成就。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764"/>
      <w:r>
        <w:rPr>
          <w:rFonts w:ascii="仿宋" w:eastAsia="仿宋" w:hAnsi="仿宋" w:cs="仿宋" w:hint="eastAsia"/>
          <w:sz w:val="28"/>
          <w:lang w:eastAsia="zh-CN"/>
        </w:rPr>
        <w:t>三、融媒体项目建设目标</w:t>
      </w:r>
      <w:bookmarkEnd w:id="12"/>
    </w:p>
    <w:p>
      <w:pPr>
        <w:pStyle w:val="Heading2"/>
        <w:rPr>
          <w:rFonts w:ascii="仿宋" w:eastAsia="仿宋" w:hAnsi="仿宋" w:cs="仿宋" w:hint="eastAsia"/>
          <w:lang w:eastAsia="zh-CN"/>
        </w:rPr>
      </w:pPr>
      <w:bookmarkStart w:id="13" w:name="_Toc5716"/>
      <w:r>
        <w:rPr>
          <w:rFonts w:ascii="仿宋" w:eastAsia="仿宋" w:hAnsi="仿宋" w:cs="仿宋" w:hint="eastAsia"/>
          <w:lang w:eastAsia="zh-CN"/>
        </w:rPr>
        <w:t>(一)、融媒体项目建设目标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融媒体项目建设的目标是确保融媒体项目能够在预定时间内、符合质量要求地完成，并在运营中取得长期稳定的经济、社会和环境效益。为了实现这一目标，我们将在以下几个方面进行全面规划和执行。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融媒体项目完成期限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确保融媒体项目按照预定计划在规定的时间内完成。这包括明确融媒体项目的阶段性目标和关键节点，制定合理的时间表，并采取有效的融媒体项目管理措施，以确保整个建设过程的时限控制。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确保融媒体项目交付的质量符合相关法规和标准的要求。这包括对工艺、设备、材料等方面进行严格的质量控制，实施全过程的质量监控和检测，以确保融媒体项目建设的各项要素都达到或超过行业标准。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融媒体项目在经济上具有可行性和盈利性。这涉及到合理的投资规模和资金结构设计，优化成本控制和资源利用，以及合理预测和评估融媒体项目的投资回报率。通过精细的经济分析，确保融媒体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融媒体项目在社会层面能够带来积极的影响。这包括创造就业机会，提升居民生活水平，促进当地社区的发展，以及积极参与社会责任和公益活动。通过社会效益的最大化，确保融媒体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确保融媒体项目在建设和运营过程中对环境的影响最小化，并采取一系列环保措施以达到可持续发展的目标。这包括对资源的合理利用，废物的减少和处理，以及采用环保技术和工艺，以确保融媒体项目对生态环境的保护。</w:t>
      </w:r>
    </w:p>
    <w:p>
      <w:pPr>
        <w:pStyle w:val="Heading1"/>
        <w:ind w:firstLine="560" w:firstLineChars="200"/>
        <w:rPr>
          <w:rFonts w:ascii="仿宋" w:eastAsia="仿宋" w:hAnsi="仿宋" w:cs="仿宋" w:hint="eastAsia"/>
          <w:sz w:val="28"/>
          <w:lang w:eastAsia="zh-CN"/>
        </w:rPr>
      </w:pPr>
      <w:bookmarkStart w:id="14" w:name="_Toc17480"/>
      <w:r>
        <w:rPr>
          <w:rFonts w:ascii="仿宋" w:eastAsia="仿宋" w:hAnsi="仿宋" w:cs="仿宋" w:hint="eastAsia"/>
          <w:sz w:val="28"/>
          <w:lang w:eastAsia="zh-CN"/>
        </w:rPr>
        <w:t>四、融媒体项目建设背景</w:t>
      </w:r>
      <w:bookmarkEnd w:id="14"/>
    </w:p>
    <w:p>
      <w:pPr>
        <w:pStyle w:val="Heading2"/>
        <w:rPr>
          <w:rFonts w:ascii="仿宋" w:eastAsia="仿宋" w:hAnsi="仿宋" w:cs="仿宋" w:hint="eastAsia"/>
          <w:lang w:eastAsia="zh-CN"/>
        </w:rPr>
      </w:pPr>
      <w:bookmarkStart w:id="15" w:name="_Toc23449"/>
      <w:r>
        <w:rPr>
          <w:rFonts w:ascii="仿宋" w:eastAsia="仿宋" w:hAnsi="仿宋" w:cs="仿宋" w:hint="eastAsia"/>
          <w:lang w:eastAsia="zh-CN"/>
        </w:rPr>
        <w:t>(一)、融媒体项目提出背景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融媒体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融媒体项目的提出必须考虑到对环境的可持续影响，力求在经济活动中实现最小的生态破坏。通过清晰描述融媒体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发展环境包括市场、政策、科技等多个层面，这些外部因素直接影响着融媒体项目的实施。市场需求的变化、政府政策的引导，以及科技创新的机遇都是融媒体项目所面临的外部挑战和机遇。通过明确这些环境因素，可以为融媒体项目的规划和实施提供明确的方向。例如，融媒体项目是否迎合市场需求？是否与当前政策趋势一致？是否充分利用了最新的科技手段？这些问题的解答将有助于确保融媒体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融媒体项目提出的动机和发展环境的清晰描述是确保融媒体项目成功实施的基础。在这个变幻莫测的时代，企业需要敏锐地感知周围的环境变化，理解自身在这个变革中的位置，通过融媒体项目的规划和实施来积极应对未来的挑战。透过清晰的融媒体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24463"/>
      <w:r>
        <w:rPr>
          <w:rFonts w:ascii="仿宋" w:eastAsia="仿宋" w:hAnsi="仿宋" w:cs="仿宋" w:hint="eastAsia"/>
          <w:sz w:val="28"/>
          <w:lang w:eastAsia="zh-CN"/>
        </w:rPr>
        <w:t>(二)、融媒体项目建设的必要性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融媒体项目建设来不断调整和优化产品或服务，以保持与市场同步。融媒体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融媒体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融媒体项目建设来应对不断增加的环境挑战。融媒体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11677"/>
      <w:r>
        <w:rPr>
          <w:rFonts w:ascii="仿宋" w:eastAsia="仿宋" w:hAnsi="仿宋" w:cs="仿宋" w:hint="eastAsia"/>
          <w:sz w:val="28"/>
          <w:lang w:eastAsia="zh-CN"/>
        </w:rPr>
        <w:t>(三)、融媒体项目建设的可行性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在融媒体项目建设的初期，我们进行了全面而详细的可行性研究，涵盖了财务、市场、技术和环保等多个方面，以确保融媒体项目在各个层面都具备可行性和成功实施的条件。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我们仔细估算了融媒体项目的投资成本，包括设备采购、建设费用、人员培训和运营初期费用。经过详尽的成本分析，我们确保对融媒体项目启动所需资金有着准确的了解。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对预期收入进行全面分析，考虑市场定价、销售预期和市场份额。通过计算投资回报率、内部收益率等财务指标，我们为融媒体项目的盈利潜力提供了具体的量化数据。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通过对财务指标的敏感性分析，我们评估了融媒体项目面临的财务风险。这有助于制定相应的风险管理策略，确保融媒体项目在市场变化中能够保持稳健的财务状况。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我们通过调查、采访和数据分析，深入了解了目标市场的规模和增长趋势。这为融媒体项目提供了市场定位和推广策略的基础。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对主要竞争对手进行了SWOT分析，了解其优势、劣势、机会和威胁。通过对比分析，我们明确了融媒体项目在市场中的竞争优势和差异化策略。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我们评估了融媒体项目所采用技术的成熟度和可行性，以确保融媒体项目在技术上是先进而可靠的，降低技术风险。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对融媒体项目的操作流程进行了详细规划，确保符合行业标准和法规。这有助于提高生产效率，降低操作风险。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我们关注了融媒体项目的资源利用效率，确保在生产过程中能够最大程度地降低浪费，提高资源利用效率。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进行了对融媒体项目可能产生的环境影响的全面评估。通过引入环保技术和管理手段，以达到减轻环境负担的目标。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融媒体项目风险识别： 我们对融媒体项目可能面临的风险进行了全面的识别，包括市场风险、技术风险和操作风险等。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我们深入研究了行业的相关政策法规，确保融媒体项目在法规环境下合法合规运营。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考虑到政府对环保、创新等方面的支持，我们充分利用相关政策，获取可能的融媒体项目支持和激励。</w:t>
      </w:r>
    </w:p>
    <w:p>
      <w:pPr>
        <w:pStyle w:val="Heading1"/>
        <w:ind w:firstLine="560" w:firstLineChars="200"/>
        <w:rPr>
          <w:rFonts w:ascii="仿宋" w:eastAsia="仿宋" w:hAnsi="仿宋" w:cs="仿宋" w:hint="eastAsia"/>
          <w:sz w:val="28"/>
          <w:lang w:eastAsia="zh-CN"/>
        </w:rPr>
      </w:pPr>
      <w:bookmarkStart w:id="18" w:name="_Toc20111"/>
      <w:r>
        <w:rPr>
          <w:rFonts w:ascii="仿宋" w:eastAsia="仿宋" w:hAnsi="仿宋" w:cs="仿宋" w:hint="eastAsia"/>
          <w:sz w:val="28"/>
          <w:lang w:eastAsia="zh-CN"/>
        </w:rPr>
        <w:t>五、效益分析</w:t>
      </w:r>
      <w:bookmarkEnd w:id="18"/>
    </w:p>
    <w:p>
      <w:pPr>
        <w:pStyle w:val="Heading2"/>
        <w:rPr>
          <w:rFonts w:ascii="仿宋" w:eastAsia="仿宋" w:hAnsi="仿宋" w:cs="仿宋" w:hint="eastAsia"/>
          <w:lang w:eastAsia="zh-CN"/>
        </w:rPr>
      </w:pPr>
      <w:bookmarkStart w:id="19" w:name="_Toc16280"/>
      <w:r>
        <w:rPr>
          <w:rFonts w:ascii="仿宋" w:eastAsia="仿宋" w:hAnsi="仿宋" w:cs="仿宋" w:hint="eastAsia"/>
          <w:lang w:eastAsia="zh-CN"/>
        </w:rPr>
        <w:t>(一)、生产成本和销售收入估算</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确定融媒体项目所需原材料的种类和数量，基于市场价格和供应稳定性进行成本估算，预计原材料成本为XX万元。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考虑潜在的价格波动和供应链风险，制定合理的原材料采购计划。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根据融媒体项目的规模和复杂性，评估所需的人工资源，包括生产人员、管理人员等，预计人工成本为XX万元。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结合当地劳动力市场情况，制定薪酬标准，并考虑员工培训和福利成本。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设备和设施投资成本估算：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评估所需设备和设施的类型和数量，基于市场行情和供应商报价进行成本估算，预计投资成本为XX万元。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考虑设备寿命和维护成本，确保生产设备的可靠性和经济性。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包括生产过程中的能源消耗、运输成本、设备维护等运营方面的费用，预计运营成本为XX万元。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考虑运营效率和技术创新，以降低运营成本并提高生产效益。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5. 销售收入估算：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考虑市场需求和竞争状况，估算产品销售价格，预计销售收入为XX万元。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制定销售计划，评估市场份额和销售增长潜力，确保销售收入的可持续增长。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6. 市场推广费用估算：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确定市场推广的策略和渠道，估算相关费用，包括广告、促销和市场营销活动成本，预计市场推广费用为XX万元。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考虑市场反馈和品牌建设，提高市场推广的效益。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7. 税费估算：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评估融媒体项目所在地的税收政策，估算所需缴纳的税费，预计税费为XX万元。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考虑可能的减免政策和税收优惠，降低税收负担。</w:t>
      </w:r>
    </w:p>
    <w:p>
      <w:pPr>
        <w:pStyle w:val="Heading2"/>
        <w:ind w:firstLine="560" w:firstLineChars="200"/>
        <w:rPr>
          <w:rFonts w:ascii="仿宋" w:eastAsia="仿宋" w:hAnsi="仿宋" w:cs="仿宋" w:hint="eastAsia"/>
          <w:sz w:val="28"/>
          <w:lang w:eastAsia="zh-CN"/>
        </w:rPr>
      </w:pPr>
      <w:bookmarkStart w:id="20" w:name="_Toc20819"/>
      <w:r>
        <w:rPr>
          <w:rFonts w:ascii="仿宋" w:eastAsia="仿宋" w:hAnsi="仿宋" w:cs="仿宋" w:hint="eastAsia"/>
          <w:sz w:val="28"/>
          <w:lang w:eastAsia="zh-CN"/>
        </w:rPr>
        <w:t>(二)、财务评价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2.1 利润及其分配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融媒体项目的利润情况直接反映了其盈利能力和经济效益。具体而言，可以从以下几个方面进行评估：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净利润分析：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计算融媒体项目的净利润，即总收入减去总成本和税费后的余额。在过去年度，融媒体项目实现了XX万元的净利润，呈现稳健增长趋势。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2. 利润分配政策：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定义融媒体项目的利润分配政策，包括对股东、投资者和内部留存等方面的分配比例。融媒体项目采用合理的分配政策，股东获得XX%的分红，内部留存用于未来发展。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资本回报率：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计算资本回报率，即净利润与融媒体项目总投资之比。过去年度，融媒体项目资本回报率达到XX%，显示出良好的资金运作效率和回报水平。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2.2 盈利能力分析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盈利能力是评估融媒体项目财务健康状况的重要指标，其分析可以从以下几个方面展开：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毛利润率分析：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计算毛利润率，即毛利润与总收入的比例。毛利润率在过去年度保持在XX%以上，表明融媒体项目在生产和销售中具备较高的盈利水平。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净利润率分析：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计算净利润率，即净利润与总收入的比例。过去年度，净利润率稳定在XX%左右，显示融媒体项目在运营中能够高效控制成本。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评估投资回收期，即融媒体项目从投资到达到盈利的时间。融媒体项目的投资回收期为XX年，表明融媒体项目具备较短的盈利能力实现周期。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清偿能力分析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清偿能力是融媒体项目偿还债务和应对财务压力的能力，其评估可以从以下几个方面展开：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1. 偿债能力分析：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计算偿债比率，即融媒体项目净利润与债务支付之比。过去年度，偿债比率保持在XX倍以上，显示融媒体项目有较强的偿债能力。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现金流量分析：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分析融媒体项目的现金流量情况，包括经营活动、投资活动和筹资活动。过去年度，融媒体项目保持了良好的现金流量状况，充足的流动性有助于融媒体项目的稳健运营。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3. 利息保障倍数分析：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计算利息保障倍数，即融媒体项目净利润与支付利息的比例。过去年度，利息保障倍数为XX倍，表明融媒体项目有足够的利润来支付利息。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https://d.book118.com/936044130052010052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融媒体项目可行性评估方案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F3072"/>
    <w:rsid w:val="340F30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3604413005201005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2024-01-30T02:58:00Z</dcterms:created>
  <dcterms:modified xsi:type="dcterms:W3CDTF">2024-01-30T02:58:33Z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DB8482F8450F4A6DAC7EF6F2B38B165B_11</vt:lpwstr>
  </property>
  <property fmtid="{D5CDD505-2E9C-101B-9397-08002B2CF9AE}" pid="3" name="KSOProductBuildVer">
    <vt:lpwstr>2052-12.1.0.16250</vt:lpwstr>
  </property>
</Properties>
</file>