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精神障碍药物项目规划设计方案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80" w:history="1">
        <w:r>
          <w:rPr>
            <w:rFonts w:ascii="仿宋" w:eastAsia="仿宋" w:hAnsi="仿宋" w:cs="仿宋" w:hint="eastAsia"/>
            <w:lang w:eastAsia="zh-CN"/>
          </w:rPr>
          <w:t>前言</w:t>
        </w:r>
        <w:r>
          <w:tab/>
        </w:r>
        <w:r>
          <w:fldChar w:fldCharType="begin"/>
        </w:r>
        <w:r>
          <w:instrText xml:space="preserve"> PAGEREF _Toc32680 \h </w:instrText>
        </w:r>
        <w:r>
          <w:fldChar w:fldCharType="separate"/>
        </w:r>
        <w:r>
          <w:t>3</w:t>
        </w:r>
        <w:r>
          <w:fldChar w:fldCharType="end"/>
        </w:r>
      </w:hyperlink>
    </w:p>
    <w:p>
      <w:pPr>
        <w:pStyle w:val="TOC1"/>
        <w:tabs>
          <w:tab w:val="right" w:leader="dot" w:pos="8306"/>
        </w:tabs>
      </w:pPr>
      <w:hyperlink w:anchor="_Toc26792" w:history="1">
        <w:r>
          <w:rPr>
            <w:rFonts w:ascii="仿宋" w:eastAsia="仿宋" w:hAnsi="仿宋" w:cs="仿宋" w:hint="eastAsia"/>
            <w:lang w:eastAsia="zh-CN"/>
          </w:rPr>
          <w:t>一、产品规划分析</w:t>
        </w:r>
        <w:r>
          <w:tab/>
        </w:r>
        <w:r>
          <w:fldChar w:fldCharType="begin"/>
        </w:r>
        <w:r>
          <w:instrText xml:space="preserve"> PAGEREF _Toc26792 \h </w:instrText>
        </w:r>
        <w:r>
          <w:fldChar w:fldCharType="separate"/>
        </w:r>
        <w:r>
          <w:t>3</w:t>
        </w:r>
        <w:r>
          <w:fldChar w:fldCharType="end"/>
        </w:r>
      </w:hyperlink>
    </w:p>
    <w:p>
      <w:pPr>
        <w:pStyle w:val="TOC2"/>
        <w:tabs>
          <w:tab w:val="right" w:leader="dot" w:pos="8306"/>
        </w:tabs>
      </w:pPr>
      <w:hyperlink w:anchor="_Toc17072" w:history="1">
        <w:r>
          <w:rPr>
            <w:rFonts w:ascii="仿宋" w:eastAsia="仿宋" w:hAnsi="仿宋" w:cs="仿宋" w:hint="eastAsia"/>
            <w:lang w:eastAsia="zh-CN"/>
          </w:rPr>
          <w:t>(一)、产品规划</w:t>
        </w:r>
        <w:r>
          <w:tab/>
        </w:r>
        <w:r>
          <w:fldChar w:fldCharType="begin"/>
        </w:r>
        <w:r>
          <w:instrText xml:space="preserve"> PAGEREF _Toc17072 \h </w:instrText>
        </w:r>
        <w:r>
          <w:fldChar w:fldCharType="separate"/>
        </w:r>
        <w:r>
          <w:t>3</w:t>
        </w:r>
        <w:r>
          <w:fldChar w:fldCharType="end"/>
        </w:r>
      </w:hyperlink>
    </w:p>
    <w:p>
      <w:pPr>
        <w:pStyle w:val="TOC2"/>
        <w:tabs>
          <w:tab w:val="right" w:leader="dot" w:pos="8306"/>
        </w:tabs>
      </w:pPr>
      <w:hyperlink w:anchor="_Toc3504" w:history="1">
        <w:r>
          <w:rPr>
            <w:rFonts w:ascii="仿宋" w:eastAsia="仿宋" w:hAnsi="仿宋" w:cs="仿宋" w:hint="eastAsia"/>
            <w:lang w:eastAsia="zh-CN"/>
          </w:rPr>
          <w:t>(二)、建设规模</w:t>
        </w:r>
        <w:r>
          <w:tab/>
        </w:r>
        <w:r>
          <w:fldChar w:fldCharType="begin"/>
        </w:r>
        <w:r>
          <w:instrText xml:space="preserve"> PAGEREF _Toc3504 \h </w:instrText>
        </w:r>
        <w:r>
          <w:fldChar w:fldCharType="separate"/>
        </w:r>
        <w:r>
          <w:t>4</w:t>
        </w:r>
        <w:r>
          <w:fldChar w:fldCharType="end"/>
        </w:r>
      </w:hyperlink>
    </w:p>
    <w:p>
      <w:pPr>
        <w:pStyle w:val="TOC1"/>
        <w:tabs>
          <w:tab w:val="right" w:leader="dot" w:pos="8306"/>
        </w:tabs>
      </w:pPr>
      <w:hyperlink w:anchor="_Toc6363" w:history="1">
        <w:r>
          <w:rPr>
            <w:rFonts w:ascii="仿宋" w:eastAsia="仿宋" w:hAnsi="仿宋" w:cs="仿宋" w:hint="eastAsia"/>
            <w:lang w:eastAsia="zh-CN"/>
          </w:rPr>
          <w:t>二、精神障碍药物项目土建工程</w:t>
        </w:r>
        <w:r>
          <w:tab/>
        </w:r>
        <w:r>
          <w:fldChar w:fldCharType="begin"/>
        </w:r>
        <w:r>
          <w:instrText xml:space="preserve"> PAGEREF _Toc6363 \h </w:instrText>
        </w:r>
        <w:r>
          <w:fldChar w:fldCharType="separate"/>
        </w:r>
        <w:r>
          <w:t>5</w:t>
        </w:r>
        <w:r>
          <w:fldChar w:fldCharType="end"/>
        </w:r>
      </w:hyperlink>
    </w:p>
    <w:p>
      <w:pPr>
        <w:pStyle w:val="TOC2"/>
        <w:tabs>
          <w:tab w:val="right" w:leader="dot" w:pos="8306"/>
        </w:tabs>
      </w:pPr>
      <w:hyperlink w:anchor="_Toc3209" w:history="1">
        <w:r>
          <w:rPr>
            <w:rFonts w:ascii="仿宋" w:eastAsia="仿宋" w:hAnsi="仿宋" w:cs="仿宋" w:hint="eastAsia"/>
            <w:lang w:eastAsia="zh-CN"/>
          </w:rPr>
          <w:t>(一)、建筑工程设计原则</w:t>
        </w:r>
        <w:r>
          <w:tab/>
        </w:r>
        <w:r>
          <w:fldChar w:fldCharType="begin"/>
        </w:r>
        <w:r>
          <w:instrText xml:space="preserve"> PAGEREF _Toc3209 \h </w:instrText>
        </w:r>
        <w:r>
          <w:fldChar w:fldCharType="separate"/>
        </w:r>
        <w:r>
          <w:t>5</w:t>
        </w:r>
        <w:r>
          <w:fldChar w:fldCharType="end"/>
        </w:r>
      </w:hyperlink>
    </w:p>
    <w:p>
      <w:pPr>
        <w:pStyle w:val="TOC2"/>
        <w:tabs>
          <w:tab w:val="right" w:leader="dot" w:pos="8306"/>
        </w:tabs>
      </w:pPr>
      <w:hyperlink w:anchor="_Toc9438" w:history="1">
        <w:r>
          <w:rPr>
            <w:rFonts w:ascii="仿宋" w:eastAsia="仿宋" w:hAnsi="仿宋" w:cs="仿宋" w:hint="eastAsia"/>
            <w:lang w:eastAsia="zh-CN"/>
          </w:rPr>
          <w:t>(二)、土建工程设计年限及安全等级</w:t>
        </w:r>
        <w:r>
          <w:tab/>
        </w:r>
        <w:r>
          <w:fldChar w:fldCharType="begin"/>
        </w:r>
        <w:r>
          <w:instrText xml:space="preserve"> PAGEREF _Toc9438 \h </w:instrText>
        </w:r>
        <w:r>
          <w:fldChar w:fldCharType="separate"/>
        </w:r>
        <w:r>
          <w:t>6</w:t>
        </w:r>
        <w:r>
          <w:fldChar w:fldCharType="end"/>
        </w:r>
      </w:hyperlink>
    </w:p>
    <w:p>
      <w:pPr>
        <w:pStyle w:val="TOC2"/>
        <w:tabs>
          <w:tab w:val="right" w:leader="dot" w:pos="8306"/>
        </w:tabs>
      </w:pPr>
      <w:hyperlink w:anchor="_Toc10479" w:history="1">
        <w:r>
          <w:rPr>
            <w:rFonts w:ascii="仿宋" w:eastAsia="仿宋" w:hAnsi="仿宋" w:cs="仿宋" w:hint="eastAsia"/>
            <w:lang w:eastAsia="zh-CN"/>
          </w:rPr>
          <w:t>(三)、建筑工程设计总体要求</w:t>
        </w:r>
        <w:r>
          <w:tab/>
        </w:r>
        <w:r>
          <w:fldChar w:fldCharType="begin"/>
        </w:r>
        <w:r>
          <w:instrText xml:space="preserve"> PAGEREF _Toc10479 \h </w:instrText>
        </w:r>
        <w:r>
          <w:fldChar w:fldCharType="separate"/>
        </w:r>
        <w:r>
          <w:t>7</w:t>
        </w:r>
        <w:r>
          <w:fldChar w:fldCharType="end"/>
        </w:r>
      </w:hyperlink>
    </w:p>
    <w:p>
      <w:pPr>
        <w:pStyle w:val="TOC2"/>
        <w:tabs>
          <w:tab w:val="right" w:leader="dot" w:pos="8306"/>
        </w:tabs>
      </w:pPr>
      <w:hyperlink w:anchor="_Toc32764" w:history="1">
        <w:r>
          <w:rPr>
            <w:rFonts w:ascii="仿宋" w:eastAsia="仿宋" w:hAnsi="仿宋" w:cs="仿宋" w:hint="eastAsia"/>
            <w:lang w:eastAsia="zh-CN"/>
          </w:rPr>
          <w:t>(四)、土建工程建设指标</w:t>
        </w:r>
        <w:r>
          <w:tab/>
        </w:r>
        <w:r>
          <w:fldChar w:fldCharType="begin"/>
        </w:r>
        <w:r>
          <w:instrText xml:space="preserve"> PAGEREF _Toc32764 \h </w:instrText>
        </w:r>
        <w:r>
          <w:fldChar w:fldCharType="separate"/>
        </w:r>
        <w:r>
          <w:t>8</w:t>
        </w:r>
        <w:r>
          <w:fldChar w:fldCharType="end"/>
        </w:r>
      </w:hyperlink>
    </w:p>
    <w:p>
      <w:pPr>
        <w:pStyle w:val="TOC1"/>
        <w:tabs>
          <w:tab w:val="right" w:leader="dot" w:pos="8306"/>
        </w:tabs>
      </w:pPr>
      <w:hyperlink w:anchor="_Toc12740" w:history="1">
        <w:r>
          <w:rPr>
            <w:rFonts w:ascii="仿宋" w:eastAsia="仿宋" w:hAnsi="仿宋" w:cs="仿宋" w:hint="eastAsia"/>
            <w:lang w:eastAsia="zh-CN"/>
          </w:rPr>
          <w:t>三、市场分析、调研</w:t>
        </w:r>
        <w:r>
          <w:tab/>
        </w:r>
        <w:r>
          <w:fldChar w:fldCharType="begin"/>
        </w:r>
        <w:r>
          <w:instrText xml:space="preserve"> PAGEREF _Toc12740 \h </w:instrText>
        </w:r>
        <w:r>
          <w:fldChar w:fldCharType="separate"/>
        </w:r>
        <w:r>
          <w:t>8</w:t>
        </w:r>
        <w:r>
          <w:fldChar w:fldCharType="end"/>
        </w:r>
      </w:hyperlink>
    </w:p>
    <w:p>
      <w:pPr>
        <w:pStyle w:val="TOC2"/>
        <w:tabs>
          <w:tab w:val="right" w:leader="dot" w:pos="8306"/>
        </w:tabs>
      </w:pPr>
      <w:hyperlink w:anchor="_Toc5521" w:history="1">
        <w:r>
          <w:rPr>
            <w:rFonts w:ascii="仿宋" w:eastAsia="仿宋" w:hAnsi="仿宋" w:cs="仿宋" w:hint="eastAsia"/>
            <w:lang w:eastAsia="zh-CN"/>
          </w:rPr>
          <w:t>(一)、精神障碍药物行业分析</w:t>
        </w:r>
        <w:r>
          <w:tab/>
        </w:r>
        <w:r>
          <w:fldChar w:fldCharType="begin"/>
        </w:r>
        <w:r>
          <w:instrText xml:space="preserve"> PAGEREF _Toc5521 \h </w:instrText>
        </w:r>
        <w:r>
          <w:fldChar w:fldCharType="separate"/>
        </w:r>
        <w:r>
          <w:t>8</w:t>
        </w:r>
        <w:r>
          <w:fldChar w:fldCharType="end"/>
        </w:r>
      </w:hyperlink>
    </w:p>
    <w:p>
      <w:pPr>
        <w:pStyle w:val="TOC2"/>
        <w:tabs>
          <w:tab w:val="right" w:leader="dot" w:pos="8306"/>
        </w:tabs>
      </w:pPr>
      <w:hyperlink w:anchor="_Toc25838" w:history="1">
        <w:r>
          <w:rPr>
            <w:rFonts w:ascii="仿宋" w:eastAsia="仿宋" w:hAnsi="仿宋" w:cs="仿宋" w:hint="eastAsia"/>
            <w:lang w:eastAsia="zh-CN"/>
          </w:rPr>
          <w:t>(二)、精神障碍药物市场分析预测</w:t>
        </w:r>
        <w:r>
          <w:tab/>
        </w:r>
        <w:r>
          <w:fldChar w:fldCharType="begin"/>
        </w:r>
        <w:r>
          <w:instrText xml:space="preserve"> PAGEREF _Toc25838 \h </w:instrText>
        </w:r>
        <w:r>
          <w:fldChar w:fldCharType="separate"/>
        </w:r>
        <w:r>
          <w:t>9</w:t>
        </w:r>
        <w:r>
          <w:fldChar w:fldCharType="end"/>
        </w:r>
      </w:hyperlink>
    </w:p>
    <w:p>
      <w:pPr>
        <w:pStyle w:val="TOC1"/>
        <w:tabs>
          <w:tab w:val="right" w:leader="dot" w:pos="8306"/>
        </w:tabs>
      </w:pPr>
      <w:hyperlink w:anchor="_Toc5114" w:history="1">
        <w:r>
          <w:rPr>
            <w:rFonts w:ascii="仿宋" w:eastAsia="仿宋" w:hAnsi="仿宋" w:cs="仿宋" w:hint="eastAsia"/>
            <w:lang w:eastAsia="zh-CN"/>
          </w:rPr>
          <w:t>四、精神障碍药物项目建设背景及必要性分析</w:t>
        </w:r>
        <w:r>
          <w:tab/>
        </w:r>
        <w:r>
          <w:fldChar w:fldCharType="begin"/>
        </w:r>
        <w:r>
          <w:instrText xml:space="preserve"> PAGEREF _Toc5114 \h </w:instrText>
        </w:r>
        <w:r>
          <w:fldChar w:fldCharType="separate"/>
        </w:r>
        <w:r>
          <w:t>10</w:t>
        </w:r>
        <w:r>
          <w:fldChar w:fldCharType="end"/>
        </w:r>
      </w:hyperlink>
    </w:p>
    <w:p>
      <w:pPr>
        <w:pStyle w:val="TOC2"/>
        <w:tabs>
          <w:tab w:val="right" w:leader="dot" w:pos="8306"/>
        </w:tabs>
      </w:pPr>
      <w:hyperlink w:anchor="_Toc18207" w:history="1">
        <w:r>
          <w:rPr>
            <w:rFonts w:ascii="仿宋" w:eastAsia="仿宋" w:hAnsi="仿宋" w:cs="仿宋" w:hint="eastAsia"/>
            <w:lang w:eastAsia="zh-CN"/>
          </w:rPr>
          <w:t>(一)、精神障碍药物项目背景分析</w:t>
        </w:r>
        <w:r>
          <w:tab/>
        </w:r>
        <w:r>
          <w:fldChar w:fldCharType="begin"/>
        </w:r>
        <w:r>
          <w:instrText xml:space="preserve"> PAGEREF _Toc18207 \h </w:instrText>
        </w:r>
        <w:r>
          <w:fldChar w:fldCharType="separate"/>
        </w:r>
        <w:r>
          <w:t>10</w:t>
        </w:r>
        <w:r>
          <w:fldChar w:fldCharType="end"/>
        </w:r>
      </w:hyperlink>
    </w:p>
    <w:p>
      <w:pPr>
        <w:pStyle w:val="TOC2"/>
        <w:tabs>
          <w:tab w:val="right" w:leader="dot" w:pos="8306"/>
        </w:tabs>
      </w:pPr>
      <w:hyperlink w:anchor="_Toc26052" w:history="1">
        <w:r>
          <w:rPr>
            <w:rFonts w:ascii="仿宋" w:eastAsia="仿宋" w:hAnsi="仿宋" w:cs="仿宋" w:hint="eastAsia"/>
            <w:lang w:eastAsia="zh-CN"/>
          </w:rPr>
          <w:t>(二)、精神障碍药物项目建设必要性分析</w:t>
        </w:r>
        <w:r>
          <w:tab/>
        </w:r>
        <w:r>
          <w:fldChar w:fldCharType="begin"/>
        </w:r>
        <w:r>
          <w:instrText xml:space="preserve"> PAGEREF _Toc26052 \h </w:instrText>
        </w:r>
        <w:r>
          <w:fldChar w:fldCharType="separate"/>
        </w:r>
        <w:r>
          <w:t>11</w:t>
        </w:r>
        <w:r>
          <w:fldChar w:fldCharType="end"/>
        </w:r>
      </w:hyperlink>
    </w:p>
    <w:p>
      <w:pPr>
        <w:pStyle w:val="TOC1"/>
        <w:tabs>
          <w:tab w:val="right" w:leader="dot" w:pos="8306"/>
        </w:tabs>
      </w:pPr>
      <w:hyperlink w:anchor="_Toc14027" w:history="1">
        <w:r>
          <w:rPr>
            <w:rFonts w:ascii="仿宋" w:eastAsia="仿宋" w:hAnsi="仿宋" w:cs="仿宋" w:hint="eastAsia"/>
            <w:lang w:eastAsia="zh-CN"/>
          </w:rPr>
          <w:t>五、精神障碍药物项目文档管理</w:t>
        </w:r>
        <w:r>
          <w:tab/>
        </w:r>
        <w:r>
          <w:fldChar w:fldCharType="begin"/>
        </w:r>
        <w:r>
          <w:instrText xml:space="preserve"> PAGEREF _Toc14027 \h </w:instrText>
        </w:r>
        <w:r>
          <w:fldChar w:fldCharType="separate"/>
        </w:r>
        <w:r>
          <w:t>13</w:t>
        </w:r>
        <w:r>
          <w:fldChar w:fldCharType="end"/>
        </w:r>
      </w:hyperlink>
    </w:p>
    <w:p>
      <w:pPr>
        <w:pStyle w:val="TOC2"/>
        <w:tabs>
          <w:tab w:val="right" w:leader="dot" w:pos="8306"/>
        </w:tabs>
      </w:pPr>
      <w:hyperlink w:anchor="_Toc32069" w:history="1">
        <w:r>
          <w:rPr>
            <w:rFonts w:ascii="仿宋" w:eastAsia="仿宋" w:hAnsi="仿宋" w:cs="仿宋" w:hint="eastAsia"/>
            <w:lang w:eastAsia="zh-CN"/>
          </w:rPr>
          <w:t>(一)、文档编制与审查</w:t>
        </w:r>
        <w:r>
          <w:tab/>
        </w:r>
        <w:r>
          <w:fldChar w:fldCharType="begin"/>
        </w:r>
        <w:r>
          <w:instrText xml:space="preserve"> PAGEREF _Toc32069 \h </w:instrText>
        </w:r>
        <w:r>
          <w:fldChar w:fldCharType="separate"/>
        </w:r>
        <w:r>
          <w:t>13</w:t>
        </w:r>
        <w:r>
          <w:fldChar w:fldCharType="end"/>
        </w:r>
      </w:hyperlink>
    </w:p>
    <w:p>
      <w:pPr>
        <w:pStyle w:val="TOC2"/>
        <w:tabs>
          <w:tab w:val="right" w:leader="dot" w:pos="8306"/>
        </w:tabs>
      </w:pPr>
      <w:hyperlink w:anchor="_Toc31704" w:history="1">
        <w:r>
          <w:rPr>
            <w:rFonts w:ascii="仿宋" w:eastAsia="仿宋" w:hAnsi="仿宋" w:cs="仿宋" w:hint="eastAsia"/>
            <w:lang w:eastAsia="zh-CN"/>
          </w:rPr>
          <w:t>(二)、文档发布与分发</w:t>
        </w:r>
        <w:r>
          <w:tab/>
        </w:r>
        <w:r>
          <w:fldChar w:fldCharType="begin"/>
        </w:r>
        <w:r>
          <w:instrText xml:space="preserve"> PAGEREF _Toc31704 \h </w:instrText>
        </w:r>
        <w:r>
          <w:fldChar w:fldCharType="separate"/>
        </w:r>
        <w:r>
          <w:t>14</w:t>
        </w:r>
        <w:r>
          <w:fldChar w:fldCharType="end"/>
        </w:r>
      </w:hyperlink>
    </w:p>
    <w:p>
      <w:pPr>
        <w:pStyle w:val="TOC2"/>
        <w:tabs>
          <w:tab w:val="right" w:leader="dot" w:pos="8306"/>
        </w:tabs>
      </w:pPr>
      <w:hyperlink w:anchor="_Toc19982" w:history="1">
        <w:r>
          <w:rPr>
            <w:rFonts w:ascii="仿宋" w:eastAsia="仿宋" w:hAnsi="仿宋" w:cs="仿宋" w:hint="eastAsia"/>
            <w:lang w:eastAsia="zh-CN"/>
          </w:rPr>
          <w:t>(三)、文档存档与归档</w:t>
        </w:r>
        <w:r>
          <w:tab/>
        </w:r>
        <w:r>
          <w:fldChar w:fldCharType="begin"/>
        </w:r>
        <w:r>
          <w:instrText xml:space="preserve"> PAGEREF _Toc19982 \h </w:instrText>
        </w:r>
        <w:r>
          <w:fldChar w:fldCharType="separate"/>
        </w:r>
        <w:r>
          <w:t>15</w:t>
        </w:r>
        <w:r>
          <w:fldChar w:fldCharType="end"/>
        </w:r>
      </w:hyperlink>
    </w:p>
    <w:p>
      <w:pPr>
        <w:pStyle w:val="TOC1"/>
        <w:tabs>
          <w:tab w:val="right" w:leader="dot" w:pos="8306"/>
        </w:tabs>
      </w:pPr>
      <w:hyperlink w:anchor="_Toc25039" w:history="1">
        <w:r>
          <w:rPr>
            <w:rFonts w:ascii="仿宋" w:eastAsia="仿宋" w:hAnsi="仿宋" w:cs="仿宋" w:hint="eastAsia"/>
            <w:lang w:eastAsia="zh-CN"/>
          </w:rPr>
          <w:t>六、精神障碍药物项目危机管理</w:t>
        </w:r>
        <w:r>
          <w:tab/>
        </w:r>
        <w:r>
          <w:fldChar w:fldCharType="begin"/>
        </w:r>
        <w:r>
          <w:instrText xml:space="preserve"> PAGEREF _Toc25039 \h </w:instrText>
        </w:r>
        <w:r>
          <w:fldChar w:fldCharType="separate"/>
        </w:r>
        <w:r>
          <w:t>16</w:t>
        </w:r>
        <w:r>
          <w:fldChar w:fldCharType="end"/>
        </w:r>
      </w:hyperlink>
    </w:p>
    <w:p>
      <w:pPr>
        <w:pStyle w:val="TOC2"/>
        <w:tabs>
          <w:tab w:val="right" w:leader="dot" w:pos="8306"/>
        </w:tabs>
      </w:pPr>
      <w:hyperlink w:anchor="_Toc27349" w:history="1">
        <w:r>
          <w:rPr>
            <w:rFonts w:ascii="仿宋" w:eastAsia="仿宋" w:hAnsi="仿宋" w:cs="仿宋" w:hint="eastAsia"/>
            <w:lang w:eastAsia="zh-CN"/>
          </w:rPr>
          <w:t>(一)、危机预警与识别</w:t>
        </w:r>
        <w:r>
          <w:tab/>
        </w:r>
        <w:r>
          <w:fldChar w:fldCharType="begin"/>
        </w:r>
        <w:r>
          <w:instrText xml:space="preserve"> PAGEREF _Toc27349 \h </w:instrText>
        </w:r>
        <w:r>
          <w:fldChar w:fldCharType="separate"/>
        </w:r>
        <w:r>
          <w:t>16</w:t>
        </w:r>
        <w:r>
          <w:fldChar w:fldCharType="end"/>
        </w:r>
      </w:hyperlink>
    </w:p>
    <w:p>
      <w:pPr>
        <w:pStyle w:val="TOC2"/>
        <w:tabs>
          <w:tab w:val="right" w:leader="dot" w:pos="8306"/>
        </w:tabs>
      </w:pPr>
      <w:hyperlink w:anchor="_Toc6294" w:history="1">
        <w:r>
          <w:rPr>
            <w:rFonts w:ascii="仿宋" w:eastAsia="仿宋" w:hAnsi="仿宋" w:cs="仿宋" w:hint="eastAsia"/>
            <w:lang w:eastAsia="zh-CN"/>
          </w:rPr>
          <w:t>(二)、危机应对与恢复</w:t>
        </w:r>
        <w:r>
          <w:tab/>
        </w:r>
        <w:r>
          <w:fldChar w:fldCharType="begin"/>
        </w:r>
        <w:r>
          <w:instrText xml:space="preserve"> PAGEREF _Toc6294 \h </w:instrText>
        </w:r>
        <w:r>
          <w:fldChar w:fldCharType="separate"/>
        </w:r>
        <w:r>
          <w:t>17</w:t>
        </w:r>
        <w:r>
          <w:fldChar w:fldCharType="end"/>
        </w:r>
      </w:hyperlink>
    </w:p>
    <w:p>
      <w:pPr>
        <w:pStyle w:val="TOC1"/>
        <w:tabs>
          <w:tab w:val="right" w:leader="dot" w:pos="8306"/>
        </w:tabs>
      </w:pPr>
      <w:hyperlink w:anchor="_Toc13256" w:history="1">
        <w:r>
          <w:rPr>
            <w:rFonts w:ascii="仿宋" w:eastAsia="仿宋" w:hAnsi="仿宋" w:cs="仿宋" w:hint="eastAsia"/>
            <w:lang w:eastAsia="zh-CN"/>
          </w:rPr>
          <w:t>七、精神障碍药物项目技术管理</w:t>
        </w:r>
        <w:r>
          <w:tab/>
        </w:r>
        <w:r>
          <w:fldChar w:fldCharType="begin"/>
        </w:r>
        <w:r>
          <w:instrText xml:space="preserve"> PAGEREF _Toc13256 \h </w:instrText>
        </w:r>
        <w:r>
          <w:fldChar w:fldCharType="separate"/>
        </w:r>
        <w:r>
          <w:t>19</w:t>
        </w:r>
        <w:r>
          <w:fldChar w:fldCharType="end"/>
        </w:r>
      </w:hyperlink>
    </w:p>
    <w:p>
      <w:pPr>
        <w:pStyle w:val="TOC2"/>
        <w:tabs>
          <w:tab w:val="right" w:leader="dot" w:pos="8306"/>
        </w:tabs>
      </w:pPr>
      <w:hyperlink w:anchor="_Toc14333" w:history="1">
        <w:r>
          <w:rPr>
            <w:rFonts w:ascii="仿宋" w:eastAsia="仿宋" w:hAnsi="仿宋" w:cs="仿宋" w:hint="eastAsia"/>
            <w:lang w:eastAsia="zh-CN"/>
          </w:rPr>
          <w:t>(一)、技术方案选用方向</w:t>
        </w:r>
        <w:r>
          <w:tab/>
        </w:r>
        <w:r>
          <w:fldChar w:fldCharType="begin"/>
        </w:r>
        <w:r>
          <w:instrText xml:space="preserve"> PAGEREF _Toc14333 \h </w:instrText>
        </w:r>
        <w:r>
          <w:fldChar w:fldCharType="separate"/>
        </w:r>
        <w:r>
          <w:t>19</w:t>
        </w:r>
        <w:r>
          <w:fldChar w:fldCharType="end"/>
        </w:r>
      </w:hyperlink>
    </w:p>
    <w:p>
      <w:pPr>
        <w:pStyle w:val="TOC2"/>
        <w:tabs>
          <w:tab w:val="right" w:leader="dot" w:pos="8306"/>
        </w:tabs>
      </w:pPr>
      <w:hyperlink w:anchor="_Toc8301" w:history="1">
        <w:r>
          <w:rPr>
            <w:rFonts w:ascii="仿宋" w:eastAsia="仿宋" w:hAnsi="仿宋" w:cs="仿宋" w:hint="eastAsia"/>
            <w:lang w:eastAsia="zh-CN"/>
          </w:rPr>
          <w:t>(二)、工艺技术方案选用原则</w:t>
        </w:r>
        <w:r>
          <w:tab/>
        </w:r>
        <w:r>
          <w:fldChar w:fldCharType="begin"/>
        </w:r>
        <w:r>
          <w:instrText xml:space="preserve"> PAGEREF _Toc8301 \h </w:instrText>
        </w:r>
        <w:r>
          <w:fldChar w:fldCharType="separate"/>
        </w:r>
        <w:r>
          <w:t>21</w:t>
        </w:r>
        <w:r>
          <w:fldChar w:fldCharType="end"/>
        </w:r>
      </w:hyperlink>
    </w:p>
    <w:p>
      <w:pPr>
        <w:pStyle w:val="TOC2"/>
        <w:tabs>
          <w:tab w:val="right" w:leader="dot" w:pos="8306"/>
        </w:tabs>
      </w:pPr>
      <w:hyperlink w:anchor="_Toc25760" w:history="1">
        <w:r>
          <w:rPr>
            <w:rFonts w:ascii="仿宋" w:eastAsia="仿宋" w:hAnsi="仿宋" w:cs="仿宋" w:hint="eastAsia"/>
            <w:lang w:eastAsia="zh-CN"/>
          </w:rPr>
          <w:t>(三)、工艺技术方案要求</w:t>
        </w:r>
        <w:r>
          <w:tab/>
        </w:r>
        <w:r>
          <w:fldChar w:fldCharType="begin"/>
        </w:r>
        <w:r>
          <w:instrText xml:space="preserve"> PAGEREF _Toc25760 \h </w:instrText>
        </w:r>
        <w:r>
          <w:fldChar w:fldCharType="separate"/>
        </w:r>
        <w:r>
          <w:t>23</w:t>
        </w:r>
        <w:r>
          <w:fldChar w:fldCharType="end"/>
        </w:r>
      </w:hyperlink>
    </w:p>
    <w:p>
      <w:pPr>
        <w:pStyle w:val="TOC1"/>
        <w:tabs>
          <w:tab w:val="right" w:leader="dot" w:pos="8306"/>
        </w:tabs>
      </w:pPr>
      <w:hyperlink w:anchor="_Toc18802" w:history="1">
        <w:r>
          <w:rPr>
            <w:rFonts w:ascii="仿宋" w:eastAsia="仿宋" w:hAnsi="仿宋" w:cs="仿宋" w:hint="eastAsia"/>
            <w:lang w:eastAsia="zh-CN"/>
          </w:rPr>
          <w:t>八、精神障碍药物项目人力资源培养与发展</w:t>
        </w:r>
        <w:r>
          <w:tab/>
        </w:r>
        <w:r>
          <w:fldChar w:fldCharType="begin"/>
        </w:r>
        <w:r>
          <w:instrText xml:space="preserve"> PAGEREF _Toc18802 \h </w:instrText>
        </w:r>
        <w:r>
          <w:fldChar w:fldCharType="separate"/>
        </w:r>
        <w:r>
          <w:t>25</w:t>
        </w:r>
        <w:r>
          <w:fldChar w:fldCharType="end"/>
        </w:r>
      </w:hyperlink>
    </w:p>
    <w:p>
      <w:pPr>
        <w:pStyle w:val="TOC2"/>
        <w:tabs>
          <w:tab w:val="right" w:leader="dot" w:pos="8306"/>
        </w:tabs>
      </w:pPr>
      <w:hyperlink w:anchor="_Toc18667" w:history="1">
        <w:r>
          <w:rPr>
            <w:rFonts w:ascii="仿宋" w:eastAsia="仿宋" w:hAnsi="仿宋" w:cs="仿宋" w:hint="eastAsia"/>
            <w:lang w:eastAsia="zh-CN"/>
          </w:rPr>
          <w:t>(一)、人才需求与规划</w:t>
        </w:r>
        <w:r>
          <w:tab/>
        </w:r>
        <w:r>
          <w:fldChar w:fldCharType="begin"/>
        </w:r>
        <w:r>
          <w:instrText xml:space="preserve"> PAGEREF _Toc18667 \h </w:instrText>
        </w:r>
        <w:r>
          <w:fldChar w:fldCharType="separate"/>
        </w:r>
        <w:r>
          <w:t>25</w:t>
        </w:r>
        <w:r>
          <w:fldChar w:fldCharType="end"/>
        </w:r>
      </w:hyperlink>
    </w:p>
    <w:p>
      <w:pPr>
        <w:pStyle w:val="TOC2"/>
        <w:tabs>
          <w:tab w:val="right" w:leader="dot" w:pos="8306"/>
        </w:tabs>
      </w:pPr>
      <w:hyperlink w:anchor="_Toc14881" w:history="1">
        <w:r>
          <w:rPr>
            <w:rFonts w:ascii="仿宋" w:eastAsia="仿宋" w:hAnsi="仿宋" w:cs="仿宋" w:hint="eastAsia"/>
            <w:lang w:eastAsia="zh-CN"/>
          </w:rPr>
          <w:t>(二)、培训与发展计划</w:t>
        </w:r>
        <w:r>
          <w:tab/>
        </w:r>
        <w:r>
          <w:fldChar w:fldCharType="begin"/>
        </w:r>
        <w:r>
          <w:instrText xml:space="preserve"> PAGEREF _Toc14881 \h </w:instrText>
        </w:r>
        <w:r>
          <w:fldChar w:fldCharType="separate"/>
        </w:r>
        <w:r>
          <w:t>25</w:t>
        </w:r>
        <w:r>
          <w:fldChar w:fldCharType="end"/>
        </w:r>
      </w:hyperlink>
    </w:p>
    <w:p>
      <w:pPr>
        <w:pStyle w:val="TOC1"/>
        <w:tabs>
          <w:tab w:val="right" w:leader="dot" w:pos="8306"/>
        </w:tabs>
      </w:pPr>
      <w:hyperlink w:anchor="_Toc27469" w:history="1">
        <w:r>
          <w:rPr>
            <w:rFonts w:ascii="仿宋" w:eastAsia="仿宋" w:hAnsi="仿宋" w:cs="仿宋" w:hint="eastAsia"/>
            <w:lang w:eastAsia="zh-CN"/>
          </w:rPr>
          <w:t>九、精神障碍药物项目风险管理</w:t>
        </w:r>
        <w:r>
          <w:tab/>
        </w:r>
        <w:r>
          <w:fldChar w:fldCharType="begin"/>
        </w:r>
        <w:r>
          <w:instrText xml:space="preserve"> PAGEREF _Toc27469 \h </w:instrText>
        </w:r>
        <w:r>
          <w:fldChar w:fldCharType="separate"/>
        </w:r>
        <w:r>
          <w:t>26</w:t>
        </w:r>
        <w:r>
          <w:fldChar w:fldCharType="end"/>
        </w:r>
      </w:hyperlink>
    </w:p>
    <w:p>
      <w:pPr>
        <w:pStyle w:val="TOC2"/>
        <w:tabs>
          <w:tab w:val="right" w:leader="dot" w:pos="8306"/>
        </w:tabs>
      </w:pPr>
      <w:hyperlink w:anchor="_Toc3667" w:history="1">
        <w:r>
          <w:rPr>
            <w:rFonts w:ascii="仿宋" w:eastAsia="仿宋" w:hAnsi="仿宋" w:cs="仿宋" w:hint="eastAsia"/>
            <w:lang w:eastAsia="zh-CN"/>
          </w:rPr>
          <w:t>(一)、风险识别与评估</w:t>
        </w:r>
        <w:r>
          <w:tab/>
        </w:r>
        <w:r>
          <w:fldChar w:fldCharType="begin"/>
        </w:r>
        <w:r>
          <w:instrText xml:space="preserve"> PAGEREF _Toc3667 \h </w:instrText>
        </w:r>
        <w:r>
          <w:fldChar w:fldCharType="separate"/>
        </w:r>
        <w:r>
          <w:t>26</w:t>
        </w:r>
        <w:r>
          <w:fldChar w:fldCharType="end"/>
        </w:r>
      </w:hyperlink>
    </w:p>
    <w:p>
      <w:pPr>
        <w:pStyle w:val="TOC2"/>
        <w:tabs>
          <w:tab w:val="right" w:leader="dot" w:pos="8306"/>
        </w:tabs>
      </w:pPr>
      <w:hyperlink w:anchor="_Toc29393" w:history="1">
        <w:r>
          <w:rPr>
            <w:rFonts w:ascii="仿宋" w:eastAsia="仿宋" w:hAnsi="仿宋" w:cs="仿宋" w:hint="eastAsia"/>
            <w:lang w:eastAsia="zh-CN"/>
          </w:rPr>
          <w:t>(二)、风险应对策略</w:t>
        </w:r>
        <w:r>
          <w:tab/>
        </w:r>
        <w:r>
          <w:fldChar w:fldCharType="begin"/>
        </w:r>
        <w:r>
          <w:instrText xml:space="preserve"> PAGEREF _Toc29393 \h </w:instrText>
        </w:r>
        <w:r>
          <w:fldChar w:fldCharType="separate"/>
        </w:r>
        <w:r>
          <w:t>27</w:t>
        </w:r>
        <w:r>
          <w:fldChar w:fldCharType="end"/>
        </w:r>
      </w:hyperlink>
    </w:p>
    <w:p>
      <w:pPr>
        <w:pStyle w:val="TOC2"/>
        <w:tabs>
          <w:tab w:val="right" w:leader="dot" w:pos="8306"/>
        </w:tabs>
      </w:pPr>
      <w:hyperlink w:anchor="_Toc18710" w:history="1">
        <w:r>
          <w:rPr>
            <w:rFonts w:ascii="仿宋" w:eastAsia="仿宋" w:hAnsi="仿宋" w:cs="仿宋" w:hint="eastAsia"/>
            <w:lang w:eastAsia="zh-CN"/>
          </w:rPr>
          <w:t>(三)、风险监控与控制</w:t>
        </w:r>
        <w:r>
          <w:tab/>
        </w:r>
        <w:r>
          <w:fldChar w:fldCharType="begin"/>
        </w:r>
        <w:r>
          <w:instrText xml:space="preserve"> PAGEREF _Toc18710 \h </w:instrText>
        </w:r>
        <w:r>
          <w:fldChar w:fldCharType="separate"/>
        </w:r>
        <w:r>
          <w:t>29</w:t>
        </w:r>
        <w:r>
          <w:fldChar w:fldCharType="end"/>
        </w:r>
      </w:hyperlink>
    </w:p>
    <w:p>
      <w:pPr>
        <w:pStyle w:val="TOC1"/>
        <w:tabs>
          <w:tab w:val="right" w:leader="dot" w:pos="8306"/>
        </w:tabs>
      </w:pPr>
      <w:hyperlink w:anchor="_Toc13756" w:history="1">
        <w:r>
          <w:rPr>
            <w:rFonts w:ascii="仿宋" w:eastAsia="仿宋" w:hAnsi="仿宋" w:cs="仿宋" w:hint="eastAsia"/>
            <w:lang w:eastAsia="zh-CN"/>
          </w:rPr>
          <w:t>十、精神障碍药物项目计划安排</w:t>
        </w:r>
        <w:r>
          <w:tab/>
        </w:r>
        <w:r>
          <w:fldChar w:fldCharType="begin"/>
        </w:r>
        <w:r>
          <w:instrText xml:space="preserve"> PAGEREF _Toc13756 \h </w:instrText>
        </w:r>
        <w:r>
          <w:fldChar w:fldCharType="separate"/>
        </w:r>
        <w:r>
          <w:t>30</w:t>
        </w:r>
        <w:r>
          <w:fldChar w:fldCharType="end"/>
        </w:r>
      </w:hyperlink>
    </w:p>
    <w:p>
      <w:pPr>
        <w:pStyle w:val="TOC2"/>
        <w:tabs>
          <w:tab w:val="right" w:leader="dot" w:pos="8306"/>
        </w:tabs>
      </w:pPr>
      <w:hyperlink w:anchor="_Toc29024" w:history="1">
        <w:r>
          <w:rPr>
            <w:rFonts w:ascii="仿宋" w:eastAsia="仿宋" w:hAnsi="仿宋" w:cs="仿宋" w:hint="eastAsia"/>
            <w:lang w:eastAsia="zh-CN"/>
          </w:rPr>
          <w:t>(一)、建设周期</w:t>
        </w:r>
        <w:r>
          <w:tab/>
        </w:r>
        <w:r>
          <w:fldChar w:fldCharType="begin"/>
        </w:r>
        <w:r>
          <w:instrText xml:space="preserve"> PAGEREF _Toc29024 \h </w:instrText>
        </w:r>
        <w:r>
          <w:fldChar w:fldCharType="separate"/>
        </w:r>
        <w:r>
          <w:t>30</w:t>
        </w:r>
        <w:r>
          <w:fldChar w:fldCharType="end"/>
        </w:r>
      </w:hyperlink>
    </w:p>
    <w:p>
      <w:pPr>
        <w:pStyle w:val="TOC2"/>
        <w:tabs>
          <w:tab w:val="right" w:leader="dot" w:pos="8306"/>
        </w:tabs>
      </w:pPr>
      <w:hyperlink w:anchor="_Toc2528" w:history="1">
        <w:r>
          <w:rPr>
            <w:rFonts w:ascii="仿宋" w:eastAsia="仿宋" w:hAnsi="仿宋" w:cs="仿宋" w:hint="eastAsia"/>
            <w:lang w:eastAsia="zh-CN"/>
          </w:rPr>
          <w:t>(二)、建设进度</w:t>
        </w:r>
        <w:r>
          <w:tab/>
        </w:r>
        <w:r>
          <w:fldChar w:fldCharType="begin"/>
        </w:r>
        <w:r>
          <w:instrText xml:space="preserve"> PAGEREF _Toc2528 \h </w:instrText>
        </w:r>
        <w:r>
          <w:fldChar w:fldCharType="separate"/>
        </w:r>
        <w:r>
          <w:t>31</w:t>
        </w:r>
        <w:r>
          <w:fldChar w:fldCharType="end"/>
        </w:r>
      </w:hyperlink>
    </w:p>
    <w:p>
      <w:pPr>
        <w:pStyle w:val="TOC2"/>
        <w:tabs>
          <w:tab w:val="right" w:leader="dot" w:pos="8306"/>
        </w:tabs>
      </w:pPr>
      <w:hyperlink w:anchor="_Toc11657" w:history="1">
        <w:r>
          <w:rPr>
            <w:rFonts w:ascii="仿宋" w:eastAsia="仿宋" w:hAnsi="仿宋" w:cs="仿宋" w:hint="eastAsia"/>
            <w:lang w:eastAsia="zh-CN"/>
          </w:rPr>
          <w:t>(三)、进度安排注意事项</w:t>
        </w:r>
        <w:r>
          <w:tab/>
        </w:r>
        <w:r>
          <w:fldChar w:fldCharType="begin"/>
        </w:r>
        <w:r>
          <w:instrText xml:space="preserve"> PAGEREF _Toc11657 \h </w:instrText>
        </w:r>
        <w:r>
          <w:fldChar w:fldCharType="separate"/>
        </w:r>
        <w:r>
          <w:t>32</w:t>
        </w:r>
        <w:r>
          <w:fldChar w:fldCharType="end"/>
        </w:r>
      </w:hyperlink>
    </w:p>
    <w:p>
      <w:pPr>
        <w:pStyle w:val="TOC2"/>
        <w:tabs>
          <w:tab w:val="right" w:leader="dot" w:pos="8306"/>
        </w:tabs>
      </w:pPr>
      <w:hyperlink w:anchor="_Toc19652" w:history="1">
        <w:r>
          <w:rPr>
            <w:rFonts w:ascii="仿宋" w:eastAsia="仿宋" w:hAnsi="仿宋" w:cs="仿宋" w:hint="eastAsia"/>
            <w:lang w:eastAsia="zh-CN"/>
          </w:rPr>
          <w:t>(四)、人力资源配置</w:t>
        </w:r>
        <w:r>
          <w:tab/>
        </w:r>
        <w:r>
          <w:fldChar w:fldCharType="begin"/>
        </w:r>
        <w:r>
          <w:instrText xml:space="preserve"> PAGEREF _Toc19652 \h </w:instrText>
        </w:r>
        <w:r>
          <w:fldChar w:fldCharType="separate"/>
        </w:r>
        <w:r>
          <w:t>33</w:t>
        </w:r>
        <w:r>
          <w:fldChar w:fldCharType="end"/>
        </w:r>
      </w:hyperlink>
    </w:p>
    <w:p>
      <w:pPr>
        <w:pStyle w:val="TOC1"/>
        <w:tabs>
          <w:tab w:val="right" w:leader="dot" w:pos="8306"/>
        </w:tabs>
      </w:pPr>
      <w:hyperlink w:anchor="_Toc7007" w:history="1">
        <w:r>
          <w:rPr>
            <w:rFonts w:ascii="仿宋" w:eastAsia="仿宋" w:hAnsi="仿宋" w:cs="仿宋" w:hint="eastAsia"/>
            <w:lang w:eastAsia="zh-CN"/>
          </w:rPr>
          <w:t>十一、精神障碍药物项目投资规划</w:t>
        </w:r>
        <w:r>
          <w:tab/>
        </w:r>
        <w:r>
          <w:fldChar w:fldCharType="begin"/>
        </w:r>
        <w:r>
          <w:instrText xml:space="preserve"> PAGEREF _Toc7007 \h </w:instrText>
        </w:r>
        <w:r>
          <w:fldChar w:fldCharType="separate"/>
        </w:r>
        <w:r>
          <w:t>34</w:t>
        </w:r>
        <w:r>
          <w:fldChar w:fldCharType="end"/>
        </w:r>
      </w:hyperlink>
    </w:p>
    <w:p>
      <w:pPr>
        <w:pStyle w:val="TOC2"/>
        <w:tabs>
          <w:tab w:val="right" w:leader="dot" w:pos="8306"/>
        </w:tabs>
      </w:pPr>
      <w:hyperlink w:anchor="_Toc2517" w:history="1">
        <w:r>
          <w:rPr>
            <w:rFonts w:ascii="仿宋" w:eastAsia="仿宋" w:hAnsi="仿宋" w:cs="仿宋" w:hint="eastAsia"/>
            <w:lang w:eastAsia="zh-CN"/>
          </w:rPr>
          <w:t>(一)、精神障碍药物项目总投资估算</w:t>
        </w:r>
        <w:r>
          <w:tab/>
        </w:r>
        <w:r>
          <w:fldChar w:fldCharType="begin"/>
        </w:r>
        <w:r>
          <w:instrText xml:space="preserve"> PAGEREF _Toc2517 \h </w:instrText>
        </w:r>
        <w:r>
          <w:fldChar w:fldCharType="separate"/>
        </w:r>
        <w:r>
          <w:t>34</w:t>
        </w:r>
        <w:r>
          <w:fldChar w:fldCharType="end"/>
        </w:r>
      </w:hyperlink>
    </w:p>
    <w:p>
      <w:pPr>
        <w:pStyle w:val="TOC2"/>
        <w:tabs>
          <w:tab w:val="right" w:leader="dot" w:pos="8306"/>
        </w:tabs>
      </w:pPr>
      <w:hyperlink w:anchor="_Toc21010" w:history="1">
        <w:r>
          <w:rPr>
            <w:rFonts w:ascii="仿宋" w:eastAsia="仿宋" w:hAnsi="仿宋" w:cs="仿宋" w:hint="eastAsia"/>
            <w:lang w:eastAsia="zh-CN"/>
          </w:rPr>
          <w:t>(二)、资金筹措</w:t>
        </w:r>
        <w:r>
          <w:tab/>
        </w:r>
        <w:r>
          <w:fldChar w:fldCharType="begin"/>
        </w:r>
        <w:r>
          <w:instrText xml:space="preserve"> PAGEREF _Toc21010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34" w:history="1">
        <w:r>
          <w:rPr>
            <w:rFonts w:ascii="仿宋" w:eastAsia="仿宋" w:hAnsi="仿宋" w:cs="仿宋" w:hint="eastAsia"/>
            <w:lang w:eastAsia="zh-CN"/>
          </w:rPr>
          <w:t>十二、精神障碍药物项目环境影响分析</w:t>
        </w:r>
        <w:r>
          <w:tab/>
        </w:r>
        <w:r>
          <w:fldChar w:fldCharType="begin"/>
        </w:r>
        <w:r>
          <w:instrText xml:space="preserve"> PAGEREF _Toc5934 \h </w:instrText>
        </w:r>
        <w:r>
          <w:fldChar w:fldCharType="separate"/>
        </w:r>
        <w:r>
          <w:t>36</w:t>
        </w:r>
        <w:r>
          <w:fldChar w:fldCharType="end"/>
        </w:r>
      </w:hyperlink>
    </w:p>
    <w:p>
      <w:pPr>
        <w:pStyle w:val="TOC2"/>
        <w:tabs>
          <w:tab w:val="right" w:leader="dot" w:pos="8306"/>
        </w:tabs>
      </w:pPr>
      <w:hyperlink w:anchor="_Toc9292" w:history="1">
        <w:r>
          <w:rPr>
            <w:rFonts w:ascii="仿宋" w:eastAsia="仿宋" w:hAnsi="仿宋" w:cs="仿宋" w:hint="eastAsia"/>
            <w:lang w:eastAsia="zh-CN"/>
          </w:rPr>
          <w:t>(一)、建设区域环境质量现状</w:t>
        </w:r>
        <w:r>
          <w:tab/>
        </w:r>
        <w:r>
          <w:fldChar w:fldCharType="begin"/>
        </w:r>
        <w:r>
          <w:instrText xml:space="preserve"> PAGEREF _Toc9292 \h </w:instrText>
        </w:r>
        <w:r>
          <w:fldChar w:fldCharType="separate"/>
        </w:r>
        <w:r>
          <w:t>36</w:t>
        </w:r>
        <w:r>
          <w:fldChar w:fldCharType="end"/>
        </w:r>
      </w:hyperlink>
    </w:p>
    <w:p>
      <w:pPr>
        <w:pStyle w:val="TOC2"/>
        <w:tabs>
          <w:tab w:val="right" w:leader="dot" w:pos="8306"/>
        </w:tabs>
      </w:pPr>
      <w:hyperlink w:anchor="_Toc1485" w:history="1">
        <w:r>
          <w:rPr>
            <w:rFonts w:ascii="仿宋" w:eastAsia="仿宋" w:hAnsi="仿宋" w:cs="仿宋" w:hint="eastAsia"/>
            <w:lang w:eastAsia="zh-CN"/>
          </w:rPr>
          <w:t>(二)、建设期环境保护</w:t>
        </w:r>
        <w:r>
          <w:tab/>
        </w:r>
        <w:r>
          <w:fldChar w:fldCharType="begin"/>
        </w:r>
        <w:r>
          <w:instrText xml:space="preserve"> PAGEREF _Toc1485 \h </w:instrText>
        </w:r>
        <w:r>
          <w:fldChar w:fldCharType="separate"/>
        </w:r>
        <w:r>
          <w:t>38</w:t>
        </w:r>
        <w:r>
          <w:fldChar w:fldCharType="end"/>
        </w:r>
      </w:hyperlink>
    </w:p>
    <w:p>
      <w:pPr>
        <w:pStyle w:val="TOC2"/>
        <w:tabs>
          <w:tab w:val="right" w:leader="dot" w:pos="8306"/>
        </w:tabs>
      </w:pPr>
      <w:hyperlink w:anchor="_Toc11306" w:history="1">
        <w:r>
          <w:rPr>
            <w:rFonts w:ascii="仿宋" w:eastAsia="仿宋" w:hAnsi="仿宋" w:cs="仿宋" w:hint="eastAsia"/>
            <w:lang w:eastAsia="zh-CN"/>
          </w:rPr>
          <w:t>(三)、运营期环境保护</w:t>
        </w:r>
        <w:r>
          <w:tab/>
        </w:r>
        <w:r>
          <w:fldChar w:fldCharType="begin"/>
        </w:r>
        <w:r>
          <w:instrText xml:space="preserve"> PAGEREF _Toc11306 \h </w:instrText>
        </w:r>
        <w:r>
          <w:fldChar w:fldCharType="separate"/>
        </w:r>
        <w:r>
          <w:t>39</w:t>
        </w:r>
        <w:r>
          <w:fldChar w:fldCharType="end"/>
        </w:r>
      </w:hyperlink>
    </w:p>
    <w:p>
      <w:pPr>
        <w:pStyle w:val="TOC2"/>
        <w:tabs>
          <w:tab w:val="right" w:leader="dot" w:pos="8306"/>
        </w:tabs>
      </w:pPr>
      <w:hyperlink w:anchor="_Toc26658" w:history="1">
        <w:r>
          <w:rPr>
            <w:rFonts w:ascii="仿宋" w:eastAsia="仿宋" w:hAnsi="仿宋" w:cs="仿宋" w:hint="eastAsia"/>
            <w:lang w:eastAsia="zh-CN"/>
          </w:rPr>
          <w:t>(四)、精神障碍药物项目建设对区域经济的影响</w:t>
        </w:r>
        <w:r>
          <w:tab/>
        </w:r>
        <w:r>
          <w:fldChar w:fldCharType="begin"/>
        </w:r>
        <w:r>
          <w:instrText xml:space="preserve"> PAGEREF _Toc26658 \h </w:instrText>
        </w:r>
        <w:r>
          <w:fldChar w:fldCharType="separate"/>
        </w:r>
        <w:r>
          <w:t>41</w:t>
        </w:r>
        <w:r>
          <w:fldChar w:fldCharType="end"/>
        </w:r>
      </w:hyperlink>
    </w:p>
    <w:p>
      <w:pPr>
        <w:pStyle w:val="TOC2"/>
        <w:tabs>
          <w:tab w:val="right" w:leader="dot" w:pos="8306"/>
        </w:tabs>
      </w:pPr>
      <w:hyperlink w:anchor="_Toc14332" w:history="1">
        <w:r>
          <w:rPr>
            <w:rFonts w:ascii="仿宋" w:eastAsia="仿宋" w:hAnsi="仿宋" w:cs="仿宋" w:hint="eastAsia"/>
            <w:lang w:eastAsia="zh-CN"/>
          </w:rPr>
          <w:t>(五)、废弃物处理</w:t>
        </w:r>
        <w:r>
          <w:tab/>
        </w:r>
        <w:r>
          <w:fldChar w:fldCharType="begin"/>
        </w:r>
        <w:r>
          <w:instrText xml:space="preserve"> PAGEREF _Toc14332 \h </w:instrText>
        </w:r>
        <w:r>
          <w:fldChar w:fldCharType="separate"/>
        </w:r>
        <w:r>
          <w:t>42</w:t>
        </w:r>
        <w:r>
          <w:fldChar w:fldCharType="end"/>
        </w:r>
      </w:hyperlink>
    </w:p>
    <w:p>
      <w:pPr>
        <w:pStyle w:val="TOC2"/>
        <w:tabs>
          <w:tab w:val="right" w:leader="dot" w:pos="8306"/>
        </w:tabs>
      </w:pPr>
      <w:hyperlink w:anchor="_Toc19035" w:history="1">
        <w:r>
          <w:rPr>
            <w:rFonts w:ascii="仿宋" w:eastAsia="仿宋" w:hAnsi="仿宋" w:cs="仿宋" w:hint="eastAsia"/>
            <w:lang w:eastAsia="zh-CN"/>
          </w:rPr>
          <w:t>(六)、特殊环境影响分析</w:t>
        </w:r>
        <w:r>
          <w:tab/>
        </w:r>
        <w:r>
          <w:fldChar w:fldCharType="begin"/>
        </w:r>
        <w:r>
          <w:instrText xml:space="preserve"> PAGEREF _Toc19035 \h </w:instrText>
        </w:r>
        <w:r>
          <w:fldChar w:fldCharType="separate"/>
        </w:r>
        <w:r>
          <w:t>44</w:t>
        </w:r>
        <w:r>
          <w:fldChar w:fldCharType="end"/>
        </w:r>
      </w:hyperlink>
    </w:p>
    <w:p>
      <w:pPr>
        <w:pStyle w:val="TOC2"/>
        <w:tabs>
          <w:tab w:val="right" w:leader="dot" w:pos="8306"/>
        </w:tabs>
      </w:pPr>
      <w:hyperlink w:anchor="_Toc9708" w:history="1">
        <w:r>
          <w:rPr>
            <w:rFonts w:ascii="仿宋" w:eastAsia="仿宋" w:hAnsi="仿宋" w:cs="仿宋" w:hint="eastAsia"/>
            <w:lang w:eastAsia="zh-CN"/>
          </w:rPr>
          <w:t>(七)、清洁生产</w:t>
        </w:r>
        <w:r>
          <w:tab/>
        </w:r>
        <w:r>
          <w:fldChar w:fldCharType="begin"/>
        </w:r>
        <w:r>
          <w:instrText xml:space="preserve"> PAGEREF _Toc9708 \h </w:instrText>
        </w:r>
        <w:r>
          <w:fldChar w:fldCharType="separate"/>
        </w:r>
        <w:r>
          <w:t>45</w:t>
        </w:r>
        <w:r>
          <w:fldChar w:fldCharType="end"/>
        </w:r>
      </w:hyperlink>
    </w:p>
    <w:p>
      <w:pPr>
        <w:pStyle w:val="TOC2"/>
        <w:tabs>
          <w:tab w:val="right" w:leader="dot" w:pos="8306"/>
        </w:tabs>
      </w:pPr>
      <w:hyperlink w:anchor="_Toc20960" w:history="1">
        <w:r>
          <w:rPr>
            <w:rFonts w:ascii="仿宋" w:eastAsia="仿宋" w:hAnsi="仿宋" w:cs="仿宋" w:hint="eastAsia"/>
            <w:lang w:eastAsia="zh-CN"/>
          </w:rPr>
          <w:t>(八)、环境保护综合评价</w:t>
        </w:r>
        <w:r>
          <w:tab/>
        </w:r>
        <w:r>
          <w:fldChar w:fldCharType="begin"/>
        </w:r>
        <w:r>
          <w:instrText xml:space="preserve"> PAGEREF _Toc20960 \h </w:instrText>
        </w:r>
        <w:r>
          <w:fldChar w:fldCharType="separate"/>
        </w:r>
        <w:r>
          <w:t>46</w:t>
        </w:r>
        <w:r>
          <w:fldChar w:fldCharType="end"/>
        </w:r>
      </w:hyperlink>
    </w:p>
    <w:p>
      <w:pPr>
        <w:pStyle w:val="TOC1"/>
        <w:tabs>
          <w:tab w:val="right" w:leader="dot" w:pos="8306"/>
        </w:tabs>
      </w:pPr>
      <w:hyperlink w:anchor="_Toc28160" w:history="1">
        <w:r>
          <w:rPr>
            <w:rFonts w:ascii="仿宋" w:eastAsia="仿宋" w:hAnsi="仿宋" w:cs="仿宋" w:hint="eastAsia"/>
            <w:lang w:eastAsia="zh-CN"/>
          </w:rPr>
          <w:t>十三、精神障碍药物项目治理与监督</w:t>
        </w:r>
        <w:r>
          <w:tab/>
        </w:r>
        <w:r>
          <w:fldChar w:fldCharType="begin"/>
        </w:r>
        <w:r>
          <w:instrText xml:space="preserve"> PAGEREF _Toc28160 \h </w:instrText>
        </w:r>
        <w:r>
          <w:fldChar w:fldCharType="separate"/>
        </w:r>
        <w:r>
          <w:t>47</w:t>
        </w:r>
        <w:r>
          <w:fldChar w:fldCharType="end"/>
        </w:r>
      </w:hyperlink>
    </w:p>
    <w:p>
      <w:pPr>
        <w:pStyle w:val="TOC2"/>
        <w:tabs>
          <w:tab w:val="right" w:leader="dot" w:pos="8306"/>
        </w:tabs>
      </w:pPr>
      <w:hyperlink w:anchor="_Toc26072" w:history="1">
        <w:r>
          <w:rPr>
            <w:rFonts w:ascii="仿宋" w:eastAsia="仿宋" w:hAnsi="仿宋" w:cs="仿宋" w:hint="eastAsia"/>
            <w:lang w:eastAsia="zh-CN"/>
          </w:rPr>
          <w:t>(一)、精神障碍药物项目治理结构</w:t>
        </w:r>
        <w:r>
          <w:tab/>
        </w:r>
        <w:r>
          <w:fldChar w:fldCharType="begin"/>
        </w:r>
        <w:r>
          <w:instrText xml:space="preserve"> PAGEREF _Toc26072 \h </w:instrText>
        </w:r>
        <w:r>
          <w:fldChar w:fldCharType="separate"/>
        </w:r>
        <w:r>
          <w:t>47</w:t>
        </w:r>
        <w:r>
          <w:fldChar w:fldCharType="end"/>
        </w:r>
      </w:hyperlink>
    </w:p>
    <w:p>
      <w:pPr>
        <w:pStyle w:val="TOC2"/>
        <w:tabs>
          <w:tab w:val="right" w:leader="dot" w:pos="8306"/>
        </w:tabs>
      </w:pPr>
      <w:hyperlink w:anchor="_Toc21784" w:history="1">
        <w:r>
          <w:rPr>
            <w:rFonts w:ascii="仿宋" w:eastAsia="仿宋" w:hAnsi="仿宋" w:cs="仿宋" w:hint="eastAsia"/>
            <w:lang w:eastAsia="zh-CN"/>
          </w:rPr>
          <w:t>(二)、监督与审计</w:t>
        </w:r>
        <w:r>
          <w:tab/>
        </w:r>
        <w:r>
          <w:fldChar w:fldCharType="begin"/>
        </w:r>
        <w:r>
          <w:instrText xml:space="preserve"> PAGEREF _Toc21784 \h </w:instrText>
        </w:r>
        <w:r>
          <w:fldChar w:fldCharType="separate"/>
        </w:r>
        <w:r>
          <w:t>49</w:t>
        </w:r>
        <w:r>
          <w:fldChar w:fldCharType="end"/>
        </w:r>
      </w:hyperlink>
    </w:p>
    <w:p>
      <w:pPr>
        <w:pStyle w:val="TOC1"/>
        <w:tabs>
          <w:tab w:val="right" w:leader="dot" w:pos="8306"/>
        </w:tabs>
      </w:pPr>
      <w:hyperlink w:anchor="_Toc4273" w:history="1">
        <w:r>
          <w:rPr>
            <w:rFonts w:ascii="仿宋" w:eastAsia="仿宋" w:hAnsi="仿宋" w:cs="仿宋" w:hint="eastAsia"/>
            <w:lang w:eastAsia="zh-CN"/>
          </w:rPr>
          <w:t>十四、精神障碍药物项目实施保障措施</w:t>
        </w:r>
        <w:r>
          <w:tab/>
        </w:r>
        <w:r>
          <w:fldChar w:fldCharType="begin"/>
        </w:r>
        <w:r>
          <w:instrText xml:space="preserve"> PAGEREF _Toc4273 \h </w:instrText>
        </w:r>
        <w:r>
          <w:fldChar w:fldCharType="separate"/>
        </w:r>
        <w:r>
          <w:t>50</w:t>
        </w:r>
        <w:r>
          <w:fldChar w:fldCharType="end"/>
        </w:r>
      </w:hyperlink>
    </w:p>
    <w:p>
      <w:pPr>
        <w:pStyle w:val="TOC2"/>
        <w:tabs>
          <w:tab w:val="right" w:leader="dot" w:pos="8306"/>
        </w:tabs>
      </w:pPr>
      <w:hyperlink w:anchor="_Toc22732" w:history="1">
        <w:r>
          <w:rPr>
            <w:rFonts w:ascii="仿宋" w:eastAsia="仿宋" w:hAnsi="仿宋" w:cs="仿宋" w:hint="eastAsia"/>
            <w:lang w:eastAsia="zh-CN"/>
          </w:rPr>
          <w:t>(一)、精神障碍药物项目实施保障机制</w:t>
        </w:r>
        <w:r>
          <w:tab/>
        </w:r>
        <w:r>
          <w:fldChar w:fldCharType="begin"/>
        </w:r>
        <w:r>
          <w:instrText xml:space="preserve"> PAGEREF _Toc22732 \h </w:instrText>
        </w:r>
        <w:r>
          <w:fldChar w:fldCharType="separate"/>
        </w:r>
        <w:r>
          <w:t>50</w:t>
        </w:r>
        <w:r>
          <w:fldChar w:fldCharType="end"/>
        </w:r>
      </w:hyperlink>
    </w:p>
    <w:p>
      <w:pPr>
        <w:pStyle w:val="TOC2"/>
        <w:tabs>
          <w:tab w:val="right" w:leader="dot" w:pos="8306"/>
        </w:tabs>
      </w:pPr>
      <w:hyperlink w:anchor="_Toc2810" w:history="1">
        <w:r>
          <w:rPr>
            <w:rFonts w:ascii="仿宋" w:eastAsia="仿宋" w:hAnsi="仿宋" w:cs="仿宋" w:hint="eastAsia"/>
            <w:lang w:eastAsia="zh-CN"/>
          </w:rPr>
          <w:t>(二)、精神障碍药物项目法律合规要求</w:t>
        </w:r>
        <w:r>
          <w:tab/>
        </w:r>
        <w:r>
          <w:fldChar w:fldCharType="begin"/>
        </w:r>
        <w:r>
          <w:instrText xml:space="preserve"> PAGEREF _Toc2810 \h </w:instrText>
        </w:r>
        <w:r>
          <w:fldChar w:fldCharType="separate"/>
        </w:r>
        <w:r>
          <w:t>54</w:t>
        </w:r>
        <w:r>
          <w:fldChar w:fldCharType="end"/>
        </w:r>
      </w:hyperlink>
    </w:p>
    <w:p>
      <w:pPr>
        <w:pStyle w:val="TOC2"/>
        <w:tabs>
          <w:tab w:val="right" w:leader="dot" w:pos="8306"/>
        </w:tabs>
      </w:pPr>
      <w:hyperlink w:anchor="_Toc9053" w:history="1">
        <w:r>
          <w:rPr>
            <w:rFonts w:ascii="仿宋" w:eastAsia="仿宋" w:hAnsi="仿宋" w:cs="仿宋" w:hint="eastAsia"/>
            <w:lang w:eastAsia="zh-CN"/>
          </w:rPr>
          <w:t>(三)、精神障碍药物项目合同管理与法律事务</w:t>
        </w:r>
        <w:r>
          <w:tab/>
        </w:r>
        <w:r>
          <w:fldChar w:fldCharType="begin"/>
        </w:r>
        <w:r>
          <w:instrText xml:space="preserve"> PAGEREF _Toc9053 \h </w:instrText>
        </w:r>
        <w:r>
          <w:fldChar w:fldCharType="separate"/>
        </w:r>
        <w:r>
          <w:t>58</w:t>
        </w:r>
        <w:r>
          <w:fldChar w:fldCharType="end"/>
        </w:r>
      </w:hyperlink>
    </w:p>
    <w:p>
      <w:pPr>
        <w:pStyle w:val="TOC2"/>
        <w:tabs>
          <w:tab w:val="right" w:leader="dot" w:pos="8306"/>
        </w:tabs>
      </w:pPr>
      <w:hyperlink w:anchor="_Toc8732" w:history="1">
        <w:r>
          <w:rPr>
            <w:rFonts w:ascii="仿宋" w:eastAsia="仿宋" w:hAnsi="仿宋" w:cs="仿宋" w:hint="eastAsia"/>
            <w:lang w:eastAsia="zh-CN"/>
          </w:rPr>
          <w:t>(四)、精神障碍药物项目知识产权保护策略</w:t>
        </w:r>
        <w:r>
          <w:tab/>
        </w:r>
        <w:r>
          <w:fldChar w:fldCharType="begin"/>
        </w:r>
        <w:r>
          <w:instrText xml:space="preserve"> PAGEREF _Toc8732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0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精神障碍药物项目的主要产品是XXXX，预计年产值为XXX万元。这一产品在市场中占据着重要的地位，其广泛的应用范围使得该精神障碍药物项目的市场前景非常广阔。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神障碍药物项目的xxx产品作为重要的原材料之一，将在多个领域发挥关键作用。其在建筑、交通、能源等方面的广泛应用将为整个产业链提供强大的支持，形成产业协同效应。精神障碍药物项目的年产值XXX万XXX万XXX万万元不仅反映了其在市场上的巨大潜力，更预示着它对国民经济的积极贡献。这种关联度高、涉及面广的产业关系，使得该精神障碍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5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总征地面积为XXXX平方米，相当于约XX.XX亩，其中净用地面积为XXXX平方米，红线范围内相当于约XX.XX亩。这一用地规模充分考虑了精神障碍药物项目的建设需求，保障了精神障碍药物项目在合适的空间内得以充分发展。精神障碍药物项目规划的总建筑面积为XXXX平方米，其中主体工程建设占XXXX平方米，计容建筑面积达XXXX平方米。预计建筑工程的投资将达到XXXX万元，为精神障碍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计划购置的设备共计XXXX台（套），设备购置费用为XXXX万元。这一设备购置计划充分考虑到精神障碍药物项目的生产需求和技术要求，确保了精神障碍药物项目在生产运营中具备先进的技术装备和高效的生产能力。设备的合理配置将为精神障碍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计划总投资为XXXX万元，预计年实现营业收入为XXXX万元。这一产能规模的设定旨在确保精神障碍药物项目能够在投资与回报之间取得平衡，实现长期可持续的发展。精神障碍药物项目的总投资充分考虑到各个方面的需求，包括用地建设、设备购置等多个环节，以确保精神障碍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363"/>
      <w:r>
        <w:rPr>
          <w:rFonts w:ascii="仿宋" w:eastAsia="仿宋" w:hAnsi="仿宋" w:cs="仿宋" w:hint="eastAsia"/>
          <w:sz w:val="28"/>
          <w:lang w:eastAsia="zh-CN"/>
        </w:rPr>
        <w:t>二、精神障碍药物项目土建工程</w:t>
      </w:r>
      <w:bookmarkEnd w:id="5"/>
    </w:p>
    <w:p>
      <w:pPr>
        <w:pStyle w:val="Heading2"/>
        <w:rPr>
          <w:rFonts w:ascii="仿宋" w:eastAsia="仿宋" w:hAnsi="仿宋" w:cs="仿宋" w:hint="eastAsia"/>
          <w:lang w:eastAsia="zh-CN"/>
        </w:rPr>
      </w:pPr>
      <w:bookmarkStart w:id="6" w:name="_Toc320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在精神障碍药物项目的建筑工程设计中，我们将秉承一系列重要的设计原则，以确保精神障碍药物项目建筑在功能、美观、可持续性等方面达到最佳效果。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首要原则是确保建筑的功能性得到最大化的发挥。我们将充分理解精神障碍药物项目的实际需求，合理布局各个功能区域，保证建筑在满足业务需求的同时，提供高效的工作环境。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在建筑设计中，我们将综合考虑建设和运营成本。通过精细的经济效益分析，确保设计方案在高效利用资源的同时，对精神障碍药物项目的长期盈利能力有积极的贡献。</w:t>
      </w:r>
    </w:p>
    <w:p>
      <w:pPr>
        <w:pStyle w:val="Heading2"/>
        <w:ind w:firstLine="560" w:firstLineChars="200"/>
        <w:rPr>
          <w:rFonts w:ascii="仿宋" w:eastAsia="仿宋" w:hAnsi="仿宋" w:cs="仿宋" w:hint="eastAsia"/>
          <w:sz w:val="28"/>
          <w:lang w:eastAsia="zh-CN"/>
        </w:rPr>
      </w:pPr>
      <w:bookmarkStart w:id="7" w:name="_Toc943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障碍药物项目的土建工程设计中，我们将精准设定设计年限，结合精神障碍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神障碍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47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精神障碍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神障碍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神障碍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276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本期工程精神障碍药物项目预计总建筑面积XXX平方米，其中：计容建筑面积XXX平方米，计划建筑工程投资XX万元，占精神障碍药物项目总投资的XX%。</w:t>
      </w:r>
    </w:p>
    <w:p>
      <w:pPr>
        <w:pStyle w:val="Heading1"/>
        <w:ind w:firstLine="560" w:firstLineChars="200"/>
        <w:rPr>
          <w:rFonts w:ascii="仿宋" w:eastAsia="仿宋" w:hAnsi="仿宋" w:cs="仿宋" w:hint="eastAsia"/>
          <w:sz w:val="28"/>
          <w:lang w:eastAsia="zh-CN"/>
        </w:rPr>
      </w:pPr>
      <w:bookmarkStart w:id="10" w:name="_Toc12740"/>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5521"/>
      <w:r>
        <w:rPr>
          <w:rFonts w:ascii="仿宋" w:eastAsia="仿宋" w:hAnsi="仿宋" w:cs="仿宋" w:hint="eastAsia"/>
          <w:lang w:eastAsia="zh-CN"/>
        </w:rPr>
        <w:t>(一)、精神障碍药物行业分析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行业一直以来都是市场的关注焦点。行业内的发展趋势、竞争态势以及潜在机会都对精神障碍药物项目的推进产生深远的影响。通过深入研究行业的整体概貌，我们将更好地理解行业的核心特征，为精神障碍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障碍药物行业，技术一直是推动创新和发展的关键因素。我们将对当前技术趋势进行详尽分析，包括但不限于人工智能、大数据应用、先进制造技术等。这有助于精神障碍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神障碍药物项目成功的基础。我们将对主要竞争对手进行深入研究，包括其市场份额、产品特点、市场定位等。通过全面了解竞争对手的优势和劣势，精神障碍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5838"/>
      <w:r>
        <w:rPr>
          <w:rFonts w:ascii="仿宋" w:eastAsia="仿宋" w:hAnsi="仿宋" w:cs="仿宋" w:hint="eastAsia"/>
          <w:sz w:val="28"/>
          <w:lang w:eastAsia="zh-CN"/>
        </w:rPr>
        <w:t>(二)、精神障碍药物市场分析预测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神障碍药物市场未来的增长趋势。这包括市场的整体规模、各细分领域的发展趋势等。精神障碍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神障碍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精神障碍药物项目实施过程中需要充分考虑的因素。我们将对市场风险进行全面评估，包括但不限于政策法规风险、市场竞争风险、技术变革风险等。通过对潜在风险的深入分析，精神障碍药物项目可以制定相应的风险缓解策略，降低不确定性对精神障碍药物项目的影响。</w:t>
      </w:r>
    </w:p>
    <w:p>
      <w:pPr>
        <w:pStyle w:val="Heading1"/>
        <w:ind w:firstLine="560" w:firstLineChars="200"/>
        <w:rPr>
          <w:rFonts w:ascii="仿宋" w:eastAsia="仿宋" w:hAnsi="仿宋" w:cs="仿宋" w:hint="eastAsia"/>
          <w:sz w:val="28"/>
          <w:lang w:eastAsia="zh-CN"/>
        </w:rPr>
      </w:pPr>
      <w:bookmarkStart w:id="13" w:name="_Toc5114"/>
      <w:r>
        <w:rPr>
          <w:rFonts w:ascii="仿宋" w:eastAsia="仿宋" w:hAnsi="仿宋" w:cs="仿宋" w:hint="eastAsia"/>
          <w:sz w:val="28"/>
          <w:lang w:eastAsia="zh-CN"/>
        </w:rPr>
        <w:t>四、精神障碍药物项目建设背景及必要性分析</w:t>
      </w:r>
      <w:bookmarkEnd w:id="13"/>
    </w:p>
    <w:p>
      <w:pPr>
        <w:pStyle w:val="Heading2"/>
        <w:rPr>
          <w:rFonts w:ascii="仿宋" w:eastAsia="仿宋" w:hAnsi="仿宋" w:cs="仿宋" w:hint="eastAsia"/>
          <w:lang w:eastAsia="zh-CN"/>
        </w:rPr>
      </w:pPr>
      <w:bookmarkStart w:id="14" w:name="_Toc18207"/>
      <w:r>
        <w:rPr>
          <w:rFonts w:ascii="仿宋" w:eastAsia="仿宋" w:hAnsi="仿宋" w:cs="仿宋" w:hint="eastAsia"/>
          <w:lang w:eastAsia="zh-CN"/>
        </w:rPr>
        <w:t>(一)、精神障碍药物项目背景分析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神障碍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神障碍药物项目在这个潮流中的定位。同时，我们将关注行业内涌现的新兴机遇，以便精神障碍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精神障碍药物项目提供了强大的发展动力。我们将聚焦于行业内最新的技术发展趋势，包括但不限于人工智能、大数据分析、物联网等领域。通过深度的技术研究，我们将确保精神障碍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神障碍药物项目发展的源泉。我们将投入更多的精力对市场需求进行深入剖析，超越表面的需求，深入挖掘潜在的市场痛点和机遇。通过对市场需求的细致了解，精神障碍药物项目将更有针对性地设计解决方案，满足市场的多样化需求，从而更好地促进精神障碍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精神障碍药物项目战略至关重要。我们将对竞争态势进行更为深入的分析，包括但不限于市场份额、产品特点、客户满意度等多个维度。通过深度的竞争分析，精神障碍药物项目将能够更准确地把握市场脉搏，制定具有竞争力的精神障碍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精神障碍药物项目的发展具有直接的影响。我们将进行更为全面的法规和政策分析，了解行业发展中的潜在法律风险和合规挑战。通过充分了解和遵守相关法规，精神障碍药物项目将确保在法律框架内合法合规运营，为精神障碍药物项目的稳健发展提供有力支持。</w:t>
      </w:r>
    </w:p>
    <w:p>
      <w:pPr>
        <w:pStyle w:val="Heading2"/>
        <w:ind w:firstLine="560" w:firstLineChars="200"/>
        <w:rPr>
          <w:rFonts w:ascii="仿宋" w:eastAsia="仿宋" w:hAnsi="仿宋" w:cs="仿宋" w:hint="eastAsia"/>
          <w:sz w:val="28"/>
          <w:lang w:eastAsia="zh-CN"/>
        </w:rPr>
      </w:pPr>
      <w:bookmarkStart w:id="15" w:name="_Toc26052"/>
      <w:r>
        <w:rPr>
          <w:rFonts w:ascii="仿宋" w:eastAsia="仿宋" w:hAnsi="仿宋" w:cs="仿宋" w:hint="eastAsia"/>
          <w:sz w:val="28"/>
          <w:lang w:eastAsia="zh-CN"/>
        </w:rPr>
        <w:t>(二)、精神障碍药物项目建设必要性分析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建设的迫切性源于对行业发展趋势的深刻洞察。我们正处于一个行业变革的时代，科技创新、数字化转型成为企业发展的关键动力。精神障碍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建设不仅仅是为了跟上潮流，更是为了通过技术创新推动企业的持续发展。通过引入先进的技术和解决方案，精神障碍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精神障碍药物项目的建设成为必然选择，通过提高产品质量、拓展服务领域，从而在竞争中获得更多的机会。精神障碍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精神障碍药物项目建设的必要性体现在对客户需求更精准的满足。通过精神障碍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建设的背后是对企业持续创新的追求。只有通过不断创新，企业才能在竞争中立于不败之地。精神障碍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4027"/>
      <w:r>
        <w:rPr>
          <w:rFonts w:ascii="仿宋" w:eastAsia="仿宋" w:hAnsi="仿宋" w:cs="仿宋" w:hint="eastAsia"/>
          <w:sz w:val="28"/>
          <w:lang w:eastAsia="zh-CN"/>
        </w:rPr>
        <w:t>五、精神障碍药物项目文档管理</w:t>
      </w:r>
      <w:bookmarkEnd w:id="16"/>
    </w:p>
    <w:p>
      <w:pPr>
        <w:pStyle w:val="Heading2"/>
        <w:rPr>
          <w:rFonts w:ascii="仿宋" w:eastAsia="仿宋" w:hAnsi="仿宋" w:cs="仿宋" w:hint="eastAsia"/>
          <w:lang w:eastAsia="zh-CN"/>
        </w:rPr>
      </w:pPr>
      <w:bookmarkStart w:id="17" w:name="_Toc3206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精神障碍药物项目高度重视文档的质量和准确性，以支持精神障碍药物项目的各项活动和决策。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文档的编制始于精神障碍药物项目计划的初期，我们制定了详细的文档编制计划，明确了每个文档的内容、格式和编写责任人。在精神障碍药物项目启动阶段，我们首先编制了精神障碍药物项目章程，明确定义了精神障碍药物项目的目标、范围、风险等关键要素。随后，精神障碍药物项目团队根据计划陆续编制了需求文档、设计文档、测试文档等各类文档，确保精神障碍药物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神障碍药物项目管理中的重要环节，旨在确保精神障碍药物项目文档符合质量标准和精神障碍药物项目需求。在精神障碍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神障碍药物项目相关利益方和专业领域的专家对文档进行独立审查。这有助于获取更全面、客观的反馈，确保精神障碍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精神障碍药物项目在文档编制与审查方面建立了严格的管理机制，通过规范的流程和多维度的审查，确保精神障碍药物项目文档的质量、准确性和可靠性，为精神障碍药物项目的顺利推进提供了有力支持。</w:t>
      </w:r>
    </w:p>
    <w:p>
      <w:pPr>
        <w:pStyle w:val="Heading2"/>
        <w:ind w:firstLine="560" w:firstLineChars="200"/>
        <w:rPr>
          <w:rFonts w:ascii="仿宋" w:eastAsia="仿宋" w:hAnsi="仿宋" w:cs="仿宋" w:hint="eastAsia"/>
          <w:sz w:val="28"/>
          <w:lang w:eastAsia="zh-CN"/>
        </w:rPr>
      </w:pPr>
      <w:bookmarkStart w:id="18" w:name="_Toc3170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在精神障碍药物项目中，我们致力于优化文档发布与分发过程，以确保信息的高效传递和团队间协作的顺畅进行。以下是我们采取的关键优化策略：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我们通过多渠道发布文档，包括电子邮件、精神障碍药物项目管理平台、内部网站等，以满足不同团队成员的偏好和需求。多渠道发布确保了信息的全面覆盖。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我们采用了精细的权限控制，确保只有授权人员可以访问敏感信息。这种安全措施保护了精神障碍药物项目文档的机密性，防止了未经授权的信息泄露。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998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神障碍药物项目生命周期中一个至关重要的环节，直接关系到精神障碍药物项目信息的长期保存和历史记录的完整性。在精神障碍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5039"/>
      <w:r>
        <w:rPr>
          <w:rFonts w:ascii="仿宋" w:eastAsia="仿宋" w:hAnsi="仿宋" w:cs="仿宋" w:hint="eastAsia"/>
          <w:sz w:val="28"/>
          <w:lang w:eastAsia="zh-CN"/>
        </w:rPr>
        <w:t>六、精神障碍药物项目危机管理</w:t>
      </w:r>
      <w:bookmarkEnd w:id="20"/>
    </w:p>
    <w:p>
      <w:pPr>
        <w:pStyle w:val="Heading2"/>
        <w:rPr>
          <w:rFonts w:ascii="仿宋" w:eastAsia="仿宋" w:hAnsi="仿宋" w:cs="仿宋" w:hint="eastAsia"/>
          <w:lang w:eastAsia="zh-CN"/>
        </w:rPr>
      </w:pPr>
      <w:bookmarkStart w:id="21" w:name="_Toc27349"/>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精神障碍药物项目危机管理中，危机预警与识别是确保精神障碍药物项目稳健运行的核心步骤。通过建立全面的监测机制，精神障碍药物项目团队旨在及时发现和理解潜在的风险和危机因素，以便采取及时的预防和应对措施，确保精神障碍药物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https://d.book118.com/936054242105010102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精神障碍药物项目规划设计方案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E744F8"/>
    <w:rsid w:val="13E744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54242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2024-03-03T05:27:00Z</dcterms:created>
  <dcterms:modified xsi:type="dcterms:W3CDTF">2024-03-03T05:27:27Z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7952BD5F1ED444CC8F0FCFA6FAFC56AF_11</vt:lpwstr>
  </property>
  <property fmtid="{D5CDD505-2E9C-101B-9397-08002B2CF9AE}" pid="3" name="KSOProductBuildVer">
    <vt:lpwstr>2052-12.1.0.16388</vt:lpwstr>
  </property>
</Properties>
</file>