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E7970" w14:paraId="2CE14B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7970" w14:paraId="70769E7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7970" w14:paraId="3FDE20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7970" w:rsidRPr="004E7970" w14:paraId="62120A5B" w14:textId="17F81F1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E7970">
        <w:rPr>
          <w:rFonts w:ascii="宋体" w:eastAsia="宋体" w:hAnsi="宋体" w:hint="eastAsia"/>
          <w:b/>
          <w:sz w:val="60"/>
        </w:rPr>
        <w:t>决明子企业战略风险管理</w:t>
      </w:r>
    </w:p>
    <w:p w:rsidR="004E7970" w:rsidP="004E7970" w14:paraId="7D87B0FA" w14:textId="0B449B9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E7970">
        <w:rPr>
          <w:rFonts w:ascii="仿宋" w:eastAsia="仿宋" w:hAnsi="仿宋" w:hint="eastAsia"/>
          <w:b/>
          <w:sz w:val="40"/>
        </w:rPr>
        <w:t>目录</w:t>
      </w:r>
    </w:p>
    <w:p w:rsidR="004E7970" w14:paraId="12E04E57" w14:textId="2BAB17F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7970" w14:paraId="422A0931" w14:textId="5E70F5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7970" w14:paraId="61AF6F5F" w14:textId="03BDF7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7970" w14:paraId="22506FCC" w14:textId="53957A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_Toc155729028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E7970" w14:paraId="02DDA840" w14:textId="17441C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E7970" w14:paraId="0C8C4923" w14:textId="7DF5AF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E7970" w14:paraId="7CDE8BCB" w14:textId="3B7237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E7970" w14:paraId="00A5F7E8" w14:textId="276F68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E7970" w14:paraId="7A242BB6" w14:textId="2783C1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E7970" w14:paraId="58ADDA4E" w14:textId="242750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E7970" w14:paraId="209CCB03" w14:textId="0E4491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(二)、决明子行业企业战略风险的分类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E7970" w14:paraId="3A25026A" w14:textId="0862A6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E7970" w14:paraId="38DA6B8F" w14:textId="77311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E7970" w14:paraId="2E5D18A1" w14:textId="2214D1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E7970" w14:paraId="44869D7F" w14:textId="427826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E7970" w14:paraId="7B54F623" w14:textId="3D6613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E7970" w14:paraId="0573973A" w14:textId="7AF3BB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(一)、决明子行业企业在确定愿景及使命时的风险识别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E7970" w14:paraId="3E7D3EF2" w14:textId="280C3B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(二)、制定决明子行业企业战略目标的风险识别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E7970" w14:paraId="65E4B090" w14:textId="14BB24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(三)、决明子行业企业战略分析的风险识别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E7970" w14:paraId="11567EAC" w14:textId="38E0A0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(四)、决明子行业企业战略选择的风险识别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E7970" w14:paraId="3E4657B6" w14:textId="3487E0A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(五)、决明子行业企业战略实施的风险识别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E7970" w14:paraId="2B9FC90B" w14:textId="51896C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E7970" w14:paraId="2BF0825D" w14:textId="567B0F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E7970" w14:paraId="44C5FBAF" w14:textId="76D960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E7970" w14:paraId="7A553081" w14:textId="7E59F1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_Toc155729049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E7970" w14:paraId="3132AD17" w14:textId="353F16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E7970" w14:paraId="00271850" w14:textId="46FABB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E7970" w14:paraId="76DC5714" w14:textId="6A9C2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E7970" w14:paraId="7E0585F0" w14:textId="52812F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E7970" w14:paraId="34F0312A" w14:textId="063F16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八、决明子项目风险分析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E7970" w14:paraId="7D9ADE2A" w14:textId="7D1DB7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E7970" w14:paraId="3949DD28" w14:textId="635D48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E7970" w14:paraId="61B61096" w14:textId="32C9A6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E7970" w14:paraId="20A72828" w14:textId="0F91A9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E7970" w14:paraId="47BC3BF4" w14:textId="439B52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_Toc155729059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E7970" w14:paraId="1B54ED0A" w14:textId="1F1CE8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E7970" w14:paraId="2416539A" w14:textId="7C97C9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E7970" w14:paraId="079212EA" w14:textId="1D90FB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E7970" w14:paraId="09EC57EE" w14:textId="081103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E7970" w14:paraId="4AF5EC6C" w14:textId="18E017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E7970" w14:paraId="577BD675" w14:textId="293767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E7970" w14:paraId="44DF1D92" w14:textId="2DE830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E7970" w14:paraId="3E7E466D" w14:textId="3CCC642A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E7970" w14:paraId="0D609C04" w14:textId="08025C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4E7970" w14:paraId="4E4E05D1" w14:textId="72A327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_Toc155729069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4E7970" w14:paraId="2241FDE4" w14:textId="57AF5D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E7970" w14:paraId="58B5DAEF" w14:textId="56643F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E7970" w14:paraId="539CEB20" w14:textId="258E1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E7970" w14:paraId="45F4FE78" w14:textId="703304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E7970" w14:paraId="62D3253F" w14:textId="49500A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E7970" w14:paraId="5948D20E" w14:textId="45B4AC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E7970" w14:paraId="59AF39B4" w14:textId="3DEF9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E7970" w14:paraId="32458755" w14:textId="2E316C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4E7970" w14:paraId="306592A9" w14:textId="62EE51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E7970" w14:paraId="43B81B83" w14:textId="5C78CF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_Toc155729079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E7970" w14:paraId="09043A53" w14:textId="33FE19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E7970" w14:paraId="023E2B71" w14:textId="2F15EC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4E7970" w14:paraId="261544C0" w14:textId="1DD609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4E7970" w14:paraId="18FB4429" w14:textId="737E84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4E7970" w14:paraId="7A728B2B" w14:textId="3409E1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E7970" w14:paraId="1751EC41" w14:textId="1A7CC2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E7970" w14:paraId="3CE1485D" w14:textId="00AD1E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4E7970" w14:paraId="29A1EDF4" w14:textId="436C75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4E7970" w14:paraId="44327F22" w14:textId="31CF1B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4E7970" w14:paraId="60441EDB" w14:textId="2FBFF504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十五、战略钟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_Toc155729089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4E7970" w14:paraId="306099CA" w14:textId="3D17DC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4E7970" w14:paraId="04F8B93F" w14:textId="7879DE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4E7970" w14:paraId="54E757B7" w14:textId="097F23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4E7970" w14:paraId="4A1CD94D" w14:textId="2E84C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4E7970" w14:paraId="4FC9464C" w14:textId="49BA9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4E7970" w14:paraId="779ABDF4" w14:textId="3BBA51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4E7970" w14:paraId="06762C82" w14:textId="0115E2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4E7970" w14:paraId="7E963C3B" w14:textId="711DAF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_Toc155729097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4E7970" w14:paraId="6491AECC" w14:textId="758676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4E7970" w14:paraId="43EBC29E" w14:textId="35294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_Toc155729099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4E7970" w:rsidP="004E7970" w14:paraId="636077B9" w14:textId="46960090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https://d.book118.com/936055143001010034</w:t>
        </w:r>
      </w:hyperlink>
    </w:p>
    <w:p w:rsidR="004E7970" w:rsidP="004E7970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paraId="24F0FD1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7970" w14:paraId="72823DB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51C47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51C47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paraId="4C297DEB" w14:textId="51C47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E7970" w14:paraId="30E099F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paraId="33DC9D7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51C47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P="00E53C08" w14:textId="51C47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E797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paraId="287D4AF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RPr="004E7970" w:rsidP="004E7970" w14:textId="3192A2F9">
    <w:pPr>
      <w:pStyle w:val="Header"/>
      <w:rPr>
        <w:rFonts w:ascii="仿宋" w:eastAsia="仿宋" w:hAnsi="仿宋"/>
      </w:rPr>
    </w:pPr>
    <w:r w:rsidRPr="004E7970">
      <w:rPr>
        <w:rFonts w:ascii="仿宋" w:eastAsia="仿宋" w:hAnsi="仿宋" w:hint="eastAsia"/>
      </w:rPr>
      <w:t>决明子企业战略风险管理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RPr="004E7970" w:rsidP="004E7970" w14:textId="3192A2F9">
    <w:pPr>
      <w:pStyle w:val="Header"/>
      <w:rPr>
        <w:rFonts w:ascii="仿宋" w:eastAsia="仿宋" w:hAnsi="仿宋"/>
      </w:rPr>
    </w:pPr>
    <w:r w:rsidRPr="004E7970">
      <w:rPr>
        <w:rFonts w:ascii="仿宋" w:eastAsia="仿宋" w:hAnsi="仿宋" w:hint="eastAsia"/>
      </w:rPr>
      <w:t>决明子企业战略风险管理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RPr="004E7970" w:rsidP="004E7970" w14:paraId="51937F12" w14:textId="3192A2F9">
    <w:pPr>
      <w:pStyle w:val="Header"/>
      <w:rPr>
        <w:rFonts w:ascii="仿宋" w:eastAsia="仿宋" w:hAnsi="仿宋"/>
      </w:rPr>
    </w:pPr>
    <w:r w:rsidRPr="004E7970">
      <w:rPr>
        <w:rFonts w:ascii="仿宋" w:eastAsia="仿宋" w:hAnsi="仿宋" w:hint="eastAsia"/>
      </w:rPr>
      <w:t>决明子企业战略风险管理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paraId="60D90CE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RPr="004E7970" w:rsidP="004E7970" w14:textId="3192A2F9">
    <w:pPr>
      <w:pStyle w:val="Header"/>
      <w:rPr>
        <w:rFonts w:ascii="仿宋" w:eastAsia="仿宋" w:hAnsi="仿宋"/>
      </w:rPr>
    </w:pPr>
    <w:r w:rsidRPr="004E7970">
      <w:rPr>
        <w:rFonts w:ascii="仿宋" w:eastAsia="仿宋" w:hAnsi="仿宋" w:hint="eastAsia"/>
      </w:rPr>
      <w:t>决明子企业战略风险管理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:rsidRPr="004E7970" w:rsidP="004E7970" w14:textId="3192A2F9">
    <w:pPr>
      <w:pStyle w:val="Header"/>
      <w:rPr>
        <w:rFonts w:ascii="仿宋" w:eastAsia="仿宋" w:hAnsi="仿宋"/>
      </w:rPr>
    </w:pPr>
    <w:r w:rsidRPr="004E7970">
      <w:rPr>
        <w:rFonts w:ascii="仿宋" w:eastAsia="仿宋" w:hAnsi="仿宋" w:hint="eastAsia"/>
      </w:rPr>
      <w:t>决明子企业战略风险管理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797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70"/>
    <w:rsid w:val="004E7970"/>
    <w:rsid w:val="00E53C0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20C1A5"/>
  <w15:chartTrackingRefBased/>
  <w15:docId w15:val="{CCFD023A-F5C8-482A-812D-F008AD81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E79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E79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E797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E797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E79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E797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E7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E797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E7970"/>
  </w:style>
  <w:style w:type="paragraph" w:styleId="TOC1">
    <w:name w:val="toc 1"/>
    <w:basedOn w:val="Normal"/>
    <w:next w:val="Normal"/>
    <w:autoRedefine/>
    <w:uiPriority w:val="39"/>
    <w:unhideWhenUsed/>
    <w:rsid w:val="004E7970"/>
  </w:style>
  <w:style w:type="paragraph" w:styleId="TOC2">
    <w:name w:val="toc 2"/>
    <w:basedOn w:val="Normal"/>
    <w:next w:val="Normal"/>
    <w:autoRedefine/>
    <w:uiPriority w:val="39"/>
    <w:unhideWhenUsed/>
    <w:rsid w:val="004E797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936055143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5597</Words>
  <Characters>31909</Characters>
  <Application>Microsoft Office Word</Application>
  <DocSecurity>0</DocSecurity>
  <Lines>265</Lines>
  <Paragraphs>74</Paragraphs>
  <ScaleCrop>false</ScaleCrop>
  <Company/>
  <LinksUpToDate>false</LinksUpToDate>
  <CharactersWithSpaces>37432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2024-01-09T13:43:00Z</dcterms:created>
  <dcterms:modified xsi:type="dcterms:W3CDTF">2024-01-09T13:43:00Z</dcterms:modified>
</cp:coreProperties>
</file>