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间歇式空气中有机污染物自动分析仪项目规划设计方案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40" w:history="1">
        <w:r>
          <w:rPr>
            <w:rFonts w:ascii="仿宋" w:eastAsia="仿宋" w:hAnsi="仿宋" w:cs="仿宋" w:hint="eastAsia"/>
            <w:lang w:eastAsia="zh-CN"/>
          </w:rPr>
          <w:t>序言</w:t>
        </w:r>
        <w:r>
          <w:tab/>
        </w:r>
        <w:r>
          <w:fldChar w:fldCharType="begin"/>
        </w:r>
        <w:r>
          <w:instrText xml:space="preserve"> PAGEREF _Toc27540 \h </w:instrText>
        </w:r>
        <w:r>
          <w:fldChar w:fldCharType="separate"/>
        </w:r>
        <w:r>
          <w:t>3</w:t>
        </w:r>
        <w:r>
          <w:fldChar w:fldCharType="end"/>
        </w:r>
      </w:hyperlink>
    </w:p>
    <w:p>
      <w:pPr>
        <w:pStyle w:val="TOC1"/>
        <w:tabs>
          <w:tab w:val="right" w:leader="dot" w:pos="8306"/>
        </w:tabs>
      </w:pPr>
      <w:hyperlink w:anchor="_Toc7154" w:history="1">
        <w:r>
          <w:rPr>
            <w:rFonts w:ascii="仿宋" w:eastAsia="仿宋" w:hAnsi="仿宋" w:cs="仿宋" w:hint="eastAsia"/>
            <w:lang w:eastAsia="zh-CN"/>
          </w:rPr>
          <w:t>一、产品规划分析</w:t>
        </w:r>
        <w:r>
          <w:tab/>
        </w:r>
        <w:r>
          <w:fldChar w:fldCharType="begin"/>
        </w:r>
        <w:r>
          <w:instrText xml:space="preserve"> PAGEREF _Toc7154 \h </w:instrText>
        </w:r>
        <w:r>
          <w:fldChar w:fldCharType="separate"/>
        </w:r>
        <w:r>
          <w:t>3</w:t>
        </w:r>
        <w:r>
          <w:fldChar w:fldCharType="end"/>
        </w:r>
      </w:hyperlink>
    </w:p>
    <w:p>
      <w:pPr>
        <w:pStyle w:val="TOC2"/>
        <w:tabs>
          <w:tab w:val="right" w:leader="dot" w:pos="8306"/>
        </w:tabs>
      </w:pPr>
      <w:hyperlink w:anchor="_Toc21598" w:history="1">
        <w:r>
          <w:rPr>
            <w:rFonts w:ascii="仿宋" w:eastAsia="仿宋" w:hAnsi="仿宋" w:cs="仿宋" w:hint="eastAsia"/>
            <w:lang w:eastAsia="zh-CN"/>
          </w:rPr>
          <w:t>(一)、产品规划</w:t>
        </w:r>
        <w:r>
          <w:tab/>
        </w:r>
        <w:r>
          <w:fldChar w:fldCharType="begin"/>
        </w:r>
        <w:r>
          <w:instrText xml:space="preserve"> PAGEREF _Toc21598 \h </w:instrText>
        </w:r>
        <w:r>
          <w:fldChar w:fldCharType="separate"/>
        </w:r>
        <w:r>
          <w:t>3</w:t>
        </w:r>
        <w:r>
          <w:fldChar w:fldCharType="end"/>
        </w:r>
      </w:hyperlink>
    </w:p>
    <w:p>
      <w:pPr>
        <w:pStyle w:val="TOC2"/>
        <w:tabs>
          <w:tab w:val="right" w:leader="dot" w:pos="8306"/>
        </w:tabs>
      </w:pPr>
      <w:hyperlink w:anchor="_Toc25589" w:history="1">
        <w:r>
          <w:rPr>
            <w:rFonts w:ascii="仿宋" w:eastAsia="仿宋" w:hAnsi="仿宋" w:cs="仿宋" w:hint="eastAsia"/>
            <w:lang w:eastAsia="zh-CN"/>
          </w:rPr>
          <w:t>(二)、建设规模</w:t>
        </w:r>
        <w:r>
          <w:tab/>
        </w:r>
        <w:r>
          <w:fldChar w:fldCharType="begin"/>
        </w:r>
        <w:r>
          <w:instrText xml:space="preserve"> PAGEREF _Toc25589 \h </w:instrText>
        </w:r>
        <w:r>
          <w:fldChar w:fldCharType="separate"/>
        </w:r>
        <w:r>
          <w:t>4</w:t>
        </w:r>
        <w:r>
          <w:fldChar w:fldCharType="end"/>
        </w:r>
      </w:hyperlink>
    </w:p>
    <w:p>
      <w:pPr>
        <w:pStyle w:val="TOC1"/>
        <w:tabs>
          <w:tab w:val="right" w:leader="dot" w:pos="8306"/>
        </w:tabs>
      </w:pPr>
      <w:hyperlink w:anchor="_Toc2635" w:history="1">
        <w:r>
          <w:rPr>
            <w:rFonts w:ascii="仿宋" w:eastAsia="仿宋" w:hAnsi="仿宋" w:cs="仿宋" w:hint="eastAsia"/>
            <w:lang w:eastAsia="zh-CN"/>
          </w:rPr>
          <w:t>二、间歇式空气中有机污染物自动分析仪项目概论</w:t>
        </w:r>
        <w:r>
          <w:tab/>
        </w:r>
        <w:r>
          <w:fldChar w:fldCharType="begin"/>
        </w:r>
        <w:r>
          <w:instrText xml:space="preserve"> PAGEREF _Toc2635 \h </w:instrText>
        </w:r>
        <w:r>
          <w:fldChar w:fldCharType="separate"/>
        </w:r>
        <w:r>
          <w:t>5</w:t>
        </w:r>
        <w:r>
          <w:fldChar w:fldCharType="end"/>
        </w:r>
      </w:hyperlink>
    </w:p>
    <w:p>
      <w:pPr>
        <w:pStyle w:val="TOC2"/>
        <w:tabs>
          <w:tab w:val="right" w:leader="dot" w:pos="8306"/>
        </w:tabs>
      </w:pPr>
      <w:hyperlink w:anchor="_Toc22759" w:history="1">
        <w:r>
          <w:rPr>
            <w:rFonts w:ascii="仿宋" w:eastAsia="仿宋" w:hAnsi="仿宋" w:cs="仿宋" w:hint="eastAsia"/>
            <w:lang w:eastAsia="zh-CN"/>
          </w:rPr>
          <w:t>(一)、间歇式空气中有机污染物自动分析仪项目概况</w:t>
        </w:r>
        <w:r>
          <w:tab/>
        </w:r>
        <w:r>
          <w:fldChar w:fldCharType="begin"/>
        </w:r>
        <w:r>
          <w:instrText xml:space="preserve"> PAGEREF _Toc22759 \h </w:instrText>
        </w:r>
        <w:r>
          <w:fldChar w:fldCharType="separate"/>
        </w:r>
        <w:r>
          <w:t>5</w:t>
        </w:r>
        <w:r>
          <w:fldChar w:fldCharType="end"/>
        </w:r>
      </w:hyperlink>
    </w:p>
    <w:p>
      <w:pPr>
        <w:pStyle w:val="TOC2"/>
        <w:tabs>
          <w:tab w:val="right" w:leader="dot" w:pos="8306"/>
        </w:tabs>
      </w:pPr>
      <w:hyperlink w:anchor="_Toc9578" w:history="1">
        <w:r>
          <w:rPr>
            <w:rFonts w:ascii="仿宋" w:eastAsia="仿宋" w:hAnsi="仿宋" w:cs="仿宋" w:hint="eastAsia"/>
            <w:lang w:eastAsia="zh-CN"/>
          </w:rPr>
          <w:t>(二)、间歇式空气中有机污染物自动分析仪项目目标</w:t>
        </w:r>
        <w:r>
          <w:tab/>
        </w:r>
        <w:r>
          <w:fldChar w:fldCharType="begin"/>
        </w:r>
        <w:r>
          <w:instrText xml:space="preserve"> PAGEREF _Toc9578 \h </w:instrText>
        </w:r>
        <w:r>
          <w:fldChar w:fldCharType="separate"/>
        </w:r>
        <w:r>
          <w:t>8</w:t>
        </w:r>
        <w:r>
          <w:fldChar w:fldCharType="end"/>
        </w:r>
      </w:hyperlink>
    </w:p>
    <w:p>
      <w:pPr>
        <w:pStyle w:val="TOC2"/>
        <w:tabs>
          <w:tab w:val="right" w:leader="dot" w:pos="8306"/>
        </w:tabs>
      </w:pPr>
      <w:hyperlink w:anchor="_Toc24395" w:history="1">
        <w:r>
          <w:rPr>
            <w:rFonts w:ascii="仿宋" w:eastAsia="仿宋" w:hAnsi="仿宋" w:cs="仿宋" w:hint="eastAsia"/>
            <w:lang w:eastAsia="zh-CN"/>
          </w:rPr>
          <w:t>(三)、间歇式空气中有机污染物自动分析仪项目提出的理由</w:t>
        </w:r>
        <w:r>
          <w:tab/>
        </w:r>
        <w:r>
          <w:fldChar w:fldCharType="begin"/>
        </w:r>
        <w:r>
          <w:instrText xml:space="preserve"> PAGEREF _Toc24395 \h </w:instrText>
        </w:r>
        <w:r>
          <w:fldChar w:fldCharType="separate"/>
        </w:r>
        <w:r>
          <w:t>9</w:t>
        </w:r>
        <w:r>
          <w:fldChar w:fldCharType="end"/>
        </w:r>
      </w:hyperlink>
    </w:p>
    <w:p>
      <w:pPr>
        <w:pStyle w:val="TOC2"/>
        <w:tabs>
          <w:tab w:val="right" w:leader="dot" w:pos="8306"/>
        </w:tabs>
      </w:pPr>
      <w:hyperlink w:anchor="_Toc14875" w:history="1">
        <w:r>
          <w:rPr>
            <w:rFonts w:ascii="仿宋" w:eastAsia="仿宋" w:hAnsi="仿宋" w:cs="仿宋" w:hint="eastAsia"/>
            <w:lang w:eastAsia="zh-CN"/>
          </w:rPr>
          <w:t>(四)、间歇式空气中有机污染物自动分析仪项目意义</w:t>
        </w:r>
        <w:r>
          <w:tab/>
        </w:r>
        <w:r>
          <w:fldChar w:fldCharType="begin"/>
        </w:r>
        <w:r>
          <w:instrText xml:space="preserve"> PAGEREF _Toc14875 \h </w:instrText>
        </w:r>
        <w:r>
          <w:fldChar w:fldCharType="separate"/>
        </w:r>
        <w:r>
          <w:t>11</w:t>
        </w:r>
        <w:r>
          <w:fldChar w:fldCharType="end"/>
        </w:r>
      </w:hyperlink>
    </w:p>
    <w:p>
      <w:pPr>
        <w:pStyle w:val="TOC2"/>
        <w:tabs>
          <w:tab w:val="right" w:leader="dot" w:pos="8306"/>
        </w:tabs>
      </w:pPr>
      <w:hyperlink w:anchor="_Toc7235" w:history="1">
        <w:r>
          <w:rPr>
            <w:rFonts w:ascii="仿宋" w:eastAsia="仿宋" w:hAnsi="仿宋" w:cs="仿宋" w:hint="eastAsia"/>
            <w:lang w:eastAsia="zh-CN"/>
          </w:rPr>
          <w:t>(五)、间歇式空气中有机污染物自动分析仪项目背景</w:t>
        </w:r>
        <w:r>
          <w:tab/>
        </w:r>
        <w:r>
          <w:fldChar w:fldCharType="begin"/>
        </w:r>
        <w:r>
          <w:instrText xml:space="preserve"> PAGEREF _Toc7235 \h </w:instrText>
        </w:r>
        <w:r>
          <w:fldChar w:fldCharType="separate"/>
        </w:r>
        <w:r>
          <w:t>12</w:t>
        </w:r>
        <w:r>
          <w:fldChar w:fldCharType="end"/>
        </w:r>
      </w:hyperlink>
    </w:p>
    <w:p>
      <w:pPr>
        <w:pStyle w:val="TOC1"/>
        <w:tabs>
          <w:tab w:val="right" w:leader="dot" w:pos="8306"/>
        </w:tabs>
      </w:pPr>
      <w:hyperlink w:anchor="_Toc14895" w:history="1">
        <w:r>
          <w:rPr>
            <w:rFonts w:ascii="仿宋" w:eastAsia="仿宋" w:hAnsi="仿宋" w:cs="仿宋" w:hint="eastAsia"/>
            <w:lang w:eastAsia="zh-CN"/>
          </w:rPr>
          <w:t>三、工艺说明</w:t>
        </w:r>
        <w:r>
          <w:tab/>
        </w:r>
        <w:r>
          <w:fldChar w:fldCharType="begin"/>
        </w:r>
        <w:r>
          <w:instrText xml:space="preserve"> PAGEREF _Toc14895 \h </w:instrText>
        </w:r>
        <w:r>
          <w:fldChar w:fldCharType="separate"/>
        </w:r>
        <w:r>
          <w:t>13</w:t>
        </w:r>
        <w:r>
          <w:fldChar w:fldCharType="end"/>
        </w:r>
      </w:hyperlink>
    </w:p>
    <w:p>
      <w:pPr>
        <w:pStyle w:val="TOC2"/>
        <w:tabs>
          <w:tab w:val="right" w:leader="dot" w:pos="8306"/>
        </w:tabs>
      </w:pPr>
      <w:hyperlink w:anchor="_Toc32432" w:history="1">
        <w:r>
          <w:rPr>
            <w:rFonts w:ascii="仿宋" w:eastAsia="仿宋" w:hAnsi="仿宋" w:cs="仿宋" w:hint="eastAsia"/>
            <w:lang w:eastAsia="zh-CN"/>
          </w:rPr>
          <w:t>(一)、技术管理特点</w:t>
        </w:r>
        <w:r>
          <w:tab/>
        </w:r>
        <w:r>
          <w:fldChar w:fldCharType="begin"/>
        </w:r>
        <w:r>
          <w:instrText xml:space="preserve"> PAGEREF _Toc32432 \h </w:instrText>
        </w:r>
        <w:r>
          <w:fldChar w:fldCharType="separate"/>
        </w:r>
        <w:r>
          <w:t>13</w:t>
        </w:r>
        <w:r>
          <w:fldChar w:fldCharType="end"/>
        </w:r>
      </w:hyperlink>
    </w:p>
    <w:p>
      <w:pPr>
        <w:pStyle w:val="TOC2"/>
        <w:tabs>
          <w:tab w:val="right" w:leader="dot" w:pos="8306"/>
        </w:tabs>
      </w:pPr>
      <w:hyperlink w:anchor="_Toc21522" w:history="1">
        <w:r>
          <w:rPr>
            <w:rFonts w:ascii="仿宋" w:eastAsia="仿宋" w:hAnsi="仿宋" w:cs="仿宋" w:hint="eastAsia"/>
            <w:lang w:eastAsia="zh-CN"/>
          </w:rPr>
          <w:t>(二)、间歇式空气中有机污染物自动分析仪项目工艺技术设计方案</w:t>
        </w:r>
        <w:r>
          <w:tab/>
        </w:r>
        <w:r>
          <w:fldChar w:fldCharType="begin"/>
        </w:r>
        <w:r>
          <w:instrText xml:space="preserve"> PAGEREF _Toc21522 \h </w:instrText>
        </w:r>
        <w:r>
          <w:fldChar w:fldCharType="separate"/>
        </w:r>
        <w:r>
          <w:t>15</w:t>
        </w:r>
        <w:r>
          <w:fldChar w:fldCharType="end"/>
        </w:r>
      </w:hyperlink>
    </w:p>
    <w:p>
      <w:pPr>
        <w:pStyle w:val="TOC2"/>
        <w:tabs>
          <w:tab w:val="right" w:leader="dot" w:pos="8306"/>
        </w:tabs>
      </w:pPr>
      <w:hyperlink w:anchor="_Toc12846" w:history="1">
        <w:r>
          <w:rPr>
            <w:rFonts w:ascii="仿宋" w:eastAsia="仿宋" w:hAnsi="仿宋" w:cs="仿宋" w:hint="eastAsia"/>
            <w:lang w:eastAsia="zh-CN"/>
          </w:rPr>
          <w:t>(三)、设备选型方案</w:t>
        </w:r>
        <w:r>
          <w:tab/>
        </w:r>
        <w:r>
          <w:fldChar w:fldCharType="begin"/>
        </w:r>
        <w:r>
          <w:instrText xml:space="preserve"> PAGEREF _Toc12846 \h </w:instrText>
        </w:r>
        <w:r>
          <w:fldChar w:fldCharType="separate"/>
        </w:r>
        <w:r>
          <w:t>16</w:t>
        </w:r>
        <w:r>
          <w:fldChar w:fldCharType="end"/>
        </w:r>
      </w:hyperlink>
    </w:p>
    <w:p>
      <w:pPr>
        <w:pStyle w:val="TOC1"/>
        <w:tabs>
          <w:tab w:val="right" w:leader="dot" w:pos="8306"/>
        </w:tabs>
      </w:pPr>
      <w:hyperlink w:anchor="_Toc26694" w:history="1">
        <w:r>
          <w:rPr>
            <w:rFonts w:ascii="仿宋" w:eastAsia="仿宋" w:hAnsi="仿宋" w:cs="仿宋" w:hint="eastAsia"/>
            <w:lang w:eastAsia="zh-CN"/>
          </w:rPr>
          <w:t>四、间歇式空气中有机污染物自动分析仪项目文档管理</w:t>
        </w:r>
        <w:r>
          <w:tab/>
        </w:r>
        <w:r>
          <w:fldChar w:fldCharType="begin"/>
        </w:r>
        <w:r>
          <w:instrText xml:space="preserve"> PAGEREF _Toc26694 \h </w:instrText>
        </w:r>
        <w:r>
          <w:fldChar w:fldCharType="separate"/>
        </w:r>
        <w:r>
          <w:t>18</w:t>
        </w:r>
        <w:r>
          <w:fldChar w:fldCharType="end"/>
        </w:r>
      </w:hyperlink>
    </w:p>
    <w:p>
      <w:pPr>
        <w:pStyle w:val="TOC2"/>
        <w:tabs>
          <w:tab w:val="right" w:leader="dot" w:pos="8306"/>
        </w:tabs>
      </w:pPr>
      <w:hyperlink w:anchor="_Toc21286" w:history="1">
        <w:r>
          <w:rPr>
            <w:rFonts w:ascii="仿宋" w:eastAsia="仿宋" w:hAnsi="仿宋" w:cs="仿宋" w:hint="eastAsia"/>
            <w:lang w:eastAsia="zh-CN"/>
          </w:rPr>
          <w:t>(一)、文档编制与审查</w:t>
        </w:r>
        <w:r>
          <w:tab/>
        </w:r>
        <w:r>
          <w:fldChar w:fldCharType="begin"/>
        </w:r>
        <w:r>
          <w:instrText xml:space="preserve"> PAGEREF _Toc21286 \h </w:instrText>
        </w:r>
        <w:r>
          <w:fldChar w:fldCharType="separate"/>
        </w:r>
        <w:r>
          <w:t>18</w:t>
        </w:r>
        <w:r>
          <w:fldChar w:fldCharType="end"/>
        </w:r>
      </w:hyperlink>
    </w:p>
    <w:p>
      <w:pPr>
        <w:pStyle w:val="TOC2"/>
        <w:tabs>
          <w:tab w:val="right" w:leader="dot" w:pos="8306"/>
        </w:tabs>
      </w:pPr>
      <w:hyperlink w:anchor="_Toc12218" w:history="1">
        <w:r>
          <w:rPr>
            <w:rFonts w:ascii="仿宋" w:eastAsia="仿宋" w:hAnsi="仿宋" w:cs="仿宋" w:hint="eastAsia"/>
            <w:lang w:eastAsia="zh-CN"/>
          </w:rPr>
          <w:t>(二)、文档发布与分发</w:t>
        </w:r>
        <w:r>
          <w:tab/>
        </w:r>
        <w:r>
          <w:fldChar w:fldCharType="begin"/>
        </w:r>
        <w:r>
          <w:instrText xml:space="preserve"> PAGEREF _Toc12218 \h </w:instrText>
        </w:r>
        <w:r>
          <w:fldChar w:fldCharType="separate"/>
        </w:r>
        <w:r>
          <w:t>19</w:t>
        </w:r>
        <w:r>
          <w:fldChar w:fldCharType="end"/>
        </w:r>
      </w:hyperlink>
    </w:p>
    <w:p>
      <w:pPr>
        <w:pStyle w:val="TOC2"/>
        <w:tabs>
          <w:tab w:val="right" w:leader="dot" w:pos="8306"/>
        </w:tabs>
      </w:pPr>
      <w:hyperlink w:anchor="_Toc13395" w:history="1">
        <w:r>
          <w:rPr>
            <w:rFonts w:ascii="仿宋" w:eastAsia="仿宋" w:hAnsi="仿宋" w:cs="仿宋" w:hint="eastAsia"/>
            <w:lang w:eastAsia="zh-CN"/>
          </w:rPr>
          <w:t>(三)、文档存档与归档</w:t>
        </w:r>
        <w:r>
          <w:tab/>
        </w:r>
        <w:r>
          <w:fldChar w:fldCharType="begin"/>
        </w:r>
        <w:r>
          <w:instrText xml:space="preserve"> PAGEREF _Toc13395 \h </w:instrText>
        </w:r>
        <w:r>
          <w:fldChar w:fldCharType="separate"/>
        </w:r>
        <w:r>
          <w:t>20</w:t>
        </w:r>
        <w:r>
          <w:fldChar w:fldCharType="end"/>
        </w:r>
      </w:hyperlink>
    </w:p>
    <w:p>
      <w:pPr>
        <w:pStyle w:val="TOC1"/>
        <w:tabs>
          <w:tab w:val="right" w:leader="dot" w:pos="8306"/>
        </w:tabs>
      </w:pPr>
      <w:hyperlink w:anchor="_Toc16827" w:history="1">
        <w:r>
          <w:rPr>
            <w:rFonts w:ascii="仿宋" w:eastAsia="仿宋" w:hAnsi="仿宋" w:cs="仿宋" w:hint="eastAsia"/>
            <w:lang w:eastAsia="zh-CN"/>
          </w:rPr>
          <w:t>五、间歇式空气中有机污染物自动分析仪项目建设背景及必要性分析</w:t>
        </w:r>
        <w:r>
          <w:tab/>
        </w:r>
        <w:r>
          <w:fldChar w:fldCharType="begin"/>
        </w:r>
        <w:r>
          <w:instrText xml:space="preserve"> PAGEREF _Toc16827 \h </w:instrText>
        </w:r>
        <w:r>
          <w:fldChar w:fldCharType="separate"/>
        </w:r>
        <w:r>
          <w:t>21</w:t>
        </w:r>
        <w:r>
          <w:fldChar w:fldCharType="end"/>
        </w:r>
      </w:hyperlink>
    </w:p>
    <w:p>
      <w:pPr>
        <w:pStyle w:val="TOC2"/>
        <w:tabs>
          <w:tab w:val="right" w:leader="dot" w:pos="8306"/>
        </w:tabs>
      </w:pPr>
      <w:hyperlink w:anchor="_Toc18782" w:history="1">
        <w:r>
          <w:rPr>
            <w:rFonts w:ascii="仿宋" w:eastAsia="仿宋" w:hAnsi="仿宋" w:cs="仿宋" w:hint="eastAsia"/>
            <w:lang w:eastAsia="zh-CN"/>
          </w:rPr>
          <w:t>(一)、间歇式空气中有机污染物自动分析仪项目背景分析</w:t>
        </w:r>
        <w:r>
          <w:tab/>
        </w:r>
        <w:r>
          <w:fldChar w:fldCharType="begin"/>
        </w:r>
        <w:r>
          <w:instrText xml:space="preserve"> PAGEREF _Toc18782 \h </w:instrText>
        </w:r>
        <w:r>
          <w:fldChar w:fldCharType="separate"/>
        </w:r>
        <w:r>
          <w:t>21</w:t>
        </w:r>
        <w:r>
          <w:fldChar w:fldCharType="end"/>
        </w:r>
      </w:hyperlink>
    </w:p>
    <w:p>
      <w:pPr>
        <w:pStyle w:val="TOC2"/>
        <w:tabs>
          <w:tab w:val="right" w:leader="dot" w:pos="8306"/>
        </w:tabs>
      </w:pPr>
      <w:hyperlink w:anchor="_Toc24211" w:history="1">
        <w:r>
          <w:rPr>
            <w:rFonts w:ascii="仿宋" w:eastAsia="仿宋" w:hAnsi="仿宋" w:cs="仿宋" w:hint="eastAsia"/>
            <w:lang w:eastAsia="zh-CN"/>
          </w:rPr>
          <w:t>(二)、间歇式空气中有机污染物自动分析仪项目建设必要性分析</w:t>
        </w:r>
        <w:r>
          <w:tab/>
        </w:r>
        <w:r>
          <w:fldChar w:fldCharType="begin"/>
        </w:r>
        <w:r>
          <w:instrText xml:space="preserve"> PAGEREF _Toc24211 \h </w:instrText>
        </w:r>
        <w:r>
          <w:fldChar w:fldCharType="separate"/>
        </w:r>
        <w:r>
          <w:t>23</w:t>
        </w:r>
        <w:r>
          <w:fldChar w:fldCharType="end"/>
        </w:r>
      </w:hyperlink>
    </w:p>
    <w:p>
      <w:pPr>
        <w:pStyle w:val="TOC1"/>
        <w:tabs>
          <w:tab w:val="right" w:leader="dot" w:pos="8306"/>
        </w:tabs>
      </w:pPr>
      <w:hyperlink w:anchor="_Toc10120" w:history="1">
        <w:r>
          <w:rPr>
            <w:rFonts w:ascii="仿宋" w:eastAsia="仿宋" w:hAnsi="仿宋" w:cs="仿宋" w:hint="eastAsia"/>
            <w:lang w:eastAsia="zh-CN"/>
          </w:rPr>
          <w:t>六、间歇式空气中有机污染物自动分析仪项目可持续发展</w:t>
        </w:r>
        <w:r>
          <w:tab/>
        </w:r>
        <w:r>
          <w:fldChar w:fldCharType="begin"/>
        </w:r>
        <w:r>
          <w:instrText xml:space="preserve"> PAGEREF _Toc10120 \h </w:instrText>
        </w:r>
        <w:r>
          <w:fldChar w:fldCharType="separate"/>
        </w:r>
        <w:r>
          <w:t>25</w:t>
        </w:r>
        <w:r>
          <w:fldChar w:fldCharType="end"/>
        </w:r>
      </w:hyperlink>
    </w:p>
    <w:p>
      <w:pPr>
        <w:pStyle w:val="TOC2"/>
        <w:tabs>
          <w:tab w:val="right" w:leader="dot" w:pos="8306"/>
        </w:tabs>
      </w:pPr>
      <w:hyperlink w:anchor="_Toc19483" w:history="1">
        <w:r>
          <w:rPr>
            <w:rFonts w:ascii="仿宋" w:eastAsia="仿宋" w:hAnsi="仿宋" w:cs="仿宋" w:hint="eastAsia"/>
            <w:lang w:eastAsia="zh-CN"/>
          </w:rPr>
          <w:t>(一)、可持续战略与实践</w:t>
        </w:r>
        <w:r>
          <w:tab/>
        </w:r>
        <w:r>
          <w:fldChar w:fldCharType="begin"/>
        </w:r>
        <w:r>
          <w:instrText xml:space="preserve"> PAGEREF _Toc19483 \h </w:instrText>
        </w:r>
        <w:r>
          <w:fldChar w:fldCharType="separate"/>
        </w:r>
        <w:r>
          <w:t>25</w:t>
        </w:r>
        <w:r>
          <w:fldChar w:fldCharType="end"/>
        </w:r>
      </w:hyperlink>
    </w:p>
    <w:p>
      <w:pPr>
        <w:pStyle w:val="TOC2"/>
        <w:tabs>
          <w:tab w:val="right" w:leader="dot" w:pos="8306"/>
        </w:tabs>
      </w:pPr>
      <w:hyperlink w:anchor="_Toc21627" w:history="1">
        <w:r>
          <w:rPr>
            <w:rFonts w:ascii="仿宋" w:eastAsia="仿宋" w:hAnsi="仿宋" w:cs="仿宋" w:hint="eastAsia"/>
            <w:lang w:eastAsia="zh-CN"/>
          </w:rPr>
          <w:t>(二)、环保与社会责任</w:t>
        </w:r>
        <w:r>
          <w:tab/>
        </w:r>
        <w:r>
          <w:fldChar w:fldCharType="begin"/>
        </w:r>
        <w:r>
          <w:instrText xml:space="preserve"> PAGEREF _Toc21627 \h </w:instrText>
        </w:r>
        <w:r>
          <w:fldChar w:fldCharType="separate"/>
        </w:r>
        <w:r>
          <w:t>26</w:t>
        </w:r>
        <w:r>
          <w:fldChar w:fldCharType="end"/>
        </w:r>
      </w:hyperlink>
    </w:p>
    <w:p>
      <w:pPr>
        <w:pStyle w:val="TOC1"/>
        <w:tabs>
          <w:tab w:val="right" w:leader="dot" w:pos="8306"/>
        </w:tabs>
      </w:pPr>
      <w:hyperlink w:anchor="_Toc15296" w:history="1">
        <w:r>
          <w:rPr>
            <w:rFonts w:ascii="仿宋" w:eastAsia="仿宋" w:hAnsi="仿宋" w:cs="仿宋" w:hint="eastAsia"/>
            <w:lang w:eastAsia="zh-CN"/>
          </w:rPr>
          <w:t>七、间歇式空气中有机污染物自动分析仪项目环境影响分析</w:t>
        </w:r>
        <w:r>
          <w:tab/>
        </w:r>
        <w:r>
          <w:fldChar w:fldCharType="begin"/>
        </w:r>
        <w:r>
          <w:instrText xml:space="preserve"> PAGEREF _Toc15296 \h </w:instrText>
        </w:r>
        <w:r>
          <w:fldChar w:fldCharType="separate"/>
        </w:r>
        <w:r>
          <w:t>27</w:t>
        </w:r>
        <w:r>
          <w:fldChar w:fldCharType="end"/>
        </w:r>
      </w:hyperlink>
    </w:p>
    <w:p>
      <w:pPr>
        <w:pStyle w:val="TOC2"/>
        <w:tabs>
          <w:tab w:val="right" w:leader="dot" w:pos="8306"/>
        </w:tabs>
      </w:pPr>
      <w:hyperlink w:anchor="_Toc7345" w:history="1">
        <w:r>
          <w:rPr>
            <w:rFonts w:ascii="仿宋" w:eastAsia="仿宋" w:hAnsi="仿宋" w:cs="仿宋" w:hint="eastAsia"/>
            <w:lang w:eastAsia="zh-CN"/>
          </w:rPr>
          <w:t>(一)、建设区域环境质量现状</w:t>
        </w:r>
        <w:r>
          <w:tab/>
        </w:r>
        <w:r>
          <w:fldChar w:fldCharType="begin"/>
        </w:r>
        <w:r>
          <w:instrText xml:space="preserve"> PAGEREF _Toc7345 \h </w:instrText>
        </w:r>
        <w:r>
          <w:fldChar w:fldCharType="separate"/>
        </w:r>
        <w:r>
          <w:t>27</w:t>
        </w:r>
        <w:r>
          <w:fldChar w:fldCharType="end"/>
        </w:r>
      </w:hyperlink>
    </w:p>
    <w:p>
      <w:pPr>
        <w:pStyle w:val="TOC2"/>
        <w:tabs>
          <w:tab w:val="right" w:leader="dot" w:pos="8306"/>
        </w:tabs>
      </w:pPr>
      <w:hyperlink w:anchor="_Toc11726" w:history="1">
        <w:r>
          <w:rPr>
            <w:rFonts w:ascii="仿宋" w:eastAsia="仿宋" w:hAnsi="仿宋" w:cs="仿宋" w:hint="eastAsia"/>
            <w:lang w:eastAsia="zh-CN"/>
          </w:rPr>
          <w:t>(二)、建设期环境保护</w:t>
        </w:r>
        <w:r>
          <w:tab/>
        </w:r>
        <w:r>
          <w:fldChar w:fldCharType="begin"/>
        </w:r>
        <w:r>
          <w:instrText xml:space="preserve"> PAGEREF _Toc11726 \h </w:instrText>
        </w:r>
        <w:r>
          <w:fldChar w:fldCharType="separate"/>
        </w:r>
        <w:r>
          <w:t>29</w:t>
        </w:r>
        <w:r>
          <w:fldChar w:fldCharType="end"/>
        </w:r>
      </w:hyperlink>
    </w:p>
    <w:p>
      <w:pPr>
        <w:pStyle w:val="TOC2"/>
        <w:tabs>
          <w:tab w:val="right" w:leader="dot" w:pos="8306"/>
        </w:tabs>
      </w:pPr>
      <w:hyperlink w:anchor="_Toc13849" w:history="1">
        <w:r>
          <w:rPr>
            <w:rFonts w:ascii="仿宋" w:eastAsia="仿宋" w:hAnsi="仿宋" w:cs="仿宋" w:hint="eastAsia"/>
            <w:lang w:eastAsia="zh-CN"/>
          </w:rPr>
          <w:t>(三)、运营期环境保护</w:t>
        </w:r>
        <w:r>
          <w:tab/>
        </w:r>
        <w:r>
          <w:fldChar w:fldCharType="begin"/>
        </w:r>
        <w:r>
          <w:instrText xml:space="preserve"> PAGEREF _Toc13849 \h </w:instrText>
        </w:r>
        <w:r>
          <w:fldChar w:fldCharType="separate"/>
        </w:r>
        <w:r>
          <w:t>30</w:t>
        </w:r>
        <w:r>
          <w:fldChar w:fldCharType="end"/>
        </w:r>
      </w:hyperlink>
    </w:p>
    <w:p>
      <w:pPr>
        <w:pStyle w:val="TOC2"/>
        <w:tabs>
          <w:tab w:val="right" w:leader="dot" w:pos="8306"/>
        </w:tabs>
      </w:pPr>
      <w:hyperlink w:anchor="_Toc9217" w:history="1">
        <w:r>
          <w:rPr>
            <w:rFonts w:ascii="仿宋" w:eastAsia="仿宋" w:hAnsi="仿宋" w:cs="仿宋" w:hint="eastAsia"/>
            <w:lang w:eastAsia="zh-CN"/>
          </w:rPr>
          <w:t>(四)、间歇式空气中有机污染物自动分析仪项目建设对区域经济的影响</w:t>
        </w:r>
        <w:r>
          <w:tab/>
        </w:r>
        <w:r>
          <w:fldChar w:fldCharType="begin"/>
        </w:r>
        <w:r>
          <w:instrText xml:space="preserve"> PAGEREF _Toc9217 \h </w:instrText>
        </w:r>
        <w:r>
          <w:fldChar w:fldCharType="separate"/>
        </w:r>
        <w:r>
          <w:t>32</w:t>
        </w:r>
        <w:r>
          <w:fldChar w:fldCharType="end"/>
        </w:r>
      </w:hyperlink>
    </w:p>
    <w:p>
      <w:pPr>
        <w:pStyle w:val="TOC2"/>
        <w:tabs>
          <w:tab w:val="right" w:leader="dot" w:pos="8306"/>
        </w:tabs>
      </w:pPr>
      <w:hyperlink w:anchor="_Toc22753" w:history="1">
        <w:r>
          <w:rPr>
            <w:rFonts w:ascii="仿宋" w:eastAsia="仿宋" w:hAnsi="仿宋" w:cs="仿宋" w:hint="eastAsia"/>
            <w:lang w:eastAsia="zh-CN"/>
          </w:rPr>
          <w:t>(五)、废弃物处理</w:t>
        </w:r>
        <w:r>
          <w:tab/>
        </w:r>
        <w:r>
          <w:fldChar w:fldCharType="begin"/>
        </w:r>
        <w:r>
          <w:instrText xml:space="preserve"> PAGEREF _Toc22753 \h </w:instrText>
        </w:r>
        <w:r>
          <w:fldChar w:fldCharType="separate"/>
        </w:r>
        <w:r>
          <w:t>34</w:t>
        </w:r>
        <w:r>
          <w:fldChar w:fldCharType="end"/>
        </w:r>
      </w:hyperlink>
    </w:p>
    <w:p>
      <w:pPr>
        <w:pStyle w:val="TOC2"/>
        <w:tabs>
          <w:tab w:val="right" w:leader="dot" w:pos="8306"/>
        </w:tabs>
      </w:pPr>
      <w:hyperlink w:anchor="_Toc17831" w:history="1">
        <w:r>
          <w:rPr>
            <w:rFonts w:ascii="仿宋" w:eastAsia="仿宋" w:hAnsi="仿宋" w:cs="仿宋" w:hint="eastAsia"/>
            <w:lang w:eastAsia="zh-CN"/>
          </w:rPr>
          <w:t>(六)、特殊环境影响分析</w:t>
        </w:r>
        <w:r>
          <w:tab/>
        </w:r>
        <w:r>
          <w:fldChar w:fldCharType="begin"/>
        </w:r>
        <w:r>
          <w:instrText xml:space="preserve"> PAGEREF _Toc17831 \h </w:instrText>
        </w:r>
        <w:r>
          <w:fldChar w:fldCharType="separate"/>
        </w:r>
        <w:r>
          <w:t>35</w:t>
        </w:r>
        <w:r>
          <w:fldChar w:fldCharType="end"/>
        </w:r>
      </w:hyperlink>
    </w:p>
    <w:p>
      <w:pPr>
        <w:pStyle w:val="TOC2"/>
        <w:tabs>
          <w:tab w:val="right" w:leader="dot" w:pos="8306"/>
        </w:tabs>
      </w:pPr>
      <w:hyperlink w:anchor="_Toc1934" w:history="1">
        <w:r>
          <w:rPr>
            <w:rFonts w:ascii="仿宋" w:eastAsia="仿宋" w:hAnsi="仿宋" w:cs="仿宋" w:hint="eastAsia"/>
            <w:lang w:eastAsia="zh-CN"/>
          </w:rPr>
          <w:t>(七)、清洁生产</w:t>
        </w:r>
        <w:r>
          <w:tab/>
        </w:r>
        <w:r>
          <w:fldChar w:fldCharType="begin"/>
        </w:r>
        <w:r>
          <w:instrText xml:space="preserve"> PAGEREF _Toc1934 \h </w:instrText>
        </w:r>
        <w:r>
          <w:fldChar w:fldCharType="separate"/>
        </w:r>
        <w:r>
          <w:t>36</w:t>
        </w:r>
        <w:r>
          <w:fldChar w:fldCharType="end"/>
        </w:r>
      </w:hyperlink>
    </w:p>
    <w:p>
      <w:pPr>
        <w:pStyle w:val="TOC2"/>
        <w:tabs>
          <w:tab w:val="right" w:leader="dot" w:pos="8306"/>
        </w:tabs>
      </w:pPr>
      <w:hyperlink w:anchor="_Toc27105" w:history="1">
        <w:r>
          <w:rPr>
            <w:rFonts w:ascii="仿宋" w:eastAsia="仿宋" w:hAnsi="仿宋" w:cs="仿宋" w:hint="eastAsia"/>
            <w:lang w:eastAsia="zh-CN"/>
          </w:rPr>
          <w:t>(八)、环境保护综合评价</w:t>
        </w:r>
        <w:r>
          <w:tab/>
        </w:r>
        <w:r>
          <w:fldChar w:fldCharType="begin"/>
        </w:r>
        <w:r>
          <w:instrText xml:space="preserve"> PAGEREF _Toc27105 \h </w:instrText>
        </w:r>
        <w:r>
          <w:fldChar w:fldCharType="separate"/>
        </w:r>
        <w:r>
          <w:t>38</w:t>
        </w:r>
        <w:r>
          <w:fldChar w:fldCharType="end"/>
        </w:r>
      </w:hyperlink>
    </w:p>
    <w:p>
      <w:pPr>
        <w:pStyle w:val="TOC1"/>
        <w:tabs>
          <w:tab w:val="right" w:leader="dot" w:pos="8306"/>
        </w:tabs>
      </w:pPr>
      <w:hyperlink w:anchor="_Toc18627" w:history="1">
        <w:r>
          <w:rPr>
            <w:rFonts w:ascii="仿宋" w:eastAsia="仿宋" w:hAnsi="仿宋" w:cs="仿宋" w:hint="eastAsia"/>
            <w:lang w:eastAsia="zh-CN"/>
          </w:rPr>
          <w:t>八、间歇式空气中有机污染物自动分析仪项目人力资源管理</w:t>
        </w:r>
        <w:r>
          <w:tab/>
        </w:r>
        <w:r>
          <w:fldChar w:fldCharType="begin"/>
        </w:r>
        <w:r>
          <w:instrText xml:space="preserve"> PAGEREF _Toc18627 \h </w:instrText>
        </w:r>
        <w:r>
          <w:fldChar w:fldCharType="separate"/>
        </w:r>
        <w:r>
          <w:t>39</w:t>
        </w:r>
        <w:r>
          <w:fldChar w:fldCharType="end"/>
        </w:r>
      </w:hyperlink>
    </w:p>
    <w:p>
      <w:pPr>
        <w:pStyle w:val="TOC2"/>
        <w:tabs>
          <w:tab w:val="right" w:leader="dot" w:pos="8306"/>
        </w:tabs>
      </w:pPr>
      <w:hyperlink w:anchor="_Toc24762" w:history="1">
        <w:r>
          <w:rPr>
            <w:rFonts w:ascii="仿宋" w:eastAsia="仿宋" w:hAnsi="仿宋" w:cs="仿宋" w:hint="eastAsia"/>
            <w:lang w:eastAsia="zh-CN"/>
          </w:rPr>
          <w:t>(一)、建立健全的预算管理制度</w:t>
        </w:r>
        <w:r>
          <w:tab/>
        </w:r>
        <w:r>
          <w:fldChar w:fldCharType="begin"/>
        </w:r>
        <w:r>
          <w:instrText xml:space="preserve"> PAGEREF _Toc24762 \h </w:instrText>
        </w:r>
        <w:r>
          <w:fldChar w:fldCharType="separate"/>
        </w:r>
        <w:r>
          <w:t>39</w:t>
        </w:r>
        <w:r>
          <w:fldChar w:fldCharType="end"/>
        </w:r>
      </w:hyperlink>
    </w:p>
    <w:p>
      <w:pPr>
        <w:pStyle w:val="TOC2"/>
        <w:tabs>
          <w:tab w:val="right" w:leader="dot" w:pos="8306"/>
        </w:tabs>
      </w:pPr>
      <w:hyperlink w:anchor="_Toc26735" w:history="1">
        <w:r>
          <w:rPr>
            <w:rFonts w:ascii="仿宋" w:eastAsia="仿宋" w:hAnsi="仿宋" w:cs="仿宋" w:hint="eastAsia"/>
            <w:lang w:eastAsia="zh-CN"/>
          </w:rPr>
          <w:t>(二)、加强资金流动监控</w:t>
        </w:r>
        <w:r>
          <w:tab/>
        </w:r>
        <w:r>
          <w:fldChar w:fldCharType="begin"/>
        </w:r>
        <w:r>
          <w:instrText xml:space="preserve"> PAGEREF _Toc26735 \h </w:instrText>
        </w:r>
        <w:r>
          <w:fldChar w:fldCharType="separate"/>
        </w:r>
        <w:r>
          <w:t>41</w:t>
        </w:r>
        <w:r>
          <w:fldChar w:fldCharType="end"/>
        </w:r>
      </w:hyperlink>
    </w:p>
    <w:p>
      <w:pPr>
        <w:pStyle w:val="TOC2"/>
        <w:tabs>
          <w:tab w:val="right" w:leader="dot" w:pos="8306"/>
        </w:tabs>
      </w:pPr>
      <w:hyperlink w:anchor="_Toc23089" w:history="1">
        <w:r>
          <w:rPr>
            <w:rFonts w:ascii="仿宋" w:eastAsia="仿宋" w:hAnsi="仿宋" w:cs="仿宋" w:hint="eastAsia"/>
            <w:lang w:eastAsia="zh-CN"/>
          </w:rPr>
          <w:t>(三)、制定完善的风险控制机制</w:t>
        </w:r>
        <w:r>
          <w:tab/>
        </w:r>
        <w:r>
          <w:fldChar w:fldCharType="begin"/>
        </w:r>
        <w:r>
          <w:instrText xml:space="preserve"> PAGEREF _Toc23089 \h </w:instrText>
        </w:r>
        <w:r>
          <w:fldChar w:fldCharType="separate"/>
        </w:r>
        <w:r>
          <w:t>42</w:t>
        </w:r>
        <w:r>
          <w:fldChar w:fldCharType="end"/>
        </w:r>
      </w:hyperlink>
    </w:p>
    <w:p>
      <w:pPr>
        <w:pStyle w:val="TOC2"/>
        <w:tabs>
          <w:tab w:val="right" w:leader="dot" w:pos="8306"/>
        </w:tabs>
      </w:pPr>
      <w:hyperlink w:anchor="_Toc17209" w:history="1">
        <w:r>
          <w:rPr>
            <w:rFonts w:ascii="仿宋" w:eastAsia="仿宋" w:hAnsi="仿宋" w:cs="仿宋" w:hint="eastAsia"/>
            <w:lang w:eastAsia="zh-CN"/>
          </w:rPr>
          <w:t>(四)、优化成本管理</w:t>
        </w:r>
        <w:r>
          <w:tab/>
        </w:r>
        <w:r>
          <w:fldChar w:fldCharType="begin"/>
        </w:r>
        <w:r>
          <w:instrText xml:space="preserve"> PAGEREF _Toc17209 \h </w:instrText>
        </w:r>
        <w:r>
          <w:fldChar w:fldCharType="separate"/>
        </w:r>
        <w:r>
          <w:t>44</w:t>
        </w:r>
        <w:r>
          <w:fldChar w:fldCharType="end"/>
        </w:r>
      </w:hyperlink>
    </w:p>
    <w:p>
      <w:pPr>
        <w:pStyle w:val="TOC1"/>
        <w:tabs>
          <w:tab w:val="right" w:leader="dot" w:pos="8306"/>
        </w:tabs>
      </w:pPr>
      <w:hyperlink w:anchor="_Toc622" w:history="1">
        <w:r>
          <w:rPr>
            <w:rFonts w:ascii="仿宋" w:eastAsia="仿宋" w:hAnsi="仿宋" w:cs="仿宋" w:hint="eastAsia"/>
            <w:lang w:eastAsia="zh-CN"/>
          </w:rPr>
          <w:t>九、间歇式空气中有机污染物自动分析仪项目人力资源培养与发展</w:t>
        </w:r>
        <w:r>
          <w:tab/>
        </w:r>
        <w:r>
          <w:fldChar w:fldCharType="begin"/>
        </w:r>
        <w:r>
          <w:instrText xml:space="preserve"> PAGEREF _Toc622 \h </w:instrText>
        </w:r>
        <w:r>
          <w:fldChar w:fldCharType="separate"/>
        </w:r>
        <w:r>
          <w:t>46</w:t>
        </w:r>
        <w:r>
          <w:fldChar w:fldCharType="end"/>
        </w:r>
      </w:hyperlink>
    </w:p>
    <w:p>
      <w:pPr>
        <w:pStyle w:val="TOC2"/>
        <w:tabs>
          <w:tab w:val="right" w:leader="dot" w:pos="8306"/>
        </w:tabs>
      </w:pPr>
      <w:hyperlink w:anchor="_Toc30295" w:history="1">
        <w:r>
          <w:rPr>
            <w:rFonts w:ascii="仿宋" w:eastAsia="仿宋" w:hAnsi="仿宋" w:cs="仿宋" w:hint="eastAsia"/>
            <w:lang w:eastAsia="zh-CN"/>
          </w:rPr>
          <w:t>(一)、人才需求与规划</w:t>
        </w:r>
        <w:r>
          <w:tab/>
        </w:r>
        <w:r>
          <w:fldChar w:fldCharType="begin"/>
        </w:r>
        <w:r>
          <w:instrText xml:space="preserve"> PAGEREF _Toc30295 \h </w:instrText>
        </w:r>
        <w:r>
          <w:fldChar w:fldCharType="separate"/>
        </w:r>
        <w:r>
          <w:t>46</w:t>
        </w:r>
        <w:r>
          <w:fldChar w:fldCharType="end"/>
        </w:r>
      </w:hyperlink>
    </w:p>
    <w:p>
      <w:pPr>
        <w:pStyle w:val="TOC2"/>
        <w:tabs>
          <w:tab w:val="right" w:leader="dot" w:pos="8306"/>
        </w:tabs>
      </w:pPr>
      <w:hyperlink w:anchor="_Toc25780" w:history="1">
        <w:r>
          <w:rPr>
            <w:rFonts w:ascii="仿宋" w:eastAsia="仿宋" w:hAnsi="仿宋" w:cs="仿宋" w:hint="eastAsia"/>
            <w:lang w:eastAsia="zh-CN"/>
          </w:rPr>
          <w:t>(二)、培训与发展计划</w:t>
        </w:r>
        <w:r>
          <w:tab/>
        </w:r>
        <w:r>
          <w:fldChar w:fldCharType="begin"/>
        </w:r>
        <w:r>
          <w:instrText xml:space="preserve"> PAGEREF _Toc25780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86" w:history="1">
        <w:r>
          <w:rPr>
            <w:rFonts w:ascii="仿宋" w:eastAsia="仿宋" w:hAnsi="仿宋" w:cs="仿宋" w:hint="eastAsia"/>
            <w:lang w:eastAsia="zh-CN"/>
          </w:rPr>
          <w:t>十、间歇式空气中有机污染物自动分析仪项目创新与研发</w:t>
        </w:r>
        <w:r>
          <w:tab/>
        </w:r>
        <w:r>
          <w:fldChar w:fldCharType="begin"/>
        </w:r>
        <w:r>
          <w:instrText xml:space="preserve"> PAGEREF _Toc24386 \h </w:instrText>
        </w:r>
        <w:r>
          <w:fldChar w:fldCharType="separate"/>
        </w:r>
        <w:r>
          <w:t>47</w:t>
        </w:r>
        <w:r>
          <w:fldChar w:fldCharType="end"/>
        </w:r>
      </w:hyperlink>
    </w:p>
    <w:p>
      <w:pPr>
        <w:pStyle w:val="TOC2"/>
        <w:tabs>
          <w:tab w:val="right" w:leader="dot" w:pos="8306"/>
        </w:tabs>
      </w:pPr>
      <w:hyperlink w:anchor="_Toc29395" w:history="1">
        <w:r>
          <w:rPr>
            <w:rFonts w:ascii="仿宋" w:eastAsia="仿宋" w:hAnsi="仿宋" w:cs="仿宋" w:hint="eastAsia"/>
            <w:lang w:eastAsia="zh-CN"/>
          </w:rPr>
          <w:t>(一)、创新策略与方向</w:t>
        </w:r>
        <w:r>
          <w:tab/>
        </w:r>
        <w:r>
          <w:fldChar w:fldCharType="begin"/>
        </w:r>
        <w:r>
          <w:instrText xml:space="preserve"> PAGEREF _Toc29395 \h </w:instrText>
        </w:r>
        <w:r>
          <w:fldChar w:fldCharType="separate"/>
        </w:r>
        <w:r>
          <w:t>47</w:t>
        </w:r>
        <w:r>
          <w:fldChar w:fldCharType="end"/>
        </w:r>
      </w:hyperlink>
    </w:p>
    <w:p>
      <w:pPr>
        <w:pStyle w:val="TOC2"/>
        <w:tabs>
          <w:tab w:val="right" w:leader="dot" w:pos="8306"/>
        </w:tabs>
      </w:pPr>
      <w:hyperlink w:anchor="_Toc29155" w:history="1">
        <w:r>
          <w:rPr>
            <w:rFonts w:ascii="仿宋" w:eastAsia="仿宋" w:hAnsi="仿宋" w:cs="仿宋" w:hint="eastAsia"/>
            <w:lang w:eastAsia="zh-CN"/>
          </w:rPr>
          <w:t>(二)、研发规划与投入</w:t>
        </w:r>
        <w:r>
          <w:tab/>
        </w:r>
        <w:r>
          <w:fldChar w:fldCharType="begin"/>
        </w:r>
        <w:r>
          <w:instrText xml:space="preserve"> PAGEREF _Toc29155 \h </w:instrText>
        </w:r>
        <w:r>
          <w:fldChar w:fldCharType="separate"/>
        </w:r>
        <w:r>
          <w:t>48</w:t>
        </w:r>
        <w:r>
          <w:fldChar w:fldCharType="end"/>
        </w:r>
      </w:hyperlink>
    </w:p>
    <w:p>
      <w:pPr>
        <w:pStyle w:val="TOC1"/>
        <w:tabs>
          <w:tab w:val="right" w:leader="dot" w:pos="8306"/>
        </w:tabs>
      </w:pPr>
      <w:hyperlink w:anchor="_Toc15644" w:history="1">
        <w:r>
          <w:rPr>
            <w:rFonts w:ascii="仿宋" w:eastAsia="仿宋" w:hAnsi="仿宋" w:cs="仿宋" w:hint="eastAsia"/>
            <w:lang w:eastAsia="zh-CN"/>
          </w:rPr>
          <w:t>十一、间歇式空气中有机污染物自动分析仪项目技术管理</w:t>
        </w:r>
        <w:r>
          <w:tab/>
        </w:r>
        <w:r>
          <w:fldChar w:fldCharType="begin"/>
        </w:r>
        <w:r>
          <w:instrText xml:space="preserve"> PAGEREF _Toc15644 \h </w:instrText>
        </w:r>
        <w:r>
          <w:fldChar w:fldCharType="separate"/>
        </w:r>
        <w:r>
          <w:t>50</w:t>
        </w:r>
        <w:r>
          <w:fldChar w:fldCharType="end"/>
        </w:r>
      </w:hyperlink>
    </w:p>
    <w:p>
      <w:pPr>
        <w:pStyle w:val="TOC2"/>
        <w:tabs>
          <w:tab w:val="right" w:leader="dot" w:pos="8306"/>
        </w:tabs>
      </w:pPr>
      <w:hyperlink w:anchor="_Toc24865" w:history="1">
        <w:r>
          <w:rPr>
            <w:rFonts w:ascii="仿宋" w:eastAsia="仿宋" w:hAnsi="仿宋" w:cs="仿宋" w:hint="eastAsia"/>
            <w:lang w:eastAsia="zh-CN"/>
          </w:rPr>
          <w:t>(一)、技术方案选用方向</w:t>
        </w:r>
        <w:r>
          <w:tab/>
        </w:r>
        <w:r>
          <w:fldChar w:fldCharType="begin"/>
        </w:r>
        <w:r>
          <w:instrText xml:space="preserve"> PAGEREF _Toc24865 \h </w:instrText>
        </w:r>
        <w:r>
          <w:fldChar w:fldCharType="separate"/>
        </w:r>
        <w:r>
          <w:t>50</w:t>
        </w:r>
        <w:r>
          <w:fldChar w:fldCharType="end"/>
        </w:r>
      </w:hyperlink>
    </w:p>
    <w:p>
      <w:pPr>
        <w:pStyle w:val="TOC2"/>
        <w:tabs>
          <w:tab w:val="right" w:leader="dot" w:pos="8306"/>
        </w:tabs>
      </w:pPr>
      <w:hyperlink w:anchor="_Toc1845" w:history="1">
        <w:r>
          <w:rPr>
            <w:rFonts w:ascii="仿宋" w:eastAsia="仿宋" w:hAnsi="仿宋" w:cs="仿宋" w:hint="eastAsia"/>
            <w:lang w:eastAsia="zh-CN"/>
          </w:rPr>
          <w:t>(二)、工艺技术方案选用原则</w:t>
        </w:r>
        <w:r>
          <w:tab/>
        </w:r>
        <w:r>
          <w:fldChar w:fldCharType="begin"/>
        </w:r>
        <w:r>
          <w:instrText xml:space="preserve"> PAGEREF _Toc1845 \h </w:instrText>
        </w:r>
        <w:r>
          <w:fldChar w:fldCharType="separate"/>
        </w:r>
        <w:r>
          <w:t>52</w:t>
        </w:r>
        <w:r>
          <w:fldChar w:fldCharType="end"/>
        </w:r>
      </w:hyperlink>
    </w:p>
    <w:p>
      <w:pPr>
        <w:pStyle w:val="TOC2"/>
        <w:tabs>
          <w:tab w:val="right" w:leader="dot" w:pos="8306"/>
        </w:tabs>
      </w:pPr>
      <w:hyperlink w:anchor="_Toc13569" w:history="1">
        <w:r>
          <w:rPr>
            <w:rFonts w:ascii="仿宋" w:eastAsia="仿宋" w:hAnsi="仿宋" w:cs="仿宋" w:hint="eastAsia"/>
            <w:lang w:eastAsia="zh-CN"/>
          </w:rPr>
          <w:t>(三)、工艺技术方案要求</w:t>
        </w:r>
        <w:r>
          <w:tab/>
        </w:r>
        <w:r>
          <w:fldChar w:fldCharType="begin"/>
        </w:r>
        <w:r>
          <w:instrText xml:space="preserve"> PAGEREF _Toc13569 \h </w:instrText>
        </w:r>
        <w:r>
          <w:fldChar w:fldCharType="separate"/>
        </w:r>
        <w:r>
          <w:t>54</w:t>
        </w:r>
        <w:r>
          <w:fldChar w:fldCharType="end"/>
        </w:r>
      </w:hyperlink>
    </w:p>
    <w:p>
      <w:pPr>
        <w:pStyle w:val="TOC1"/>
        <w:tabs>
          <w:tab w:val="right" w:leader="dot" w:pos="8306"/>
        </w:tabs>
      </w:pPr>
      <w:hyperlink w:anchor="_Toc2101" w:history="1">
        <w:r>
          <w:rPr>
            <w:rFonts w:ascii="仿宋" w:eastAsia="仿宋" w:hAnsi="仿宋" w:cs="仿宋" w:hint="eastAsia"/>
            <w:lang w:eastAsia="zh-CN"/>
          </w:rPr>
          <w:t>十二、间歇式空气中有机污染物自动分析仪项目社会影响</w:t>
        </w:r>
        <w:r>
          <w:tab/>
        </w:r>
        <w:r>
          <w:fldChar w:fldCharType="begin"/>
        </w:r>
        <w:r>
          <w:instrText xml:space="preserve"> PAGEREF _Toc2101 \h </w:instrText>
        </w:r>
        <w:r>
          <w:fldChar w:fldCharType="separate"/>
        </w:r>
        <w:r>
          <w:t>57</w:t>
        </w:r>
        <w:r>
          <w:fldChar w:fldCharType="end"/>
        </w:r>
      </w:hyperlink>
    </w:p>
    <w:p>
      <w:pPr>
        <w:pStyle w:val="TOC2"/>
        <w:tabs>
          <w:tab w:val="right" w:leader="dot" w:pos="8306"/>
        </w:tabs>
      </w:pPr>
      <w:hyperlink w:anchor="_Toc700" w:history="1">
        <w:r>
          <w:rPr>
            <w:rFonts w:ascii="仿宋" w:eastAsia="仿宋" w:hAnsi="仿宋" w:cs="仿宋" w:hint="eastAsia"/>
            <w:lang w:eastAsia="zh-CN"/>
          </w:rPr>
          <w:t>(一)、社会责任与义务</w:t>
        </w:r>
        <w:r>
          <w:tab/>
        </w:r>
        <w:r>
          <w:fldChar w:fldCharType="begin"/>
        </w:r>
        <w:r>
          <w:instrText xml:space="preserve"> PAGEREF _Toc700 \h </w:instrText>
        </w:r>
        <w:r>
          <w:fldChar w:fldCharType="separate"/>
        </w:r>
        <w:r>
          <w:t>57</w:t>
        </w:r>
        <w:r>
          <w:fldChar w:fldCharType="end"/>
        </w:r>
      </w:hyperlink>
    </w:p>
    <w:p>
      <w:pPr>
        <w:pStyle w:val="TOC2"/>
        <w:tabs>
          <w:tab w:val="right" w:leader="dot" w:pos="8306"/>
        </w:tabs>
      </w:pPr>
      <w:hyperlink w:anchor="_Toc22769" w:history="1">
        <w:r>
          <w:rPr>
            <w:rFonts w:ascii="仿宋" w:eastAsia="仿宋" w:hAnsi="仿宋" w:cs="仿宋" w:hint="eastAsia"/>
            <w:lang w:eastAsia="zh-CN"/>
          </w:rPr>
          <w:t>(二)、社会参与与沟通</w:t>
        </w:r>
        <w:r>
          <w:tab/>
        </w:r>
        <w:r>
          <w:fldChar w:fldCharType="begin"/>
        </w:r>
        <w:r>
          <w:instrText xml:space="preserve"> PAGEREF _Toc22769 \h </w:instrText>
        </w:r>
        <w:r>
          <w:fldChar w:fldCharType="separate"/>
        </w:r>
        <w:r>
          <w:t>58</w:t>
        </w:r>
        <w:r>
          <w:fldChar w:fldCharType="end"/>
        </w:r>
      </w:hyperlink>
    </w:p>
    <w:p>
      <w:pPr>
        <w:pStyle w:val="TOC1"/>
        <w:tabs>
          <w:tab w:val="right" w:leader="dot" w:pos="8306"/>
        </w:tabs>
      </w:pPr>
      <w:hyperlink w:anchor="_Toc24171" w:history="1">
        <w:r>
          <w:rPr>
            <w:rFonts w:ascii="仿宋" w:eastAsia="仿宋" w:hAnsi="仿宋" w:cs="仿宋" w:hint="eastAsia"/>
            <w:lang w:eastAsia="zh-CN"/>
          </w:rPr>
          <w:t>十三、营销与推广策略</w:t>
        </w:r>
        <w:r>
          <w:tab/>
        </w:r>
        <w:r>
          <w:fldChar w:fldCharType="begin"/>
        </w:r>
        <w:r>
          <w:instrText xml:space="preserve"> PAGEREF _Toc24171 \h </w:instrText>
        </w:r>
        <w:r>
          <w:fldChar w:fldCharType="separate"/>
        </w:r>
        <w:r>
          <w:t>59</w:t>
        </w:r>
        <w:r>
          <w:fldChar w:fldCharType="end"/>
        </w:r>
      </w:hyperlink>
    </w:p>
    <w:p>
      <w:pPr>
        <w:pStyle w:val="TOC2"/>
        <w:tabs>
          <w:tab w:val="right" w:leader="dot" w:pos="8306"/>
        </w:tabs>
      </w:pPr>
      <w:hyperlink w:anchor="_Toc26977" w:history="1">
        <w:r>
          <w:rPr>
            <w:rFonts w:ascii="仿宋" w:eastAsia="仿宋" w:hAnsi="仿宋" w:cs="仿宋" w:hint="eastAsia"/>
            <w:lang w:eastAsia="zh-CN"/>
          </w:rPr>
          <w:t>(一)、产品/服务定位与特点</w:t>
        </w:r>
        <w:r>
          <w:tab/>
        </w:r>
        <w:r>
          <w:fldChar w:fldCharType="begin"/>
        </w:r>
        <w:r>
          <w:instrText xml:space="preserve"> PAGEREF _Toc26977 \h </w:instrText>
        </w:r>
        <w:r>
          <w:fldChar w:fldCharType="separate"/>
        </w:r>
        <w:r>
          <w:t>59</w:t>
        </w:r>
        <w:r>
          <w:fldChar w:fldCharType="end"/>
        </w:r>
      </w:hyperlink>
    </w:p>
    <w:p>
      <w:pPr>
        <w:pStyle w:val="TOC2"/>
        <w:tabs>
          <w:tab w:val="right" w:leader="dot" w:pos="8306"/>
        </w:tabs>
      </w:pPr>
      <w:hyperlink w:anchor="_Toc6978" w:history="1">
        <w:r>
          <w:rPr>
            <w:rFonts w:ascii="仿宋" w:eastAsia="仿宋" w:hAnsi="仿宋" w:cs="仿宋" w:hint="eastAsia"/>
            <w:lang w:eastAsia="zh-CN"/>
          </w:rPr>
          <w:t>(二)、市场定位与竞争分析</w:t>
        </w:r>
        <w:r>
          <w:tab/>
        </w:r>
        <w:r>
          <w:fldChar w:fldCharType="begin"/>
        </w:r>
        <w:r>
          <w:instrText xml:space="preserve"> PAGEREF _Toc6978 \h </w:instrText>
        </w:r>
        <w:r>
          <w:fldChar w:fldCharType="separate"/>
        </w:r>
        <w:r>
          <w:t>60</w:t>
        </w:r>
        <w:r>
          <w:fldChar w:fldCharType="end"/>
        </w:r>
      </w:hyperlink>
    </w:p>
    <w:p>
      <w:pPr>
        <w:pStyle w:val="TOC2"/>
        <w:tabs>
          <w:tab w:val="right" w:leader="dot" w:pos="8306"/>
        </w:tabs>
      </w:pPr>
      <w:hyperlink w:anchor="_Toc24199" w:history="1">
        <w:r>
          <w:rPr>
            <w:rFonts w:ascii="仿宋" w:eastAsia="仿宋" w:hAnsi="仿宋" w:cs="仿宋" w:hint="eastAsia"/>
            <w:lang w:eastAsia="zh-CN"/>
          </w:rPr>
          <w:t>(三)、营销渠道与策略</w:t>
        </w:r>
        <w:r>
          <w:tab/>
        </w:r>
        <w:r>
          <w:fldChar w:fldCharType="begin"/>
        </w:r>
        <w:r>
          <w:instrText xml:space="preserve"> PAGEREF _Toc24199 \h </w:instrText>
        </w:r>
        <w:r>
          <w:fldChar w:fldCharType="separate"/>
        </w:r>
        <w:r>
          <w:t>62</w:t>
        </w:r>
        <w:r>
          <w:fldChar w:fldCharType="end"/>
        </w:r>
      </w:hyperlink>
    </w:p>
    <w:p>
      <w:pPr>
        <w:pStyle w:val="TOC2"/>
        <w:tabs>
          <w:tab w:val="right" w:leader="dot" w:pos="8306"/>
        </w:tabs>
      </w:pPr>
      <w:hyperlink w:anchor="_Toc22126" w:history="1">
        <w:r>
          <w:rPr>
            <w:rFonts w:ascii="仿宋" w:eastAsia="仿宋" w:hAnsi="仿宋" w:cs="仿宋" w:hint="eastAsia"/>
            <w:lang w:eastAsia="zh-CN"/>
          </w:rPr>
          <w:t>(四)、推广与宣传活动</w:t>
        </w:r>
        <w:r>
          <w:tab/>
        </w:r>
        <w:r>
          <w:fldChar w:fldCharType="begin"/>
        </w:r>
        <w:r>
          <w:instrText xml:space="preserve"> PAGEREF _Toc22126 \h </w:instrText>
        </w:r>
        <w:r>
          <w:fldChar w:fldCharType="separate"/>
        </w:r>
        <w:r>
          <w:t>63</w:t>
        </w:r>
        <w:r>
          <w:fldChar w:fldCharType="end"/>
        </w:r>
      </w:hyperlink>
    </w:p>
    <w:p>
      <w:pPr>
        <w:pStyle w:val="TOC1"/>
        <w:tabs>
          <w:tab w:val="right" w:leader="dot" w:pos="8306"/>
        </w:tabs>
      </w:pPr>
      <w:hyperlink w:anchor="_Toc1092" w:history="1">
        <w:r>
          <w:rPr>
            <w:rFonts w:ascii="仿宋" w:eastAsia="仿宋" w:hAnsi="仿宋" w:cs="仿宋" w:hint="eastAsia"/>
            <w:lang w:eastAsia="zh-CN"/>
          </w:rPr>
          <w:t>十四、间歇式空气中有机污染物自动分析仪项目工程方案分析</w:t>
        </w:r>
        <w:r>
          <w:tab/>
        </w:r>
        <w:r>
          <w:fldChar w:fldCharType="begin"/>
        </w:r>
        <w:r>
          <w:instrText xml:space="preserve"> PAGEREF _Toc1092 \h </w:instrText>
        </w:r>
        <w:r>
          <w:fldChar w:fldCharType="separate"/>
        </w:r>
        <w:r>
          <w:t>68</w:t>
        </w:r>
        <w:r>
          <w:fldChar w:fldCharType="end"/>
        </w:r>
      </w:hyperlink>
    </w:p>
    <w:p>
      <w:pPr>
        <w:pStyle w:val="TOC2"/>
        <w:tabs>
          <w:tab w:val="right" w:leader="dot" w:pos="8306"/>
        </w:tabs>
      </w:pPr>
      <w:hyperlink w:anchor="_Toc27152" w:history="1">
        <w:r>
          <w:rPr>
            <w:rFonts w:ascii="仿宋" w:eastAsia="仿宋" w:hAnsi="仿宋" w:cs="仿宋" w:hint="eastAsia"/>
            <w:lang w:eastAsia="zh-CN"/>
          </w:rPr>
          <w:t>(一)、建筑工程设计原则</w:t>
        </w:r>
        <w:r>
          <w:tab/>
        </w:r>
        <w:r>
          <w:fldChar w:fldCharType="begin"/>
        </w:r>
        <w:r>
          <w:instrText xml:space="preserve"> PAGEREF _Toc27152 \h </w:instrText>
        </w:r>
        <w:r>
          <w:fldChar w:fldCharType="separate"/>
        </w:r>
        <w:r>
          <w:t>68</w:t>
        </w:r>
        <w:r>
          <w:fldChar w:fldCharType="end"/>
        </w:r>
      </w:hyperlink>
    </w:p>
    <w:p>
      <w:pPr>
        <w:pStyle w:val="TOC2"/>
        <w:tabs>
          <w:tab w:val="right" w:leader="dot" w:pos="8306"/>
        </w:tabs>
      </w:pPr>
      <w:hyperlink w:anchor="_Toc6897" w:history="1">
        <w:r>
          <w:rPr>
            <w:rFonts w:ascii="仿宋" w:eastAsia="仿宋" w:hAnsi="仿宋" w:cs="仿宋" w:hint="eastAsia"/>
            <w:lang w:eastAsia="zh-CN"/>
          </w:rPr>
          <w:t>(二)、土建工程建设指标</w:t>
        </w:r>
        <w:r>
          <w:tab/>
        </w:r>
        <w:r>
          <w:fldChar w:fldCharType="begin"/>
        </w:r>
        <w:r>
          <w:instrText xml:space="preserve"> PAGEREF _Toc6897 \h </w:instrText>
        </w:r>
        <w:r>
          <w:fldChar w:fldCharType="separate"/>
        </w:r>
        <w:r>
          <w:t>72</w:t>
        </w:r>
        <w:r>
          <w:fldChar w:fldCharType="end"/>
        </w:r>
      </w:hyperlink>
    </w:p>
    <w:p>
      <w:pPr>
        <w:pStyle w:val="TOC1"/>
        <w:tabs>
          <w:tab w:val="right" w:leader="dot" w:pos="8306"/>
        </w:tabs>
      </w:pPr>
      <w:hyperlink w:anchor="_Toc4336" w:history="1">
        <w:r>
          <w:rPr>
            <w:rFonts w:ascii="仿宋" w:eastAsia="仿宋" w:hAnsi="仿宋" w:cs="仿宋" w:hint="eastAsia"/>
            <w:lang w:eastAsia="zh-CN"/>
          </w:rPr>
          <w:t>十五、利益相关者分析与沟通计划</w:t>
        </w:r>
        <w:r>
          <w:tab/>
        </w:r>
        <w:r>
          <w:fldChar w:fldCharType="begin"/>
        </w:r>
        <w:r>
          <w:instrText xml:space="preserve"> PAGEREF _Toc4336 \h </w:instrText>
        </w:r>
        <w:r>
          <w:fldChar w:fldCharType="separate"/>
        </w:r>
        <w:r>
          <w:t>73</w:t>
        </w:r>
        <w:r>
          <w:fldChar w:fldCharType="end"/>
        </w:r>
      </w:hyperlink>
    </w:p>
    <w:p>
      <w:pPr>
        <w:pStyle w:val="TOC2"/>
        <w:tabs>
          <w:tab w:val="right" w:leader="dot" w:pos="8306"/>
        </w:tabs>
      </w:pPr>
      <w:hyperlink w:anchor="_Toc18112" w:history="1">
        <w:r>
          <w:rPr>
            <w:rFonts w:ascii="仿宋" w:eastAsia="仿宋" w:hAnsi="仿宋" w:cs="仿宋" w:hint="eastAsia"/>
            <w:lang w:eastAsia="zh-CN"/>
          </w:rPr>
          <w:t>(一)、利益相关者分析</w:t>
        </w:r>
        <w:r>
          <w:tab/>
        </w:r>
        <w:r>
          <w:fldChar w:fldCharType="begin"/>
        </w:r>
        <w:r>
          <w:instrText xml:space="preserve"> PAGEREF _Toc18112 \h </w:instrText>
        </w:r>
        <w:r>
          <w:fldChar w:fldCharType="separate"/>
        </w:r>
        <w:r>
          <w:t>73</w:t>
        </w:r>
        <w:r>
          <w:fldChar w:fldCharType="end"/>
        </w:r>
      </w:hyperlink>
    </w:p>
    <w:p>
      <w:pPr>
        <w:pStyle w:val="TOC2"/>
        <w:tabs>
          <w:tab w:val="right" w:leader="dot" w:pos="8306"/>
        </w:tabs>
      </w:pPr>
      <w:hyperlink w:anchor="_Toc2262" w:history="1">
        <w:r>
          <w:rPr>
            <w:rFonts w:ascii="仿宋" w:eastAsia="仿宋" w:hAnsi="仿宋" w:cs="仿宋" w:hint="eastAsia"/>
            <w:lang w:eastAsia="zh-CN"/>
          </w:rPr>
          <w:t>(二)、沟通计划</w:t>
        </w:r>
        <w:r>
          <w:tab/>
        </w:r>
        <w:r>
          <w:fldChar w:fldCharType="begin"/>
        </w:r>
        <w:r>
          <w:instrText xml:space="preserve"> PAGEREF _Toc2262 \h </w:instrText>
        </w:r>
        <w:r>
          <w:fldChar w:fldCharType="separate"/>
        </w:r>
        <w:r>
          <w:t>75</w:t>
        </w:r>
        <w:r>
          <w:fldChar w:fldCharType="end"/>
        </w:r>
      </w:hyperlink>
    </w:p>
    <w:p>
      <w:pPr>
        <w:pStyle w:val="TOC1"/>
        <w:tabs>
          <w:tab w:val="right" w:leader="dot" w:pos="8306"/>
        </w:tabs>
      </w:pPr>
      <w:hyperlink w:anchor="_Toc22323" w:history="1">
        <w:r>
          <w:rPr>
            <w:rFonts w:ascii="仿宋" w:eastAsia="仿宋" w:hAnsi="仿宋" w:cs="仿宋" w:hint="eastAsia"/>
            <w:lang w:eastAsia="zh-CN"/>
          </w:rPr>
          <w:t>十六、间歇式空气中有机污染物自动分析仪项目治理与监督</w:t>
        </w:r>
        <w:r>
          <w:tab/>
        </w:r>
        <w:r>
          <w:fldChar w:fldCharType="begin"/>
        </w:r>
        <w:r>
          <w:instrText xml:space="preserve"> PAGEREF _Toc22323 \h </w:instrText>
        </w:r>
        <w:r>
          <w:fldChar w:fldCharType="separate"/>
        </w:r>
        <w:r>
          <w:t>76</w:t>
        </w:r>
        <w:r>
          <w:fldChar w:fldCharType="end"/>
        </w:r>
      </w:hyperlink>
    </w:p>
    <w:p>
      <w:pPr>
        <w:pStyle w:val="TOC2"/>
        <w:tabs>
          <w:tab w:val="right" w:leader="dot" w:pos="8306"/>
        </w:tabs>
      </w:pPr>
      <w:hyperlink w:anchor="_Toc12465" w:history="1">
        <w:r>
          <w:rPr>
            <w:rFonts w:ascii="仿宋" w:eastAsia="仿宋" w:hAnsi="仿宋" w:cs="仿宋" w:hint="eastAsia"/>
            <w:lang w:eastAsia="zh-CN"/>
          </w:rPr>
          <w:t>(一)、间歇式空气中有机污染物自动分析仪项目治理结构</w:t>
        </w:r>
        <w:r>
          <w:tab/>
        </w:r>
        <w:r>
          <w:fldChar w:fldCharType="begin"/>
        </w:r>
        <w:r>
          <w:instrText xml:space="preserve"> PAGEREF _Toc12465 \h </w:instrText>
        </w:r>
        <w:r>
          <w:fldChar w:fldCharType="separate"/>
        </w:r>
        <w:r>
          <w:t>76</w:t>
        </w:r>
        <w:r>
          <w:fldChar w:fldCharType="end"/>
        </w:r>
      </w:hyperlink>
    </w:p>
    <w:p>
      <w:pPr>
        <w:pStyle w:val="TOC2"/>
        <w:tabs>
          <w:tab w:val="right" w:leader="dot" w:pos="8306"/>
        </w:tabs>
      </w:pPr>
      <w:hyperlink w:anchor="_Toc3876" w:history="1">
        <w:r>
          <w:rPr>
            <w:rFonts w:ascii="仿宋" w:eastAsia="仿宋" w:hAnsi="仿宋" w:cs="仿宋" w:hint="eastAsia"/>
            <w:lang w:eastAsia="zh-CN"/>
          </w:rPr>
          <w:t>(二)、监督与审计</w:t>
        </w:r>
        <w:r>
          <w:tab/>
        </w:r>
        <w:r>
          <w:fldChar w:fldCharType="begin"/>
        </w:r>
        <w:r>
          <w:instrText xml:space="preserve"> PAGEREF _Toc3876 \h </w:instrText>
        </w:r>
        <w:r>
          <w:fldChar w:fldCharType="separate"/>
        </w:r>
        <w:r>
          <w:t>78</w:t>
        </w:r>
        <w:r>
          <w:fldChar w:fldCharType="end"/>
        </w:r>
      </w:hyperlink>
    </w:p>
    <w:p>
      <w:pPr>
        <w:pStyle w:val="TOC1"/>
        <w:tabs>
          <w:tab w:val="right" w:leader="dot" w:pos="8306"/>
        </w:tabs>
      </w:pPr>
      <w:hyperlink w:anchor="_Toc18677" w:history="1">
        <w:r>
          <w:rPr>
            <w:rFonts w:ascii="仿宋" w:eastAsia="仿宋" w:hAnsi="仿宋" w:cs="仿宋" w:hint="eastAsia"/>
            <w:lang w:eastAsia="zh-CN"/>
          </w:rPr>
          <w:t>十七、风险识别与分类</w:t>
        </w:r>
        <w:r>
          <w:tab/>
        </w:r>
        <w:r>
          <w:fldChar w:fldCharType="begin"/>
        </w:r>
        <w:r>
          <w:instrText xml:space="preserve"> PAGEREF _Toc18677 \h </w:instrText>
        </w:r>
        <w:r>
          <w:fldChar w:fldCharType="separate"/>
        </w:r>
        <w:r>
          <w:t>79</w:t>
        </w:r>
        <w:r>
          <w:fldChar w:fldCharType="end"/>
        </w:r>
      </w:hyperlink>
    </w:p>
    <w:p>
      <w:pPr>
        <w:pStyle w:val="TOC2"/>
        <w:tabs>
          <w:tab w:val="right" w:leader="dot" w:pos="8306"/>
        </w:tabs>
      </w:pPr>
      <w:hyperlink w:anchor="_Toc6708" w:history="1">
        <w:r>
          <w:rPr>
            <w:rFonts w:ascii="仿宋" w:eastAsia="仿宋" w:hAnsi="仿宋" w:cs="仿宋" w:hint="eastAsia"/>
            <w:lang w:eastAsia="zh-CN"/>
          </w:rPr>
          <w:t>(一)、风险识别</w:t>
        </w:r>
        <w:r>
          <w:tab/>
        </w:r>
        <w:r>
          <w:fldChar w:fldCharType="begin"/>
        </w:r>
        <w:r>
          <w:instrText xml:space="preserve"> PAGEREF _Toc6708 \h </w:instrText>
        </w:r>
        <w:r>
          <w:fldChar w:fldCharType="separate"/>
        </w:r>
        <w:r>
          <w:t>79</w:t>
        </w:r>
        <w:r>
          <w:fldChar w:fldCharType="end"/>
        </w:r>
      </w:hyperlink>
    </w:p>
    <w:p>
      <w:pPr>
        <w:pStyle w:val="TOC2"/>
        <w:tabs>
          <w:tab w:val="right" w:leader="dot" w:pos="8306"/>
        </w:tabs>
      </w:pPr>
      <w:hyperlink w:anchor="_Toc28625" w:history="1">
        <w:r>
          <w:rPr>
            <w:rFonts w:ascii="仿宋" w:eastAsia="仿宋" w:hAnsi="仿宋" w:cs="仿宋" w:hint="eastAsia"/>
            <w:lang w:eastAsia="zh-CN"/>
          </w:rPr>
          <w:t>(二)、风险分类</w:t>
        </w:r>
        <w:r>
          <w:tab/>
        </w:r>
        <w:r>
          <w:fldChar w:fldCharType="begin"/>
        </w:r>
        <w:r>
          <w:instrText xml:space="preserve"> PAGEREF _Toc28625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5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59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间歇式空气中有机污染物自动分析仪项目的主要产品是XXXX，预计年产值为XXX万元。这一产品在市场中占据着重要的地位，其广泛的应用范围使得该间歇式空气中有机污染物自动分析仪项目的市场前景非常广阔。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间歇式空气中有机污染物自动分析仪项目的xxx产品作为重要的原材料之一，将在多个领域发挥关键作用。其在建筑、交通、能源等方面的广泛应用将为整个产业链提供强大的支持，形成产业协同效应。间歇式空气中有机污染物自动分析仪项目的年产值XXX万XXX万XXX万万元不仅反映了其在市场上的巨大潜力，更预示着它对国民经济的积极贡献。这种关联度高、涉及面广的产业关系，使得该间歇式空气中有机污染物自动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5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总征地面积为XXXX平方米，相当于约XX.XX亩，其中净用地面积为XXXX平方米，红线范围内相当于约XX.XX亩。这一用地规模充分考虑了间歇式空气中有机污染物自动分析仪项目的建设需求，保障了间歇式空气中有机污染物自动分析仪项目在合适的空间内得以充分发展。间歇式空气中有机污染物自动分析仪项目规划的总建筑面积为XXXX平方米，其中主体工程建设占XXXX平方米，计容建筑面积达XXXX平方米。预计建筑工程的投资将达到XXXX万元，为间歇式空气中有机污染物自动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计划购置的设备共计XXXX台（套），设备购置费用为XXXX万元。这一设备购置计划充分考虑到间歇式空气中有机污染物自动分析仪项目的生产需求和技术要求，确保了间歇式空气中有机污染物自动分析仪项目在生产运营中具备先进的技术装备和高效的生产能力。设备的合理配置将为间歇式空气中有机污染物自动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计划总投资为XXXX万元，预计年实现营业收入为XXXX万元。这一产能规模的设定旨在确保间歇式空气中有机污染物自动分析仪项目能够在投资与回报之间取得平衡，实现长期可持续的发展。间歇式空气中有机污染物自动分析仪项目的总投资充分考虑到各个方面的需求，包括用地建设、设备购置等多个环节，以确保间歇式空气中有机污染物自动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35"/>
      <w:r>
        <w:rPr>
          <w:rFonts w:ascii="仿宋" w:eastAsia="仿宋" w:hAnsi="仿宋" w:cs="仿宋" w:hint="eastAsia"/>
          <w:sz w:val="28"/>
          <w:lang w:eastAsia="zh-CN"/>
        </w:rPr>
        <w:t>二、间歇式空气中有机污染物自动分析仪项目概论</w:t>
      </w:r>
      <w:bookmarkEnd w:id="5"/>
    </w:p>
    <w:p>
      <w:pPr>
        <w:pStyle w:val="Heading2"/>
        <w:rPr>
          <w:rFonts w:ascii="仿宋" w:eastAsia="仿宋" w:hAnsi="仿宋" w:cs="仿宋" w:hint="eastAsia"/>
          <w:lang w:eastAsia="zh-CN"/>
        </w:rPr>
      </w:pPr>
      <w:bookmarkStart w:id="6" w:name="_Toc22759"/>
      <w:r>
        <w:rPr>
          <w:rFonts w:ascii="仿宋" w:eastAsia="仿宋" w:hAnsi="仿宋" w:cs="仿宋" w:hint="eastAsia"/>
          <w:lang w:eastAsia="zh-CN"/>
        </w:rPr>
        <w:t>(一)、间歇式空气中有机污染物自动分析仪项目概况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起源追溯至对市场的深入洞察。市场的不断演变与变革为间歇式空气中有机污染物自动分析仪项目提供了难得的机遇。当前市场存在的需求缺口和变革的大环境共同构成了间歇式空气中有机污染物自动分析仪项目的背景。这个间歇式空气中有机污染物自动分析仪项目旨在充分利用市场机遇，填补行业中尚未满足的需求，为客户提供全新的解决方案。市场的变革和需求的增长使得这个间歇式空气中有机污染物自动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间歇式空气中有机污染物自动分析仪项目名称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正式命名为间歇式空气中有机污染物自动分析仪。这个名称不仅仅是一个标识，更代表了间歇式空气中有机污染物自动分析仪项目的核心理念和愿景。它蕴含着间歇式空气中有机污染物自动分析仪项目所要解决问题的关键字，具有强烈的表达和辨识度，为间歇式空气中有机污染物自动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间歇式空气中有机污染物自动分析仪项目目标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核心目标是提供一种全新、高效的解决方案，满足客户日益增长的需求。间歇式空气中有机污染物自动分析仪项目追求的不仅仅是满足市场需求，更是在市场中获得卓越的竞争优势。通过不断提升产品或服务的质量和创新水平，间歇式空气中有机污染物自动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间歇式空气中有机污染物自动分析仪项目范围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全面涵盖了产品研发、制造、市场推广和售后服务，确保从产品设计到最终用户体验的全方位关注。这一全面的间歇式空气中有机污染物自动分析仪项目范围是为了确保间歇式空气中有机污染物自动分析仪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1.5 间歇式空气中有机污染物自动分析仪项目时间表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计划在未来18个月内完成，包括研发、测试、市场试点和正式推出等不同阶段。这个时间表的合理设计是为了确保间歇式空气中有机污染物自动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间歇式空气中有机污染物自动分析仪项目预算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总预算估算为XX百万美元，主要分配在研发、市场推广、人员培训和运营等方面。这一充足的预算为间歇式空气中有机污染物自动分析仪项目提供了充足的资源，确保间歇式空气中有机污染物自动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间歇式空气中有机污染物自动分析仪项目风险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可能面临的风险包括市场接受度低、技术难题、竞争激烈等。间歇式空气中有机污染物自动分析仪项目团队已经制定了相应的风险应对计划，通过前瞻性的风险管理，确保间歇式空气中有机污染物自动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间歇式空气中有机污染物自动分析仪项目团队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汇聚了一支经验丰富、多领域专业素养的核心团队，确保间歇式空气中有机污染物自动分析仪项目在各个方面都能拥有高水平的执行力。团队的协同作战是间歇式空气中有机污染物自动分析仪项目成功的关键因素之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1.9 间歇式空气中有机污染物自动分析仪项目背景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背景根植于市场对更高效、创新产品的渴望，同时也受到科技发展对行业格局的深刻改变的影响。这为间歇式空气中有机污染物自动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间歇式空气中有机污染物自动分析仪项目现状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间歇式空气中有机污染物自动分析仪项目已完成市场调研和技术验证，取得了初步的成功。这为间歇式空气中有机污染物自动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578"/>
      <w:r>
        <w:rPr>
          <w:rFonts w:ascii="仿宋" w:eastAsia="仿宋" w:hAnsi="仿宋" w:cs="仿宋" w:hint="eastAsia"/>
          <w:sz w:val="28"/>
          <w:lang w:eastAsia="zh-CN"/>
        </w:rPr>
        <w:t>(二)、间歇式空气中有机污染物自动分析仪项目目标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间歇式空气中有机污染物自动分析仪项目首要业务目标是在市场中占据有利地位，实现产品/服务的成功推广和销售。通过不断提升产品质量、创新性，间歇式空气中有机污染物自动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间歇式空气中有机污染物自动分析仪项目着眼于技术创新。通过持续的研发和技术升级，间歇式空气中有机污染物自动分析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间歇式空气中有机污染物自动分析仪项目设定了客户满意度目标。通过提供卓越的产品质量和优质的客户服务，间歇式空气中有机污染物自动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注重社会责任和可持续发展。通过实施环保、社会责任间歇式空气中有机污染物自动分析仪项目，间歇式空气中有机污染物自动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团队是实现目标的核心驱动力。因此，间歇式空气中有机污染物自动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395"/>
      <w:r>
        <w:rPr>
          <w:rFonts w:ascii="仿宋" w:eastAsia="仿宋" w:hAnsi="仿宋" w:cs="仿宋" w:hint="eastAsia"/>
          <w:sz w:val="28"/>
          <w:lang w:eastAsia="zh-CN"/>
        </w:rPr>
        <w:t>(三)、间歇式空气中有机污染物自动分析仪项目提出的理由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间歇式空气中有机污染物自动分析仪项目提出的理由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提出源于对市场机遇的深刻洞察。当前市场中存在的需求缺口和行业发展趋势表明，有巨大的商业机会等待被开发。通过准确捕捉市场机遇，间歇式空气中有机污染物自动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理念基于对技术创新的信仰。通过持续的研发和技术投入，间歇式空气中有机污染物自动分析仪项目有望推出更具创新性的产品或服务。在科技飞速发展的当下，间歇式空气中有机污染物自动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提出是为了增强企业的行业竞争力。通过提升产品或服务的质量和独特性，间歇式空气中有机污染物自动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响应了消费者需求的变化。随着社会和科技的不断发展，消费者对产品和服务的需求也在发生变化。通过深入了解并及时回应消费者的新需求，间歇式空气中有机污染物自动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提出是企业战略发展规划的一部分。在面对日益激烈的市场竞争和不断变化的商业环境中，间歇式空气中有机污染物自动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提出不仅仅是基于商业考量，还注重社会责任。通过推出环保、社会责任等方面的间歇式空气中有机污染物自动分析仪项目，间歇式空气中有机污染物自动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提出反映了对利益相关者期望的关注。包括客户、员工、投资者等利益相关者在企业发展中都有着各自的期望，间歇式空气中有机污染物自动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875"/>
      <w:r>
        <w:rPr>
          <w:rFonts w:ascii="仿宋" w:eastAsia="仿宋" w:hAnsi="仿宋" w:cs="仿宋" w:hint="eastAsia"/>
          <w:sz w:val="28"/>
          <w:lang w:eastAsia="zh-CN"/>
        </w:rPr>
        <w:t>(四)、间歇式空气中有机污染物自动分析仪项目意义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在实施间歇式空气中有机污染物自动分析仪项目的过程中，我们不仅仅是在追逐商业成功，更是为企业和社会的多个层面创造了深远的意义。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首要意义在于提升企业的市场竞争力。通过持续的创新和对产品质量的高标准要求，间歇式空气中有机污染物自动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间歇式空气中有机污染物自动分析仪项目的推进将促使行业技术水平的提升。通过引入先进技术和创新性解决方案，间歇式空气中有机污染物自动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间歇式空气中有机污染物自动分析仪项目不仅创造了大量就业机会，提高了就业水平，还注重社会责任和环保。通过参与社会公益事业和推动环保间歇式空气中有机污染物自动分析仪项目，间歇式空气中有机污染物自动分析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综合而言，间歇式空气中有机污染物自动分析仪项目意义重大，不仅推动了企业的发展，也为行业和社会的进步贡献了积极力量。这是一个全面而深刻的影响，将在未来产生可持续的正面效应。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235"/>
      <w:r>
        <w:rPr>
          <w:rFonts w:ascii="仿宋" w:eastAsia="仿宋" w:hAnsi="仿宋" w:cs="仿宋" w:hint="eastAsia"/>
          <w:sz w:val="28"/>
          <w:lang w:eastAsia="zh-CN"/>
        </w:rPr>
        <w:t>(五)、间歇式空气中有机污染物自动分析仪项目背景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间歇式空气中有机污染物自动分析仪项目的动因根植于对多方面因素的审慎考量。这个间歇式空气中有机污染物自动分析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间歇式空气中有机污染物自动分析仪项目背后的首要原因。科技的迅速发展和全球市场的快速变化使得企业必须灵活应对。间歇式空气中有机污染物自动分析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间歇式空气中有机污染物自动分析仪项目背景中不可忽视的一环。企业需要在激烈竞争中脱颖而出，为此，间歇式空气中有机污染物自动分析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技术的迅速发展为企业带来了机遇与挑战。作为间歇式空气中有机污染物自动分析仪项目启动的背景之一，对新兴技术的应用将有助于提升企业的技术水平，使其在不断演进的商业环境中保持竞争优势。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间歇式空气中有机污染物自动分析仪项目充分融入了社会责任的理念，通过可持续经营和社会公益间歇式空气中有机污染物自动分析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89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243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技术管理特点体现在其创新导向。通过引入最先进的技术趋势和解决方案，间歇式空气中有机污染物自动分析仪项目致力于提升科技含量、提高质量和效率水平。这意味着我们将采用最新的工具和方法，确保间歇式空气中有机污染物自动分析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间歇式空气中有机污染物自动分析仪项目技术管理的显著特征。通过整合不同领域的技术资源，我们实现了跨学科的协同工作。这有助于优化技术架构，提高整体效能。此外，整合性策略还促进了不同技术团队之间的紧密沟通和高效合作，确保间歇式空气中有机污染物自动分析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间歇式空气中有机污染物自动分析仪项目所采用的技术。通过不断优化技术方案，间歇式空气中有机污染物自动分析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间歇式空气中有机污染物自动分析仪项目团队将在间歇式空气中有机污染物自动分析仪项目初期识别可能的技术风险，并采取相应的预防和应对措施。通过建立健全的风险评估机制，间歇式空气中有机污染物自动分析仪项目能够在实施过程中及时发现并解决潜在的技术问题，保障间歇式空气中有机污染物自动分析仪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间歇式空气中有机污染物自动分析仪项目中，技术将成为间歇式空气中有机污染物自动分析仪项目成功的有力支持。这一深度剖析揭示了技术管理在间歇式空气中有机污染物自动分析仪项目实施中的关键作用，为间歇式空气中有机污染物自动分析仪项目的技术基础奠定了坚实的基础。</w:t>
      </w:r>
    </w:p>
    <w:p>
      <w:pPr>
        <w:pStyle w:val="Heading2"/>
        <w:ind w:firstLine="560" w:firstLineChars="200"/>
        <w:rPr>
          <w:rFonts w:ascii="仿宋" w:eastAsia="仿宋" w:hAnsi="仿宋" w:cs="仿宋" w:hint="eastAsia"/>
          <w:sz w:val="28"/>
          <w:lang w:eastAsia="zh-CN"/>
        </w:rPr>
      </w:pPr>
      <w:bookmarkStart w:id="13" w:name="_Toc21522"/>
      <w:r>
        <w:rPr>
          <w:rFonts w:ascii="仿宋" w:eastAsia="仿宋" w:hAnsi="仿宋" w:cs="仿宋" w:hint="eastAsia"/>
          <w:sz w:val="28"/>
          <w:lang w:eastAsia="zh-CN"/>
        </w:rPr>
        <w:t>(二)、间歇式空气中有机污染物自动分析仪项目工艺技术设计方案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间歇式空气中有机污染物自动分析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间歇式空气中有机污染物自动分析仪项目将严格按照相关行业规范要求进行组织。通过有效控制产品质量，间歇式空气中有机污染物自动分析仪项目将致力于为顾客提供优质的间歇式空气中有机污染物自动分析仪项目产品和良好的服务。这体现了间歇式空气中有机污染物自动分析仪项目对于生产活动合规性和质量标准的高度重视，为间歇式空气中有机污染物自动分析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间歇式空气中有机污染物自动分析仪项目注重生态效益和清洁生产原则。间歇式空气中有机污染物自动分析仪项目建设将紧密结合地方特色经济发展，与社会经济发展规划和区域环境保护规划方案相协调一致。通过与当地区域自然生态系统的结合，间歇式空气中有机污染物自动分析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间歇式空气中有机污染物自动分析仪项目产品具有多样化的客户需求和个性化的特点。因此，间歇式空气中有机污染物自动分析仪项目产品规格品种多样，且单批生产数量较小。为满足这一特点，间歇式空气中有机污染物自动分析仪项目承办单位将建设先进的柔性制造生产线。通过广泛应用柔性制造技术，间歇式空气中有机污染物自动分析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间歇式空气中有机污染物自动分析仪项目采用的技术具有较高的技术含量和自动化水平，处于国内先进水平。这一技术选用不仅体现了对生产效率、质量和环境友好性的高标准要求，同时为间歇式空气中有机污染物自动分析仪项目的可持续发展奠定了坚实的基础。</w:t>
      </w:r>
    </w:p>
    <w:p>
      <w:pPr>
        <w:pStyle w:val="Heading2"/>
        <w:ind w:firstLine="560" w:firstLineChars="200"/>
        <w:rPr>
          <w:rFonts w:ascii="仿宋" w:eastAsia="仿宋" w:hAnsi="仿宋" w:cs="仿宋" w:hint="eastAsia"/>
          <w:sz w:val="28"/>
          <w:lang w:eastAsia="zh-CN"/>
        </w:rPr>
      </w:pPr>
      <w:bookmarkStart w:id="14" w:name="_Toc1284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间歇式空气中有机污染物自动分析仪项目的高效生产和技术实施，我们制定了一套精心设计的设备选型方案，以满足间歇式空气中有机污染物自动分析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https://d.book118.com/936055224112010053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1A6559"/>
    <w:rsid w:val="361A65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55224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2024-02-24T04:41:00Z</dcterms:created>
  <dcterms:modified xsi:type="dcterms:W3CDTF">2024-02-24T04:41:43Z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2F1002B6AF0C45D0B02481B9524CC340_11</vt:lpwstr>
  </property>
  <property fmtid="{D5CDD505-2E9C-101B-9397-08002B2CF9AE}" pid="3" name="KSOProductBuildVer">
    <vt:lpwstr>2052-12.1.0.16388</vt:lpwstr>
  </property>
</Properties>
</file>