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收获机械项目规划设计纲要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04" w:history="1">
        <w:r>
          <w:rPr>
            <w:rFonts w:ascii="仿宋" w:eastAsia="仿宋" w:hAnsi="仿宋" w:cs="仿宋" w:hint="eastAsia"/>
            <w:lang w:eastAsia="zh-CN"/>
          </w:rPr>
          <w:t>前言</w:t>
        </w:r>
        <w:r>
          <w:tab/>
        </w:r>
        <w:r>
          <w:fldChar w:fldCharType="begin"/>
        </w:r>
        <w:r>
          <w:instrText xml:space="preserve"> PAGEREF _Toc25704 \h </w:instrText>
        </w:r>
        <w:r>
          <w:fldChar w:fldCharType="separate"/>
        </w:r>
        <w:r>
          <w:t>3</w:t>
        </w:r>
        <w:r>
          <w:fldChar w:fldCharType="end"/>
        </w:r>
      </w:hyperlink>
    </w:p>
    <w:p>
      <w:pPr>
        <w:pStyle w:val="TOC1"/>
        <w:tabs>
          <w:tab w:val="right" w:leader="dot" w:pos="8306"/>
        </w:tabs>
      </w:pPr>
      <w:hyperlink w:anchor="_Toc7772" w:history="1">
        <w:r>
          <w:rPr>
            <w:rFonts w:ascii="仿宋" w:eastAsia="仿宋" w:hAnsi="仿宋" w:cs="仿宋" w:hint="eastAsia"/>
            <w:lang w:eastAsia="zh-CN"/>
          </w:rPr>
          <w:t>一、产品规划分析</w:t>
        </w:r>
        <w:r>
          <w:tab/>
        </w:r>
        <w:r>
          <w:fldChar w:fldCharType="begin"/>
        </w:r>
        <w:r>
          <w:instrText xml:space="preserve"> PAGEREF _Toc7772 \h </w:instrText>
        </w:r>
        <w:r>
          <w:fldChar w:fldCharType="separate"/>
        </w:r>
        <w:r>
          <w:t>3</w:t>
        </w:r>
        <w:r>
          <w:fldChar w:fldCharType="end"/>
        </w:r>
      </w:hyperlink>
    </w:p>
    <w:p>
      <w:pPr>
        <w:pStyle w:val="TOC2"/>
        <w:tabs>
          <w:tab w:val="right" w:leader="dot" w:pos="8306"/>
        </w:tabs>
      </w:pPr>
      <w:hyperlink w:anchor="_Toc32552" w:history="1">
        <w:r>
          <w:rPr>
            <w:rFonts w:ascii="仿宋" w:eastAsia="仿宋" w:hAnsi="仿宋" w:cs="仿宋" w:hint="eastAsia"/>
            <w:lang w:eastAsia="zh-CN"/>
          </w:rPr>
          <w:t>(一)、产品规划</w:t>
        </w:r>
        <w:r>
          <w:tab/>
        </w:r>
        <w:r>
          <w:fldChar w:fldCharType="begin"/>
        </w:r>
        <w:r>
          <w:instrText xml:space="preserve"> PAGEREF _Toc32552 \h </w:instrText>
        </w:r>
        <w:r>
          <w:fldChar w:fldCharType="separate"/>
        </w:r>
        <w:r>
          <w:t>3</w:t>
        </w:r>
        <w:r>
          <w:fldChar w:fldCharType="end"/>
        </w:r>
      </w:hyperlink>
    </w:p>
    <w:p>
      <w:pPr>
        <w:pStyle w:val="TOC2"/>
        <w:tabs>
          <w:tab w:val="right" w:leader="dot" w:pos="8306"/>
        </w:tabs>
      </w:pPr>
      <w:hyperlink w:anchor="_Toc25398" w:history="1">
        <w:r>
          <w:rPr>
            <w:rFonts w:ascii="仿宋" w:eastAsia="仿宋" w:hAnsi="仿宋" w:cs="仿宋" w:hint="eastAsia"/>
            <w:lang w:eastAsia="zh-CN"/>
          </w:rPr>
          <w:t>(二)、建设规模</w:t>
        </w:r>
        <w:r>
          <w:tab/>
        </w:r>
        <w:r>
          <w:fldChar w:fldCharType="begin"/>
        </w:r>
        <w:r>
          <w:instrText xml:space="preserve"> PAGEREF _Toc25398 \h </w:instrText>
        </w:r>
        <w:r>
          <w:fldChar w:fldCharType="separate"/>
        </w:r>
        <w:r>
          <w:t>4</w:t>
        </w:r>
        <w:r>
          <w:fldChar w:fldCharType="end"/>
        </w:r>
      </w:hyperlink>
    </w:p>
    <w:p>
      <w:pPr>
        <w:pStyle w:val="TOC1"/>
        <w:tabs>
          <w:tab w:val="right" w:leader="dot" w:pos="8306"/>
        </w:tabs>
      </w:pPr>
      <w:hyperlink w:anchor="_Toc19558" w:history="1">
        <w:r>
          <w:rPr>
            <w:rFonts w:ascii="仿宋" w:eastAsia="仿宋" w:hAnsi="仿宋" w:cs="仿宋" w:hint="eastAsia"/>
            <w:lang w:eastAsia="zh-CN"/>
          </w:rPr>
          <w:t>二、收获机械项目可持续发展</w:t>
        </w:r>
        <w:r>
          <w:tab/>
        </w:r>
        <w:r>
          <w:fldChar w:fldCharType="begin"/>
        </w:r>
        <w:r>
          <w:instrText xml:space="preserve"> PAGEREF _Toc19558 \h </w:instrText>
        </w:r>
        <w:r>
          <w:fldChar w:fldCharType="separate"/>
        </w:r>
        <w:r>
          <w:t>5</w:t>
        </w:r>
        <w:r>
          <w:fldChar w:fldCharType="end"/>
        </w:r>
      </w:hyperlink>
    </w:p>
    <w:p>
      <w:pPr>
        <w:pStyle w:val="TOC2"/>
        <w:tabs>
          <w:tab w:val="right" w:leader="dot" w:pos="8306"/>
        </w:tabs>
      </w:pPr>
      <w:hyperlink w:anchor="_Toc5820" w:history="1">
        <w:r>
          <w:rPr>
            <w:rFonts w:ascii="仿宋" w:eastAsia="仿宋" w:hAnsi="仿宋" w:cs="仿宋" w:hint="eastAsia"/>
            <w:lang w:eastAsia="zh-CN"/>
          </w:rPr>
          <w:t>(一)、可持续战略与实践</w:t>
        </w:r>
        <w:r>
          <w:tab/>
        </w:r>
        <w:r>
          <w:fldChar w:fldCharType="begin"/>
        </w:r>
        <w:r>
          <w:instrText xml:space="preserve"> PAGEREF _Toc5820 \h </w:instrText>
        </w:r>
        <w:r>
          <w:fldChar w:fldCharType="separate"/>
        </w:r>
        <w:r>
          <w:t>5</w:t>
        </w:r>
        <w:r>
          <w:fldChar w:fldCharType="end"/>
        </w:r>
      </w:hyperlink>
    </w:p>
    <w:p>
      <w:pPr>
        <w:pStyle w:val="TOC2"/>
        <w:tabs>
          <w:tab w:val="right" w:leader="dot" w:pos="8306"/>
        </w:tabs>
      </w:pPr>
      <w:hyperlink w:anchor="_Toc5176" w:history="1">
        <w:r>
          <w:rPr>
            <w:rFonts w:ascii="仿宋" w:eastAsia="仿宋" w:hAnsi="仿宋" w:cs="仿宋" w:hint="eastAsia"/>
            <w:lang w:eastAsia="zh-CN"/>
          </w:rPr>
          <w:t>(二)、环保与社会责任</w:t>
        </w:r>
        <w:r>
          <w:tab/>
        </w:r>
        <w:r>
          <w:fldChar w:fldCharType="begin"/>
        </w:r>
        <w:r>
          <w:instrText xml:space="preserve"> PAGEREF _Toc5176 \h </w:instrText>
        </w:r>
        <w:r>
          <w:fldChar w:fldCharType="separate"/>
        </w:r>
        <w:r>
          <w:t>6</w:t>
        </w:r>
        <w:r>
          <w:fldChar w:fldCharType="end"/>
        </w:r>
      </w:hyperlink>
    </w:p>
    <w:p>
      <w:pPr>
        <w:pStyle w:val="TOC1"/>
        <w:tabs>
          <w:tab w:val="right" w:leader="dot" w:pos="8306"/>
        </w:tabs>
      </w:pPr>
      <w:hyperlink w:anchor="_Toc31674" w:history="1">
        <w:r>
          <w:rPr>
            <w:rFonts w:ascii="仿宋" w:eastAsia="仿宋" w:hAnsi="仿宋" w:cs="仿宋" w:hint="eastAsia"/>
            <w:lang w:eastAsia="zh-CN"/>
          </w:rPr>
          <w:t>三、收获机械项目土建工程</w:t>
        </w:r>
        <w:r>
          <w:tab/>
        </w:r>
        <w:r>
          <w:fldChar w:fldCharType="begin"/>
        </w:r>
        <w:r>
          <w:instrText xml:space="preserve"> PAGEREF _Toc31674 \h </w:instrText>
        </w:r>
        <w:r>
          <w:fldChar w:fldCharType="separate"/>
        </w:r>
        <w:r>
          <w:t>6</w:t>
        </w:r>
        <w:r>
          <w:fldChar w:fldCharType="end"/>
        </w:r>
      </w:hyperlink>
    </w:p>
    <w:p>
      <w:pPr>
        <w:pStyle w:val="TOC2"/>
        <w:tabs>
          <w:tab w:val="right" w:leader="dot" w:pos="8306"/>
        </w:tabs>
      </w:pPr>
      <w:hyperlink w:anchor="_Toc1286" w:history="1">
        <w:r>
          <w:rPr>
            <w:rFonts w:ascii="仿宋" w:eastAsia="仿宋" w:hAnsi="仿宋" w:cs="仿宋" w:hint="eastAsia"/>
            <w:lang w:eastAsia="zh-CN"/>
          </w:rPr>
          <w:t>(一)、建筑工程设计原则</w:t>
        </w:r>
        <w:r>
          <w:tab/>
        </w:r>
        <w:r>
          <w:fldChar w:fldCharType="begin"/>
        </w:r>
        <w:r>
          <w:instrText xml:space="preserve"> PAGEREF _Toc1286 \h </w:instrText>
        </w:r>
        <w:r>
          <w:fldChar w:fldCharType="separate"/>
        </w:r>
        <w:r>
          <w:t>6</w:t>
        </w:r>
        <w:r>
          <w:fldChar w:fldCharType="end"/>
        </w:r>
      </w:hyperlink>
    </w:p>
    <w:p>
      <w:pPr>
        <w:pStyle w:val="TOC2"/>
        <w:tabs>
          <w:tab w:val="right" w:leader="dot" w:pos="8306"/>
        </w:tabs>
      </w:pPr>
      <w:hyperlink w:anchor="_Toc19096" w:history="1">
        <w:r>
          <w:rPr>
            <w:rFonts w:ascii="仿宋" w:eastAsia="仿宋" w:hAnsi="仿宋" w:cs="仿宋" w:hint="eastAsia"/>
            <w:lang w:eastAsia="zh-CN"/>
          </w:rPr>
          <w:t>(二)、土建工程设计年限及安全等级</w:t>
        </w:r>
        <w:r>
          <w:tab/>
        </w:r>
        <w:r>
          <w:fldChar w:fldCharType="begin"/>
        </w:r>
        <w:r>
          <w:instrText xml:space="preserve"> PAGEREF _Toc19096 \h </w:instrText>
        </w:r>
        <w:r>
          <w:fldChar w:fldCharType="separate"/>
        </w:r>
        <w:r>
          <w:t>8</w:t>
        </w:r>
        <w:r>
          <w:fldChar w:fldCharType="end"/>
        </w:r>
      </w:hyperlink>
    </w:p>
    <w:p>
      <w:pPr>
        <w:pStyle w:val="TOC2"/>
        <w:tabs>
          <w:tab w:val="right" w:leader="dot" w:pos="8306"/>
        </w:tabs>
      </w:pPr>
      <w:hyperlink w:anchor="_Toc12978" w:history="1">
        <w:r>
          <w:rPr>
            <w:rFonts w:ascii="仿宋" w:eastAsia="仿宋" w:hAnsi="仿宋" w:cs="仿宋" w:hint="eastAsia"/>
            <w:lang w:eastAsia="zh-CN"/>
          </w:rPr>
          <w:t>(三)、建筑工程设计总体要求</w:t>
        </w:r>
        <w:r>
          <w:tab/>
        </w:r>
        <w:r>
          <w:fldChar w:fldCharType="begin"/>
        </w:r>
        <w:r>
          <w:instrText xml:space="preserve"> PAGEREF _Toc12978 \h </w:instrText>
        </w:r>
        <w:r>
          <w:fldChar w:fldCharType="separate"/>
        </w:r>
        <w:r>
          <w:t>9</w:t>
        </w:r>
        <w:r>
          <w:fldChar w:fldCharType="end"/>
        </w:r>
      </w:hyperlink>
    </w:p>
    <w:p>
      <w:pPr>
        <w:pStyle w:val="TOC2"/>
        <w:tabs>
          <w:tab w:val="right" w:leader="dot" w:pos="8306"/>
        </w:tabs>
      </w:pPr>
      <w:hyperlink w:anchor="_Toc30822" w:history="1">
        <w:r>
          <w:rPr>
            <w:rFonts w:ascii="仿宋" w:eastAsia="仿宋" w:hAnsi="仿宋" w:cs="仿宋" w:hint="eastAsia"/>
            <w:lang w:eastAsia="zh-CN"/>
          </w:rPr>
          <w:t>(四)、土建工程建设指标</w:t>
        </w:r>
        <w:r>
          <w:tab/>
        </w:r>
        <w:r>
          <w:fldChar w:fldCharType="begin"/>
        </w:r>
        <w:r>
          <w:instrText xml:space="preserve"> PAGEREF _Toc30822 \h </w:instrText>
        </w:r>
        <w:r>
          <w:fldChar w:fldCharType="separate"/>
        </w:r>
        <w:r>
          <w:t>9</w:t>
        </w:r>
        <w:r>
          <w:fldChar w:fldCharType="end"/>
        </w:r>
      </w:hyperlink>
    </w:p>
    <w:p>
      <w:pPr>
        <w:pStyle w:val="TOC1"/>
        <w:tabs>
          <w:tab w:val="right" w:leader="dot" w:pos="8306"/>
        </w:tabs>
      </w:pPr>
      <w:hyperlink w:anchor="_Toc29683" w:history="1">
        <w:r>
          <w:rPr>
            <w:rFonts w:ascii="仿宋" w:eastAsia="仿宋" w:hAnsi="仿宋" w:cs="仿宋" w:hint="eastAsia"/>
            <w:lang w:eastAsia="zh-CN"/>
          </w:rPr>
          <w:t>四、收获机械项目选址可行性分析</w:t>
        </w:r>
        <w:r>
          <w:tab/>
        </w:r>
        <w:r>
          <w:fldChar w:fldCharType="begin"/>
        </w:r>
        <w:r>
          <w:instrText xml:space="preserve"> PAGEREF _Toc29683 \h </w:instrText>
        </w:r>
        <w:r>
          <w:fldChar w:fldCharType="separate"/>
        </w:r>
        <w:r>
          <w:t>10</w:t>
        </w:r>
        <w:r>
          <w:fldChar w:fldCharType="end"/>
        </w:r>
      </w:hyperlink>
    </w:p>
    <w:p>
      <w:pPr>
        <w:pStyle w:val="TOC2"/>
        <w:tabs>
          <w:tab w:val="right" w:leader="dot" w:pos="8306"/>
        </w:tabs>
      </w:pPr>
      <w:hyperlink w:anchor="_Toc1853" w:history="1">
        <w:r>
          <w:rPr>
            <w:rFonts w:ascii="仿宋" w:eastAsia="仿宋" w:hAnsi="仿宋" w:cs="仿宋" w:hint="eastAsia"/>
            <w:lang w:eastAsia="zh-CN"/>
          </w:rPr>
          <w:t>(一)、收获机械项目选址</w:t>
        </w:r>
        <w:r>
          <w:tab/>
        </w:r>
        <w:r>
          <w:fldChar w:fldCharType="begin"/>
        </w:r>
        <w:r>
          <w:instrText xml:space="preserve"> PAGEREF _Toc1853 \h </w:instrText>
        </w:r>
        <w:r>
          <w:fldChar w:fldCharType="separate"/>
        </w:r>
        <w:r>
          <w:t>10</w:t>
        </w:r>
        <w:r>
          <w:fldChar w:fldCharType="end"/>
        </w:r>
      </w:hyperlink>
    </w:p>
    <w:p>
      <w:pPr>
        <w:pStyle w:val="TOC2"/>
        <w:tabs>
          <w:tab w:val="right" w:leader="dot" w:pos="8306"/>
        </w:tabs>
      </w:pPr>
      <w:hyperlink w:anchor="_Toc14269" w:history="1">
        <w:r>
          <w:rPr>
            <w:rFonts w:ascii="仿宋" w:eastAsia="仿宋" w:hAnsi="仿宋" w:cs="仿宋" w:hint="eastAsia"/>
            <w:lang w:eastAsia="zh-CN"/>
          </w:rPr>
          <w:t>(二)、用地控制指标</w:t>
        </w:r>
        <w:r>
          <w:tab/>
        </w:r>
        <w:r>
          <w:fldChar w:fldCharType="begin"/>
        </w:r>
        <w:r>
          <w:instrText xml:space="preserve"> PAGEREF _Toc14269 \h </w:instrText>
        </w:r>
        <w:r>
          <w:fldChar w:fldCharType="separate"/>
        </w:r>
        <w:r>
          <w:t>10</w:t>
        </w:r>
        <w:r>
          <w:fldChar w:fldCharType="end"/>
        </w:r>
      </w:hyperlink>
    </w:p>
    <w:p>
      <w:pPr>
        <w:pStyle w:val="TOC2"/>
        <w:tabs>
          <w:tab w:val="right" w:leader="dot" w:pos="8306"/>
        </w:tabs>
      </w:pPr>
      <w:hyperlink w:anchor="_Toc12952" w:history="1">
        <w:r>
          <w:rPr>
            <w:rFonts w:ascii="仿宋" w:eastAsia="仿宋" w:hAnsi="仿宋" w:cs="仿宋" w:hint="eastAsia"/>
            <w:lang w:eastAsia="zh-CN"/>
          </w:rPr>
          <w:t>(三)、节约用地措施</w:t>
        </w:r>
        <w:r>
          <w:tab/>
        </w:r>
        <w:r>
          <w:fldChar w:fldCharType="begin"/>
        </w:r>
        <w:r>
          <w:instrText xml:space="preserve"> PAGEREF _Toc12952 \h </w:instrText>
        </w:r>
        <w:r>
          <w:fldChar w:fldCharType="separate"/>
        </w:r>
        <w:r>
          <w:t>12</w:t>
        </w:r>
        <w:r>
          <w:fldChar w:fldCharType="end"/>
        </w:r>
      </w:hyperlink>
    </w:p>
    <w:p>
      <w:pPr>
        <w:pStyle w:val="TOC2"/>
        <w:tabs>
          <w:tab w:val="right" w:leader="dot" w:pos="8306"/>
        </w:tabs>
      </w:pPr>
      <w:hyperlink w:anchor="_Toc31395" w:history="1">
        <w:r>
          <w:rPr>
            <w:rFonts w:ascii="仿宋" w:eastAsia="仿宋" w:hAnsi="仿宋" w:cs="仿宋" w:hint="eastAsia"/>
            <w:lang w:eastAsia="zh-CN"/>
          </w:rPr>
          <w:t>(四)、总图布置方案</w:t>
        </w:r>
        <w:r>
          <w:tab/>
        </w:r>
        <w:r>
          <w:fldChar w:fldCharType="begin"/>
        </w:r>
        <w:r>
          <w:instrText xml:space="preserve"> PAGEREF _Toc31395 \h </w:instrText>
        </w:r>
        <w:r>
          <w:fldChar w:fldCharType="separate"/>
        </w:r>
        <w:r>
          <w:t>13</w:t>
        </w:r>
        <w:r>
          <w:fldChar w:fldCharType="end"/>
        </w:r>
      </w:hyperlink>
    </w:p>
    <w:p>
      <w:pPr>
        <w:pStyle w:val="TOC2"/>
        <w:tabs>
          <w:tab w:val="right" w:leader="dot" w:pos="8306"/>
        </w:tabs>
      </w:pPr>
      <w:hyperlink w:anchor="_Toc8090" w:history="1">
        <w:r>
          <w:rPr>
            <w:rFonts w:ascii="仿宋" w:eastAsia="仿宋" w:hAnsi="仿宋" w:cs="仿宋" w:hint="eastAsia"/>
            <w:lang w:eastAsia="zh-CN"/>
          </w:rPr>
          <w:t>(五)、选址综合评价</w:t>
        </w:r>
        <w:r>
          <w:tab/>
        </w:r>
        <w:r>
          <w:fldChar w:fldCharType="begin"/>
        </w:r>
        <w:r>
          <w:instrText xml:space="preserve"> PAGEREF _Toc8090 \h </w:instrText>
        </w:r>
        <w:r>
          <w:fldChar w:fldCharType="separate"/>
        </w:r>
        <w:r>
          <w:t>14</w:t>
        </w:r>
        <w:r>
          <w:fldChar w:fldCharType="end"/>
        </w:r>
      </w:hyperlink>
    </w:p>
    <w:p>
      <w:pPr>
        <w:pStyle w:val="TOC1"/>
        <w:tabs>
          <w:tab w:val="right" w:leader="dot" w:pos="8306"/>
        </w:tabs>
      </w:pPr>
      <w:hyperlink w:anchor="_Toc1179" w:history="1">
        <w:r>
          <w:rPr>
            <w:rFonts w:ascii="仿宋" w:eastAsia="仿宋" w:hAnsi="仿宋" w:cs="仿宋" w:hint="eastAsia"/>
            <w:lang w:eastAsia="zh-CN"/>
          </w:rPr>
          <w:t>五、收获机械项目建设背景及必要性分析</w:t>
        </w:r>
        <w:r>
          <w:tab/>
        </w:r>
        <w:r>
          <w:fldChar w:fldCharType="begin"/>
        </w:r>
        <w:r>
          <w:instrText xml:space="preserve"> PAGEREF _Toc1179 \h </w:instrText>
        </w:r>
        <w:r>
          <w:fldChar w:fldCharType="separate"/>
        </w:r>
        <w:r>
          <w:t>15</w:t>
        </w:r>
        <w:r>
          <w:fldChar w:fldCharType="end"/>
        </w:r>
      </w:hyperlink>
    </w:p>
    <w:p>
      <w:pPr>
        <w:pStyle w:val="TOC2"/>
        <w:tabs>
          <w:tab w:val="right" w:leader="dot" w:pos="8306"/>
        </w:tabs>
      </w:pPr>
      <w:hyperlink w:anchor="_Toc14425" w:history="1">
        <w:r>
          <w:rPr>
            <w:rFonts w:ascii="仿宋" w:eastAsia="仿宋" w:hAnsi="仿宋" w:cs="仿宋" w:hint="eastAsia"/>
            <w:lang w:eastAsia="zh-CN"/>
          </w:rPr>
          <w:t>(一)、收获机械项目背景分析</w:t>
        </w:r>
        <w:r>
          <w:tab/>
        </w:r>
        <w:r>
          <w:fldChar w:fldCharType="begin"/>
        </w:r>
        <w:r>
          <w:instrText xml:space="preserve"> PAGEREF _Toc14425 \h </w:instrText>
        </w:r>
        <w:r>
          <w:fldChar w:fldCharType="separate"/>
        </w:r>
        <w:r>
          <w:t>15</w:t>
        </w:r>
        <w:r>
          <w:fldChar w:fldCharType="end"/>
        </w:r>
      </w:hyperlink>
    </w:p>
    <w:p>
      <w:pPr>
        <w:pStyle w:val="TOC2"/>
        <w:tabs>
          <w:tab w:val="right" w:leader="dot" w:pos="8306"/>
        </w:tabs>
      </w:pPr>
      <w:hyperlink w:anchor="_Toc6538" w:history="1">
        <w:r>
          <w:rPr>
            <w:rFonts w:ascii="仿宋" w:eastAsia="仿宋" w:hAnsi="仿宋" w:cs="仿宋" w:hint="eastAsia"/>
            <w:lang w:eastAsia="zh-CN"/>
          </w:rPr>
          <w:t>(二)、收获机械项目建设必要性分析</w:t>
        </w:r>
        <w:r>
          <w:tab/>
        </w:r>
        <w:r>
          <w:fldChar w:fldCharType="begin"/>
        </w:r>
        <w:r>
          <w:instrText xml:space="preserve"> PAGEREF _Toc6538 \h </w:instrText>
        </w:r>
        <w:r>
          <w:fldChar w:fldCharType="separate"/>
        </w:r>
        <w:r>
          <w:t>17</w:t>
        </w:r>
        <w:r>
          <w:fldChar w:fldCharType="end"/>
        </w:r>
      </w:hyperlink>
    </w:p>
    <w:p>
      <w:pPr>
        <w:pStyle w:val="TOC1"/>
        <w:tabs>
          <w:tab w:val="right" w:leader="dot" w:pos="8306"/>
        </w:tabs>
      </w:pPr>
      <w:hyperlink w:anchor="_Toc21157" w:history="1">
        <w:r>
          <w:rPr>
            <w:rFonts w:ascii="仿宋" w:eastAsia="仿宋" w:hAnsi="仿宋" w:cs="仿宋" w:hint="eastAsia"/>
            <w:lang w:eastAsia="zh-CN"/>
          </w:rPr>
          <w:t>六、收获机械项目概论</w:t>
        </w:r>
        <w:r>
          <w:tab/>
        </w:r>
        <w:r>
          <w:fldChar w:fldCharType="begin"/>
        </w:r>
        <w:r>
          <w:instrText xml:space="preserve"> PAGEREF _Toc21157 \h </w:instrText>
        </w:r>
        <w:r>
          <w:fldChar w:fldCharType="separate"/>
        </w:r>
        <w:r>
          <w:t>18</w:t>
        </w:r>
        <w:r>
          <w:fldChar w:fldCharType="end"/>
        </w:r>
      </w:hyperlink>
    </w:p>
    <w:p>
      <w:pPr>
        <w:pStyle w:val="TOC2"/>
        <w:tabs>
          <w:tab w:val="right" w:leader="dot" w:pos="8306"/>
        </w:tabs>
      </w:pPr>
      <w:hyperlink w:anchor="_Toc23423" w:history="1">
        <w:r>
          <w:rPr>
            <w:rFonts w:ascii="仿宋" w:eastAsia="仿宋" w:hAnsi="仿宋" w:cs="仿宋" w:hint="eastAsia"/>
            <w:lang w:eastAsia="zh-CN"/>
          </w:rPr>
          <w:t>(一)、收获机械项目概况</w:t>
        </w:r>
        <w:r>
          <w:tab/>
        </w:r>
        <w:r>
          <w:fldChar w:fldCharType="begin"/>
        </w:r>
        <w:r>
          <w:instrText xml:space="preserve"> PAGEREF _Toc23423 \h </w:instrText>
        </w:r>
        <w:r>
          <w:fldChar w:fldCharType="separate"/>
        </w:r>
        <w:r>
          <w:t>18</w:t>
        </w:r>
        <w:r>
          <w:fldChar w:fldCharType="end"/>
        </w:r>
      </w:hyperlink>
    </w:p>
    <w:p>
      <w:pPr>
        <w:pStyle w:val="TOC2"/>
        <w:tabs>
          <w:tab w:val="right" w:leader="dot" w:pos="8306"/>
        </w:tabs>
      </w:pPr>
      <w:hyperlink w:anchor="_Toc1507" w:history="1">
        <w:r>
          <w:rPr>
            <w:rFonts w:ascii="仿宋" w:eastAsia="仿宋" w:hAnsi="仿宋" w:cs="仿宋" w:hint="eastAsia"/>
            <w:lang w:eastAsia="zh-CN"/>
          </w:rPr>
          <w:t>(二)、收获机械项目目标</w:t>
        </w:r>
        <w:r>
          <w:tab/>
        </w:r>
        <w:r>
          <w:fldChar w:fldCharType="begin"/>
        </w:r>
        <w:r>
          <w:instrText xml:space="preserve"> PAGEREF _Toc1507 \h </w:instrText>
        </w:r>
        <w:r>
          <w:fldChar w:fldCharType="separate"/>
        </w:r>
        <w:r>
          <w:t>20</w:t>
        </w:r>
        <w:r>
          <w:fldChar w:fldCharType="end"/>
        </w:r>
      </w:hyperlink>
    </w:p>
    <w:p>
      <w:pPr>
        <w:pStyle w:val="TOC2"/>
        <w:tabs>
          <w:tab w:val="right" w:leader="dot" w:pos="8306"/>
        </w:tabs>
      </w:pPr>
      <w:hyperlink w:anchor="_Toc21390" w:history="1">
        <w:r>
          <w:rPr>
            <w:rFonts w:ascii="仿宋" w:eastAsia="仿宋" w:hAnsi="仿宋" w:cs="仿宋" w:hint="eastAsia"/>
            <w:lang w:eastAsia="zh-CN"/>
          </w:rPr>
          <w:t>(三)、收获机械项目提出的理由</w:t>
        </w:r>
        <w:r>
          <w:tab/>
        </w:r>
        <w:r>
          <w:fldChar w:fldCharType="begin"/>
        </w:r>
        <w:r>
          <w:instrText xml:space="preserve"> PAGEREF _Toc21390 \h </w:instrText>
        </w:r>
        <w:r>
          <w:fldChar w:fldCharType="separate"/>
        </w:r>
        <w:r>
          <w:t>21</w:t>
        </w:r>
        <w:r>
          <w:fldChar w:fldCharType="end"/>
        </w:r>
      </w:hyperlink>
    </w:p>
    <w:p>
      <w:pPr>
        <w:pStyle w:val="TOC2"/>
        <w:tabs>
          <w:tab w:val="right" w:leader="dot" w:pos="8306"/>
        </w:tabs>
      </w:pPr>
      <w:hyperlink w:anchor="_Toc28922" w:history="1">
        <w:r>
          <w:rPr>
            <w:rFonts w:ascii="仿宋" w:eastAsia="仿宋" w:hAnsi="仿宋" w:cs="仿宋" w:hint="eastAsia"/>
            <w:lang w:eastAsia="zh-CN"/>
          </w:rPr>
          <w:t>(四)、收获机械项目意义</w:t>
        </w:r>
        <w:r>
          <w:tab/>
        </w:r>
        <w:r>
          <w:fldChar w:fldCharType="begin"/>
        </w:r>
        <w:r>
          <w:instrText xml:space="preserve"> PAGEREF _Toc28922 \h </w:instrText>
        </w:r>
        <w:r>
          <w:fldChar w:fldCharType="separate"/>
        </w:r>
        <w:r>
          <w:t>23</w:t>
        </w:r>
        <w:r>
          <w:fldChar w:fldCharType="end"/>
        </w:r>
      </w:hyperlink>
    </w:p>
    <w:p>
      <w:pPr>
        <w:pStyle w:val="TOC2"/>
        <w:tabs>
          <w:tab w:val="right" w:leader="dot" w:pos="8306"/>
        </w:tabs>
      </w:pPr>
      <w:hyperlink w:anchor="_Toc32415" w:history="1">
        <w:r>
          <w:rPr>
            <w:rFonts w:ascii="仿宋" w:eastAsia="仿宋" w:hAnsi="仿宋" w:cs="仿宋" w:hint="eastAsia"/>
            <w:lang w:eastAsia="zh-CN"/>
          </w:rPr>
          <w:t>(五)、收获机械项目背景</w:t>
        </w:r>
        <w:r>
          <w:tab/>
        </w:r>
        <w:r>
          <w:fldChar w:fldCharType="begin"/>
        </w:r>
        <w:r>
          <w:instrText xml:space="preserve"> PAGEREF _Toc32415 \h </w:instrText>
        </w:r>
        <w:r>
          <w:fldChar w:fldCharType="separate"/>
        </w:r>
        <w:r>
          <w:t>23</w:t>
        </w:r>
        <w:r>
          <w:fldChar w:fldCharType="end"/>
        </w:r>
      </w:hyperlink>
    </w:p>
    <w:p>
      <w:pPr>
        <w:pStyle w:val="TOC1"/>
        <w:tabs>
          <w:tab w:val="right" w:leader="dot" w:pos="8306"/>
        </w:tabs>
      </w:pPr>
      <w:hyperlink w:anchor="_Toc30817" w:history="1">
        <w:r>
          <w:rPr>
            <w:rFonts w:ascii="仿宋" w:eastAsia="仿宋" w:hAnsi="仿宋" w:cs="仿宋" w:hint="eastAsia"/>
            <w:lang w:eastAsia="zh-CN"/>
          </w:rPr>
          <w:t>七、收获机械项目人力资源管理</w:t>
        </w:r>
        <w:r>
          <w:tab/>
        </w:r>
        <w:r>
          <w:fldChar w:fldCharType="begin"/>
        </w:r>
        <w:r>
          <w:instrText xml:space="preserve"> PAGEREF _Toc30817 \h </w:instrText>
        </w:r>
        <w:r>
          <w:fldChar w:fldCharType="separate"/>
        </w:r>
        <w:r>
          <w:t>24</w:t>
        </w:r>
        <w:r>
          <w:fldChar w:fldCharType="end"/>
        </w:r>
      </w:hyperlink>
    </w:p>
    <w:p>
      <w:pPr>
        <w:pStyle w:val="TOC2"/>
        <w:tabs>
          <w:tab w:val="right" w:leader="dot" w:pos="8306"/>
        </w:tabs>
      </w:pPr>
      <w:hyperlink w:anchor="_Toc26042" w:history="1">
        <w:r>
          <w:rPr>
            <w:rFonts w:ascii="仿宋" w:eastAsia="仿宋" w:hAnsi="仿宋" w:cs="仿宋" w:hint="eastAsia"/>
            <w:lang w:eastAsia="zh-CN"/>
          </w:rPr>
          <w:t>(一)、建立健全的预算管理制度</w:t>
        </w:r>
        <w:r>
          <w:tab/>
        </w:r>
        <w:r>
          <w:fldChar w:fldCharType="begin"/>
        </w:r>
        <w:r>
          <w:instrText xml:space="preserve"> PAGEREF _Toc26042 \h </w:instrText>
        </w:r>
        <w:r>
          <w:fldChar w:fldCharType="separate"/>
        </w:r>
        <w:r>
          <w:t>24</w:t>
        </w:r>
        <w:r>
          <w:fldChar w:fldCharType="end"/>
        </w:r>
      </w:hyperlink>
    </w:p>
    <w:p>
      <w:pPr>
        <w:pStyle w:val="TOC2"/>
        <w:tabs>
          <w:tab w:val="right" w:leader="dot" w:pos="8306"/>
        </w:tabs>
      </w:pPr>
      <w:hyperlink w:anchor="_Toc1477" w:history="1">
        <w:r>
          <w:rPr>
            <w:rFonts w:ascii="仿宋" w:eastAsia="仿宋" w:hAnsi="仿宋" w:cs="仿宋" w:hint="eastAsia"/>
            <w:lang w:eastAsia="zh-CN"/>
          </w:rPr>
          <w:t>(二)、加强资金流动监控</w:t>
        </w:r>
        <w:r>
          <w:tab/>
        </w:r>
        <w:r>
          <w:fldChar w:fldCharType="begin"/>
        </w:r>
        <w:r>
          <w:instrText xml:space="preserve"> PAGEREF _Toc1477 \h </w:instrText>
        </w:r>
        <w:r>
          <w:fldChar w:fldCharType="separate"/>
        </w:r>
        <w:r>
          <w:t>26</w:t>
        </w:r>
        <w:r>
          <w:fldChar w:fldCharType="end"/>
        </w:r>
      </w:hyperlink>
    </w:p>
    <w:p>
      <w:pPr>
        <w:pStyle w:val="TOC2"/>
        <w:tabs>
          <w:tab w:val="right" w:leader="dot" w:pos="8306"/>
        </w:tabs>
      </w:pPr>
      <w:hyperlink w:anchor="_Toc17803" w:history="1">
        <w:r>
          <w:rPr>
            <w:rFonts w:ascii="仿宋" w:eastAsia="仿宋" w:hAnsi="仿宋" w:cs="仿宋" w:hint="eastAsia"/>
            <w:lang w:eastAsia="zh-CN"/>
          </w:rPr>
          <w:t>(三)、制定完善的风险控制机制</w:t>
        </w:r>
        <w:r>
          <w:tab/>
        </w:r>
        <w:r>
          <w:fldChar w:fldCharType="begin"/>
        </w:r>
        <w:r>
          <w:instrText xml:space="preserve"> PAGEREF _Toc17803 \h </w:instrText>
        </w:r>
        <w:r>
          <w:fldChar w:fldCharType="separate"/>
        </w:r>
        <w:r>
          <w:t>27</w:t>
        </w:r>
        <w:r>
          <w:fldChar w:fldCharType="end"/>
        </w:r>
      </w:hyperlink>
    </w:p>
    <w:p>
      <w:pPr>
        <w:pStyle w:val="TOC2"/>
        <w:tabs>
          <w:tab w:val="right" w:leader="dot" w:pos="8306"/>
        </w:tabs>
      </w:pPr>
      <w:hyperlink w:anchor="_Toc24053" w:history="1">
        <w:r>
          <w:rPr>
            <w:rFonts w:ascii="仿宋" w:eastAsia="仿宋" w:hAnsi="仿宋" w:cs="仿宋" w:hint="eastAsia"/>
            <w:lang w:eastAsia="zh-CN"/>
          </w:rPr>
          <w:t>(四)、优化成本管理</w:t>
        </w:r>
        <w:r>
          <w:tab/>
        </w:r>
        <w:r>
          <w:fldChar w:fldCharType="begin"/>
        </w:r>
        <w:r>
          <w:instrText xml:space="preserve"> PAGEREF _Toc24053 \h </w:instrText>
        </w:r>
        <w:r>
          <w:fldChar w:fldCharType="separate"/>
        </w:r>
        <w:r>
          <w:t>28</w:t>
        </w:r>
        <w:r>
          <w:fldChar w:fldCharType="end"/>
        </w:r>
      </w:hyperlink>
    </w:p>
    <w:p>
      <w:pPr>
        <w:pStyle w:val="TOC1"/>
        <w:tabs>
          <w:tab w:val="right" w:leader="dot" w:pos="8306"/>
        </w:tabs>
      </w:pPr>
      <w:hyperlink w:anchor="_Toc10038" w:history="1">
        <w:r>
          <w:rPr>
            <w:rFonts w:ascii="仿宋" w:eastAsia="仿宋" w:hAnsi="仿宋" w:cs="仿宋" w:hint="eastAsia"/>
            <w:lang w:eastAsia="zh-CN"/>
          </w:rPr>
          <w:t>八、收获机械项目人力资源培养与发展</w:t>
        </w:r>
        <w:r>
          <w:tab/>
        </w:r>
        <w:r>
          <w:fldChar w:fldCharType="begin"/>
        </w:r>
        <w:r>
          <w:instrText xml:space="preserve"> PAGEREF _Toc10038 \h </w:instrText>
        </w:r>
        <w:r>
          <w:fldChar w:fldCharType="separate"/>
        </w:r>
        <w:r>
          <w:t>30</w:t>
        </w:r>
        <w:r>
          <w:fldChar w:fldCharType="end"/>
        </w:r>
      </w:hyperlink>
    </w:p>
    <w:p>
      <w:pPr>
        <w:pStyle w:val="TOC2"/>
        <w:tabs>
          <w:tab w:val="right" w:leader="dot" w:pos="8306"/>
        </w:tabs>
      </w:pPr>
      <w:hyperlink w:anchor="_Toc1763" w:history="1">
        <w:r>
          <w:rPr>
            <w:rFonts w:ascii="仿宋" w:eastAsia="仿宋" w:hAnsi="仿宋" w:cs="仿宋" w:hint="eastAsia"/>
            <w:lang w:eastAsia="zh-CN"/>
          </w:rPr>
          <w:t>(一)、人才需求与规划</w:t>
        </w:r>
        <w:r>
          <w:tab/>
        </w:r>
        <w:r>
          <w:fldChar w:fldCharType="begin"/>
        </w:r>
        <w:r>
          <w:instrText xml:space="preserve"> PAGEREF _Toc1763 \h </w:instrText>
        </w:r>
        <w:r>
          <w:fldChar w:fldCharType="separate"/>
        </w:r>
        <w:r>
          <w:t>30</w:t>
        </w:r>
        <w:r>
          <w:fldChar w:fldCharType="end"/>
        </w:r>
      </w:hyperlink>
    </w:p>
    <w:p>
      <w:pPr>
        <w:pStyle w:val="TOC2"/>
        <w:tabs>
          <w:tab w:val="right" w:leader="dot" w:pos="8306"/>
        </w:tabs>
      </w:pPr>
      <w:hyperlink w:anchor="_Toc7357" w:history="1">
        <w:r>
          <w:rPr>
            <w:rFonts w:ascii="仿宋" w:eastAsia="仿宋" w:hAnsi="仿宋" w:cs="仿宋" w:hint="eastAsia"/>
            <w:lang w:eastAsia="zh-CN"/>
          </w:rPr>
          <w:t>(二)、培训与发展计划</w:t>
        </w:r>
        <w:r>
          <w:tab/>
        </w:r>
        <w:r>
          <w:fldChar w:fldCharType="begin"/>
        </w:r>
        <w:r>
          <w:instrText xml:space="preserve"> PAGEREF _Toc7357 \h </w:instrText>
        </w:r>
        <w:r>
          <w:fldChar w:fldCharType="separate"/>
        </w:r>
        <w:r>
          <w:t>30</w:t>
        </w:r>
        <w:r>
          <w:fldChar w:fldCharType="end"/>
        </w:r>
      </w:hyperlink>
    </w:p>
    <w:p>
      <w:pPr>
        <w:pStyle w:val="TOC1"/>
        <w:tabs>
          <w:tab w:val="right" w:leader="dot" w:pos="8306"/>
        </w:tabs>
      </w:pPr>
      <w:hyperlink w:anchor="_Toc18175" w:history="1">
        <w:r>
          <w:rPr>
            <w:rFonts w:ascii="仿宋" w:eastAsia="仿宋" w:hAnsi="仿宋" w:cs="仿宋" w:hint="eastAsia"/>
            <w:lang w:eastAsia="zh-CN"/>
          </w:rPr>
          <w:t>九、收获机械项目经营效益</w:t>
        </w:r>
        <w:r>
          <w:tab/>
        </w:r>
        <w:r>
          <w:fldChar w:fldCharType="begin"/>
        </w:r>
        <w:r>
          <w:instrText xml:space="preserve"> PAGEREF _Toc18175 \h </w:instrText>
        </w:r>
        <w:r>
          <w:fldChar w:fldCharType="separate"/>
        </w:r>
        <w:r>
          <w:t>31</w:t>
        </w:r>
        <w:r>
          <w:fldChar w:fldCharType="end"/>
        </w:r>
      </w:hyperlink>
    </w:p>
    <w:p>
      <w:pPr>
        <w:pStyle w:val="TOC2"/>
        <w:tabs>
          <w:tab w:val="right" w:leader="dot" w:pos="8306"/>
        </w:tabs>
      </w:pPr>
      <w:hyperlink w:anchor="_Toc9591" w:history="1">
        <w:r>
          <w:rPr>
            <w:rFonts w:ascii="仿宋" w:eastAsia="仿宋" w:hAnsi="仿宋" w:cs="仿宋" w:hint="eastAsia"/>
            <w:lang w:eastAsia="zh-CN"/>
          </w:rPr>
          <w:t>(一)、经济评价财务测算</w:t>
        </w:r>
        <w:r>
          <w:tab/>
        </w:r>
        <w:r>
          <w:fldChar w:fldCharType="begin"/>
        </w:r>
        <w:r>
          <w:instrText xml:space="preserve"> PAGEREF _Toc9591 \h </w:instrText>
        </w:r>
        <w:r>
          <w:fldChar w:fldCharType="separate"/>
        </w:r>
        <w:r>
          <w:t>31</w:t>
        </w:r>
        <w:r>
          <w:fldChar w:fldCharType="end"/>
        </w:r>
      </w:hyperlink>
    </w:p>
    <w:p>
      <w:pPr>
        <w:pStyle w:val="TOC2"/>
        <w:tabs>
          <w:tab w:val="right" w:leader="dot" w:pos="8306"/>
        </w:tabs>
      </w:pPr>
      <w:hyperlink w:anchor="_Toc20548" w:history="1">
        <w:r>
          <w:rPr>
            <w:rFonts w:ascii="仿宋" w:eastAsia="仿宋" w:hAnsi="仿宋" w:cs="仿宋" w:hint="eastAsia"/>
            <w:lang w:eastAsia="zh-CN"/>
          </w:rPr>
          <w:t>(二)、收获机械项目盈利能力分析</w:t>
        </w:r>
        <w:r>
          <w:tab/>
        </w:r>
        <w:r>
          <w:fldChar w:fldCharType="begin"/>
        </w:r>
        <w:r>
          <w:instrText xml:space="preserve"> PAGEREF _Toc20548 \h </w:instrText>
        </w:r>
        <w:r>
          <w:fldChar w:fldCharType="separate"/>
        </w:r>
        <w:r>
          <w:t>32</w:t>
        </w:r>
        <w:r>
          <w:fldChar w:fldCharType="end"/>
        </w:r>
      </w:hyperlink>
    </w:p>
    <w:p>
      <w:pPr>
        <w:pStyle w:val="TOC1"/>
        <w:tabs>
          <w:tab w:val="right" w:leader="dot" w:pos="8306"/>
        </w:tabs>
      </w:pPr>
      <w:hyperlink w:anchor="_Toc9073" w:history="1">
        <w:r>
          <w:rPr>
            <w:rFonts w:ascii="仿宋" w:eastAsia="仿宋" w:hAnsi="仿宋" w:cs="仿宋" w:hint="eastAsia"/>
            <w:lang w:eastAsia="zh-CN"/>
          </w:rPr>
          <w:t>十、收获机械项目环境影响分析</w:t>
        </w:r>
        <w:r>
          <w:tab/>
        </w:r>
        <w:r>
          <w:fldChar w:fldCharType="begin"/>
        </w:r>
        <w:r>
          <w:instrText xml:space="preserve"> PAGEREF _Toc9073 \h </w:instrText>
        </w:r>
        <w:r>
          <w:fldChar w:fldCharType="separate"/>
        </w:r>
        <w:r>
          <w:t>33</w:t>
        </w:r>
        <w:r>
          <w:fldChar w:fldCharType="end"/>
        </w:r>
      </w:hyperlink>
    </w:p>
    <w:p>
      <w:pPr>
        <w:pStyle w:val="TOC2"/>
        <w:tabs>
          <w:tab w:val="right" w:leader="dot" w:pos="8306"/>
        </w:tabs>
      </w:pPr>
      <w:hyperlink w:anchor="_Toc31901" w:history="1">
        <w:r>
          <w:rPr>
            <w:rFonts w:ascii="仿宋" w:eastAsia="仿宋" w:hAnsi="仿宋" w:cs="仿宋" w:hint="eastAsia"/>
            <w:lang w:eastAsia="zh-CN"/>
          </w:rPr>
          <w:t>(一)、建设区域环境质量现状</w:t>
        </w:r>
        <w:r>
          <w:tab/>
        </w:r>
        <w:r>
          <w:fldChar w:fldCharType="begin"/>
        </w:r>
        <w:r>
          <w:instrText xml:space="preserve"> PAGEREF _Toc31901 \h </w:instrText>
        </w:r>
        <w:r>
          <w:fldChar w:fldCharType="separate"/>
        </w:r>
        <w:r>
          <w:t>33</w:t>
        </w:r>
        <w:r>
          <w:fldChar w:fldCharType="end"/>
        </w:r>
      </w:hyperlink>
    </w:p>
    <w:p>
      <w:pPr>
        <w:pStyle w:val="TOC2"/>
        <w:tabs>
          <w:tab w:val="right" w:leader="dot" w:pos="8306"/>
        </w:tabs>
      </w:pPr>
      <w:hyperlink w:anchor="_Toc20659" w:history="1">
        <w:r>
          <w:rPr>
            <w:rFonts w:ascii="仿宋" w:eastAsia="仿宋" w:hAnsi="仿宋" w:cs="仿宋" w:hint="eastAsia"/>
            <w:lang w:eastAsia="zh-CN"/>
          </w:rPr>
          <w:t>(二)、建设期环境保护</w:t>
        </w:r>
        <w:r>
          <w:tab/>
        </w:r>
        <w:r>
          <w:fldChar w:fldCharType="begin"/>
        </w:r>
        <w:r>
          <w:instrText xml:space="preserve"> PAGEREF _Toc20659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08" w:history="1">
        <w:r>
          <w:rPr>
            <w:rFonts w:ascii="仿宋" w:eastAsia="仿宋" w:hAnsi="仿宋" w:cs="仿宋" w:hint="eastAsia"/>
            <w:lang w:eastAsia="zh-CN"/>
          </w:rPr>
          <w:t>(三)、运营期环境保护</w:t>
        </w:r>
        <w:r>
          <w:tab/>
        </w:r>
        <w:r>
          <w:fldChar w:fldCharType="begin"/>
        </w:r>
        <w:r>
          <w:instrText xml:space="preserve"> PAGEREF _Toc28308 \h </w:instrText>
        </w:r>
        <w:r>
          <w:fldChar w:fldCharType="separate"/>
        </w:r>
        <w:r>
          <w:t>36</w:t>
        </w:r>
        <w:r>
          <w:fldChar w:fldCharType="end"/>
        </w:r>
      </w:hyperlink>
    </w:p>
    <w:p>
      <w:pPr>
        <w:pStyle w:val="TOC2"/>
        <w:tabs>
          <w:tab w:val="right" w:leader="dot" w:pos="8306"/>
        </w:tabs>
      </w:pPr>
      <w:hyperlink w:anchor="_Toc23479" w:history="1">
        <w:r>
          <w:rPr>
            <w:rFonts w:ascii="仿宋" w:eastAsia="仿宋" w:hAnsi="仿宋" w:cs="仿宋" w:hint="eastAsia"/>
            <w:lang w:eastAsia="zh-CN"/>
          </w:rPr>
          <w:t>(四)、收获机械项目建设对区域经济的影响</w:t>
        </w:r>
        <w:r>
          <w:tab/>
        </w:r>
        <w:r>
          <w:fldChar w:fldCharType="begin"/>
        </w:r>
        <w:r>
          <w:instrText xml:space="preserve"> PAGEREF _Toc23479 \h </w:instrText>
        </w:r>
        <w:r>
          <w:fldChar w:fldCharType="separate"/>
        </w:r>
        <w:r>
          <w:t>37</w:t>
        </w:r>
        <w:r>
          <w:fldChar w:fldCharType="end"/>
        </w:r>
      </w:hyperlink>
    </w:p>
    <w:p>
      <w:pPr>
        <w:pStyle w:val="TOC2"/>
        <w:tabs>
          <w:tab w:val="right" w:leader="dot" w:pos="8306"/>
        </w:tabs>
      </w:pPr>
      <w:hyperlink w:anchor="_Toc16494" w:history="1">
        <w:r>
          <w:rPr>
            <w:rFonts w:ascii="仿宋" w:eastAsia="仿宋" w:hAnsi="仿宋" w:cs="仿宋" w:hint="eastAsia"/>
            <w:lang w:eastAsia="zh-CN"/>
          </w:rPr>
          <w:t>(五)、废弃物处理</w:t>
        </w:r>
        <w:r>
          <w:tab/>
        </w:r>
        <w:r>
          <w:fldChar w:fldCharType="begin"/>
        </w:r>
        <w:r>
          <w:instrText xml:space="preserve"> PAGEREF _Toc16494 \h </w:instrText>
        </w:r>
        <w:r>
          <w:fldChar w:fldCharType="separate"/>
        </w:r>
        <w:r>
          <w:t>39</w:t>
        </w:r>
        <w:r>
          <w:fldChar w:fldCharType="end"/>
        </w:r>
      </w:hyperlink>
    </w:p>
    <w:p>
      <w:pPr>
        <w:pStyle w:val="TOC2"/>
        <w:tabs>
          <w:tab w:val="right" w:leader="dot" w:pos="8306"/>
        </w:tabs>
      </w:pPr>
      <w:hyperlink w:anchor="_Toc19608" w:history="1">
        <w:r>
          <w:rPr>
            <w:rFonts w:ascii="仿宋" w:eastAsia="仿宋" w:hAnsi="仿宋" w:cs="仿宋" w:hint="eastAsia"/>
            <w:lang w:eastAsia="zh-CN"/>
          </w:rPr>
          <w:t>(六)、特殊环境影响分析</w:t>
        </w:r>
        <w:r>
          <w:tab/>
        </w:r>
        <w:r>
          <w:fldChar w:fldCharType="begin"/>
        </w:r>
        <w:r>
          <w:instrText xml:space="preserve"> PAGEREF _Toc19608 \h </w:instrText>
        </w:r>
        <w:r>
          <w:fldChar w:fldCharType="separate"/>
        </w:r>
        <w:r>
          <w:t>40</w:t>
        </w:r>
        <w:r>
          <w:fldChar w:fldCharType="end"/>
        </w:r>
      </w:hyperlink>
    </w:p>
    <w:p>
      <w:pPr>
        <w:pStyle w:val="TOC2"/>
        <w:tabs>
          <w:tab w:val="right" w:leader="dot" w:pos="8306"/>
        </w:tabs>
      </w:pPr>
      <w:hyperlink w:anchor="_Toc32026" w:history="1">
        <w:r>
          <w:rPr>
            <w:rFonts w:ascii="仿宋" w:eastAsia="仿宋" w:hAnsi="仿宋" w:cs="仿宋" w:hint="eastAsia"/>
            <w:lang w:eastAsia="zh-CN"/>
          </w:rPr>
          <w:t>(七)、清洁生产</w:t>
        </w:r>
        <w:r>
          <w:tab/>
        </w:r>
        <w:r>
          <w:fldChar w:fldCharType="begin"/>
        </w:r>
        <w:r>
          <w:instrText xml:space="preserve"> PAGEREF _Toc32026 \h </w:instrText>
        </w:r>
        <w:r>
          <w:fldChar w:fldCharType="separate"/>
        </w:r>
        <w:r>
          <w:t>41</w:t>
        </w:r>
        <w:r>
          <w:fldChar w:fldCharType="end"/>
        </w:r>
      </w:hyperlink>
    </w:p>
    <w:p>
      <w:pPr>
        <w:pStyle w:val="TOC2"/>
        <w:tabs>
          <w:tab w:val="right" w:leader="dot" w:pos="8306"/>
        </w:tabs>
      </w:pPr>
      <w:hyperlink w:anchor="_Toc8390" w:history="1">
        <w:r>
          <w:rPr>
            <w:rFonts w:ascii="仿宋" w:eastAsia="仿宋" w:hAnsi="仿宋" w:cs="仿宋" w:hint="eastAsia"/>
            <w:lang w:eastAsia="zh-CN"/>
          </w:rPr>
          <w:t>(八)、环境保护综合评价</w:t>
        </w:r>
        <w:r>
          <w:tab/>
        </w:r>
        <w:r>
          <w:fldChar w:fldCharType="begin"/>
        </w:r>
        <w:r>
          <w:instrText xml:space="preserve"> PAGEREF _Toc8390 \h </w:instrText>
        </w:r>
        <w:r>
          <w:fldChar w:fldCharType="separate"/>
        </w:r>
        <w:r>
          <w:t>42</w:t>
        </w:r>
        <w:r>
          <w:fldChar w:fldCharType="end"/>
        </w:r>
      </w:hyperlink>
    </w:p>
    <w:p>
      <w:pPr>
        <w:pStyle w:val="TOC1"/>
        <w:tabs>
          <w:tab w:val="right" w:leader="dot" w:pos="8306"/>
        </w:tabs>
      </w:pPr>
      <w:hyperlink w:anchor="_Toc14748" w:history="1">
        <w:r>
          <w:rPr>
            <w:rFonts w:ascii="仿宋" w:eastAsia="仿宋" w:hAnsi="仿宋" w:cs="仿宋" w:hint="eastAsia"/>
            <w:lang w:eastAsia="zh-CN"/>
          </w:rPr>
          <w:t>十一、收获机械项目计划安排</w:t>
        </w:r>
        <w:r>
          <w:tab/>
        </w:r>
        <w:r>
          <w:fldChar w:fldCharType="begin"/>
        </w:r>
        <w:r>
          <w:instrText xml:space="preserve"> PAGEREF _Toc14748 \h </w:instrText>
        </w:r>
        <w:r>
          <w:fldChar w:fldCharType="separate"/>
        </w:r>
        <w:r>
          <w:t>43</w:t>
        </w:r>
        <w:r>
          <w:fldChar w:fldCharType="end"/>
        </w:r>
      </w:hyperlink>
    </w:p>
    <w:p>
      <w:pPr>
        <w:pStyle w:val="TOC2"/>
        <w:tabs>
          <w:tab w:val="right" w:leader="dot" w:pos="8306"/>
        </w:tabs>
      </w:pPr>
      <w:hyperlink w:anchor="_Toc14653" w:history="1">
        <w:r>
          <w:rPr>
            <w:rFonts w:ascii="仿宋" w:eastAsia="仿宋" w:hAnsi="仿宋" w:cs="仿宋" w:hint="eastAsia"/>
            <w:lang w:eastAsia="zh-CN"/>
          </w:rPr>
          <w:t>(一)、建设周期</w:t>
        </w:r>
        <w:r>
          <w:tab/>
        </w:r>
        <w:r>
          <w:fldChar w:fldCharType="begin"/>
        </w:r>
        <w:r>
          <w:instrText xml:space="preserve"> PAGEREF _Toc14653 \h </w:instrText>
        </w:r>
        <w:r>
          <w:fldChar w:fldCharType="separate"/>
        </w:r>
        <w:r>
          <w:t>43</w:t>
        </w:r>
        <w:r>
          <w:fldChar w:fldCharType="end"/>
        </w:r>
      </w:hyperlink>
    </w:p>
    <w:p>
      <w:pPr>
        <w:pStyle w:val="TOC2"/>
        <w:tabs>
          <w:tab w:val="right" w:leader="dot" w:pos="8306"/>
        </w:tabs>
      </w:pPr>
      <w:hyperlink w:anchor="_Toc6880" w:history="1">
        <w:r>
          <w:rPr>
            <w:rFonts w:ascii="仿宋" w:eastAsia="仿宋" w:hAnsi="仿宋" w:cs="仿宋" w:hint="eastAsia"/>
            <w:lang w:eastAsia="zh-CN"/>
          </w:rPr>
          <w:t>(二)、建设进度</w:t>
        </w:r>
        <w:r>
          <w:tab/>
        </w:r>
        <w:r>
          <w:fldChar w:fldCharType="begin"/>
        </w:r>
        <w:r>
          <w:instrText xml:space="preserve"> PAGEREF _Toc6880 \h </w:instrText>
        </w:r>
        <w:r>
          <w:fldChar w:fldCharType="separate"/>
        </w:r>
        <w:r>
          <w:t>44</w:t>
        </w:r>
        <w:r>
          <w:fldChar w:fldCharType="end"/>
        </w:r>
      </w:hyperlink>
    </w:p>
    <w:p>
      <w:pPr>
        <w:pStyle w:val="TOC2"/>
        <w:tabs>
          <w:tab w:val="right" w:leader="dot" w:pos="8306"/>
        </w:tabs>
      </w:pPr>
      <w:hyperlink w:anchor="_Toc22419" w:history="1">
        <w:r>
          <w:rPr>
            <w:rFonts w:ascii="仿宋" w:eastAsia="仿宋" w:hAnsi="仿宋" w:cs="仿宋" w:hint="eastAsia"/>
            <w:lang w:eastAsia="zh-CN"/>
          </w:rPr>
          <w:t>(三)、进度安排注意事项</w:t>
        </w:r>
        <w:r>
          <w:tab/>
        </w:r>
        <w:r>
          <w:fldChar w:fldCharType="begin"/>
        </w:r>
        <w:r>
          <w:instrText xml:space="preserve"> PAGEREF _Toc22419 \h </w:instrText>
        </w:r>
        <w:r>
          <w:fldChar w:fldCharType="separate"/>
        </w:r>
        <w:r>
          <w:t>45</w:t>
        </w:r>
        <w:r>
          <w:fldChar w:fldCharType="end"/>
        </w:r>
      </w:hyperlink>
    </w:p>
    <w:p>
      <w:pPr>
        <w:pStyle w:val="TOC2"/>
        <w:tabs>
          <w:tab w:val="right" w:leader="dot" w:pos="8306"/>
        </w:tabs>
      </w:pPr>
      <w:hyperlink w:anchor="_Toc13081" w:history="1">
        <w:r>
          <w:rPr>
            <w:rFonts w:ascii="仿宋" w:eastAsia="仿宋" w:hAnsi="仿宋" w:cs="仿宋" w:hint="eastAsia"/>
            <w:lang w:eastAsia="zh-CN"/>
          </w:rPr>
          <w:t>(四)、人力资源配置</w:t>
        </w:r>
        <w:r>
          <w:tab/>
        </w:r>
        <w:r>
          <w:fldChar w:fldCharType="begin"/>
        </w:r>
        <w:r>
          <w:instrText xml:space="preserve"> PAGEREF _Toc13081 \h </w:instrText>
        </w:r>
        <w:r>
          <w:fldChar w:fldCharType="separate"/>
        </w:r>
        <w:r>
          <w:t>47</w:t>
        </w:r>
        <w:r>
          <w:fldChar w:fldCharType="end"/>
        </w:r>
      </w:hyperlink>
    </w:p>
    <w:p>
      <w:pPr>
        <w:pStyle w:val="TOC1"/>
        <w:tabs>
          <w:tab w:val="right" w:leader="dot" w:pos="8306"/>
        </w:tabs>
      </w:pPr>
      <w:hyperlink w:anchor="_Toc2137" w:history="1">
        <w:r>
          <w:rPr>
            <w:rFonts w:ascii="仿宋" w:eastAsia="仿宋" w:hAnsi="仿宋" w:cs="仿宋" w:hint="eastAsia"/>
            <w:lang w:eastAsia="zh-CN"/>
          </w:rPr>
          <w:t>十二、收获机械项目创新与研发</w:t>
        </w:r>
        <w:r>
          <w:tab/>
        </w:r>
        <w:r>
          <w:fldChar w:fldCharType="begin"/>
        </w:r>
        <w:r>
          <w:instrText xml:space="preserve"> PAGEREF _Toc2137 \h </w:instrText>
        </w:r>
        <w:r>
          <w:fldChar w:fldCharType="separate"/>
        </w:r>
        <w:r>
          <w:t>47</w:t>
        </w:r>
        <w:r>
          <w:fldChar w:fldCharType="end"/>
        </w:r>
      </w:hyperlink>
    </w:p>
    <w:p>
      <w:pPr>
        <w:pStyle w:val="TOC2"/>
        <w:tabs>
          <w:tab w:val="right" w:leader="dot" w:pos="8306"/>
        </w:tabs>
      </w:pPr>
      <w:hyperlink w:anchor="_Toc15124" w:history="1">
        <w:r>
          <w:rPr>
            <w:rFonts w:ascii="仿宋" w:eastAsia="仿宋" w:hAnsi="仿宋" w:cs="仿宋" w:hint="eastAsia"/>
            <w:lang w:eastAsia="zh-CN"/>
          </w:rPr>
          <w:t>(一)、创新策略与方向</w:t>
        </w:r>
        <w:r>
          <w:tab/>
        </w:r>
        <w:r>
          <w:fldChar w:fldCharType="begin"/>
        </w:r>
        <w:r>
          <w:instrText xml:space="preserve"> PAGEREF _Toc15124 \h </w:instrText>
        </w:r>
        <w:r>
          <w:fldChar w:fldCharType="separate"/>
        </w:r>
        <w:r>
          <w:t>47</w:t>
        </w:r>
        <w:r>
          <w:fldChar w:fldCharType="end"/>
        </w:r>
      </w:hyperlink>
    </w:p>
    <w:p>
      <w:pPr>
        <w:pStyle w:val="TOC2"/>
        <w:tabs>
          <w:tab w:val="right" w:leader="dot" w:pos="8306"/>
        </w:tabs>
      </w:pPr>
      <w:hyperlink w:anchor="_Toc3490" w:history="1">
        <w:r>
          <w:rPr>
            <w:rFonts w:ascii="仿宋" w:eastAsia="仿宋" w:hAnsi="仿宋" w:cs="仿宋" w:hint="eastAsia"/>
            <w:lang w:eastAsia="zh-CN"/>
          </w:rPr>
          <w:t>(二)、研发规划与投入</w:t>
        </w:r>
        <w:r>
          <w:tab/>
        </w:r>
        <w:r>
          <w:fldChar w:fldCharType="begin"/>
        </w:r>
        <w:r>
          <w:instrText xml:space="preserve"> PAGEREF _Toc3490 \h </w:instrText>
        </w:r>
        <w:r>
          <w:fldChar w:fldCharType="separate"/>
        </w:r>
        <w:r>
          <w:t>49</w:t>
        </w:r>
        <w:r>
          <w:fldChar w:fldCharType="end"/>
        </w:r>
      </w:hyperlink>
    </w:p>
    <w:p>
      <w:pPr>
        <w:pStyle w:val="TOC1"/>
        <w:tabs>
          <w:tab w:val="right" w:leader="dot" w:pos="8306"/>
        </w:tabs>
      </w:pPr>
      <w:hyperlink w:anchor="_Toc3880" w:history="1">
        <w:r>
          <w:rPr>
            <w:rFonts w:ascii="仿宋" w:eastAsia="仿宋" w:hAnsi="仿宋" w:cs="仿宋" w:hint="eastAsia"/>
            <w:lang w:eastAsia="zh-CN"/>
          </w:rPr>
          <w:t>十三、利益相关者分析与沟通计划</w:t>
        </w:r>
        <w:r>
          <w:tab/>
        </w:r>
        <w:r>
          <w:fldChar w:fldCharType="begin"/>
        </w:r>
        <w:r>
          <w:instrText xml:space="preserve"> PAGEREF _Toc3880 \h </w:instrText>
        </w:r>
        <w:r>
          <w:fldChar w:fldCharType="separate"/>
        </w:r>
        <w:r>
          <w:t>51</w:t>
        </w:r>
        <w:r>
          <w:fldChar w:fldCharType="end"/>
        </w:r>
      </w:hyperlink>
    </w:p>
    <w:p>
      <w:pPr>
        <w:pStyle w:val="TOC2"/>
        <w:tabs>
          <w:tab w:val="right" w:leader="dot" w:pos="8306"/>
        </w:tabs>
      </w:pPr>
      <w:hyperlink w:anchor="_Toc12979" w:history="1">
        <w:r>
          <w:rPr>
            <w:rFonts w:ascii="仿宋" w:eastAsia="仿宋" w:hAnsi="仿宋" w:cs="仿宋" w:hint="eastAsia"/>
            <w:lang w:eastAsia="zh-CN"/>
          </w:rPr>
          <w:t>(一)、利益相关者分析</w:t>
        </w:r>
        <w:r>
          <w:tab/>
        </w:r>
        <w:r>
          <w:fldChar w:fldCharType="begin"/>
        </w:r>
        <w:r>
          <w:instrText xml:space="preserve"> PAGEREF _Toc12979 \h </w:instrText>
        </w:r>
        <w:r>
          <w:fldChar w:fldCharType="separate"/>
        </w:r>
        <w:r>
          <w:t>51</w:t>
        </w:r>
        <w:r>
          <w:fldChar w:fldCharType="end"/>
        </w:r>
      </w:hyperlink>
    </w:p>
    <w:p>
      <w:pPr>
        <w:pStyle w:val="TOC2"/>
        <w:tabs>
          <w:tab w:val="right" w:leader="dot" w:pos="8306"/>
        </w:tabs>
      </w:pPr>
      <w:hyperlink w:anchor="_Toc21678" w:history="1">
        <w:r>
          <w:rPr>
            <w:rFonts w:ascii="仿宋" w:eastAsia="仿宋" w:hAnsi="仿宋" w:cs="仿宋" w:hint="eastAsia"/>
            <w:lang w:eastAsia="zh-CN"/>
          </w:rPr>
          <w:t>(二)、沟通计划</w:t>
        </w:r>
        <w:r>
          <w:tab/>
        </w:r>
        <w:r>
          <w:fldChar w:fldCharType="begin"/>
        </w:r>
        <w:r>
          <w:instrText xml:space="preserve"> PAGEREF _Toc21678 \h </w:instrText>
        </w:r>
        <w:r>
          <w:fldChar w:fldCharType="separate"/>
        </w:r>
        <w:r>
          <w:t>52</w:t>
        </w:r>
        <w:r>
          <w:fldChar w:fldCharType="end"/>
        </w:r>
      </w:hyperlink>
    </w:p>
    <w:p>
      <w:pPr>
        <w:pStyle w:val="TOC1"/>
        <w:tabs>
          <w:tab w:val="right" w:leader="dot" w:pos="8306"/>
        </w:tabs>
      </w:pPr>
      <w:hyperlink w:anchor="_Toc31260" w:history="1">
        <w:r>
          <w:rPr>
            <w:rFonts w:ascii="仿宋" w:eastAsia="仿宋" w:hAnsi="仿宋" w:cs="仿宋" w:hint="eastAsia"/>
            <w:lang w:eastAsia="zh-CN"/>
          </w:rPr>
          <w:t>十四、收获机械项目工程方案分析</w:t>
        </w:r>
        <w:r>
          <w:tab/>
        </w:r>
        <w:r>
          <w:fldChar w:fldCharType="begin"/>
        </w:r>
        <w:r>
          <w:instrText xml:space="preserve"> PAGEREF _Toc31260 \h </w:instrText>
        </w:r>
        <w:r>
          <w:fldChar w:fldCharType="separate"/>
        </w:r>
        <w:r>
          <w:t>53</w:t>
        </w:r>
        <w:r>
          <w:fldChar w:fldCharType="end"/>
        </w:r>
      </w:hyperlink>
    </w:p>
    <w:p>
      <w:pPr>
        <w:pStyle w:val="TOC2"/>
        <w:tabs>
          <w:tab w:val="right" w:leader="dot" w:pos="8306"/>
        </w:tabs>
      </w:pPr>
      <w:hyperlink w:anchor="_Toc5152" w:history="1">
        <w:r>
          <w:rPr>
            <w:rFonts w:ascii="仿宋" w:eastAsia="仿宋" w:hAnsi="仿宋" w:cs="仿宋" w:hint="eastAsia"/>
            <w:lang w:eastAsia="zh-CN"/>
          </w:rPr>
          <w:t>(一)、建筑工程设计原则</w:t>
        </w:r>
        <w:r>
          <w:tab/>
        </w:r>
        <w:r>
          <w:fldChar w:fldCharType="begin"/>
        </w:r>
        <w:r>
          <w:instrText xml:space="preserve"> PAGEREF _Toc5152 \h </w:instrText>
        </w:r>
        <w:r>
          <w:fldChar w:fldCharType="separate"/>
        </w:r>
        <w:r>
          <w:t>53</w:t>
        </w:r>
        <w:r>
          <w:fldChar w:fldCharType="end"/>
        </w:r>
      </w:hyperlink>
    </w:p>
    <w:p>
      <w:pPr>
        <w:pStyle w:val="TOC2"/>
        <w:tabs>
          <w:tab w:val="right" w:leader="dot" w:pos="8306"/>
        </w:tabs>
      </w:pPr>
      <w:hyperlink w:anchor="_Toc25049" w:history="1">
        <w:r>
          <w:rPr>
            <w:rFonts w:ascii="仿宋" w:eastAsia="仿宋" w:hAnsi="仿宋" w:cs="仿宋" w:hint="eastAsia"/>
            <w:lang w:eastAsia="zh-CN"/>
          </w:rPr>
          <w:t>(二)、土建工程建设指标</w:t>
        </w:r>
        <w:r>
          <w:tab/>
        </w:r>
        <w:r>
          <w:fldChar w:fldCharType="begin"/>
        </w:r>
        <w:r>
          <w:instrText xml:space="preserve"> PAGEREF _Toc25049 \h </w:instrText>
        </w:r>
        <w:r>
          <w:fldChar w:fldCharType="separate"/>
        </w:r>
        <w:r>
          <w:t>56</w:t>
        </w:r>
        <w:r>
          <w:fldChar w:fldCharType="end"/>
        </w:r>
      </w:hyperlink>
    </w:p>
    <w:p>
      <w:pPr>
        <w:pStyle w:val="TOC1"/>
        <w:tabs>
          <w:tab w:val="right" w:leader="dot" w:pos="8306"/>
        </w:tabs>
      </w:pPr>
      <w:hyperlink w:anchor="_Toc13651" w:history="1">
        <w:r>
          <w:rPr>
            <w:rFonts w:ascii="仿宋" w:eastAsia="仿宋" w:hAnsi="仿宋" w:cs="仿宋" w:hint="eastAsia"/>
            <w:lang w:eastAsia="zh-CN"/>
          </w:rPr>
          <w:t>十五、收获机械项目治理与监督</w:t>
        </w:r>
        <w:r>
          <w:tab/>
        </w:r>
        <w:r>
          <w:fldChar w:fldCharType="begin"/>
        </w:r>
        <w:r>
          <w:instrText xml:space="preserve"> PAGEREF _Toc13651 \h </w:instrText>
        </w:r>
        <w:r>
          <w:fldChar w:fldCharType="separate"/>
        </w:r>
        <w:r>
          <w:t>58</w:t>
        </w:r>
        <w:r>
          <w:fldChar w:fldCharType="end"/>
        </w:r>
      </w:hyperlink>
    </w:p>
    <w:p>
      <w:pPr>
        <w:pStyle w:val="TOC2"/>
        <w:tabs>
          <w:tab w:val="right" w:leader="dot" w:pos="8306"/>
        </w:tabs>
      </w:pPr>
      <w:hyperlink w:anchor="_Toc5411" w:history="1">
        <w:r>
          <w:rPr>
            <w:rFonts w:ascii="仿宋" w:eastAsia="仿宋" w:hAnsi="仿宋" w:cs="仿宋" w:hint="eastAsia"/>
            <w:lang w:eastAsia="zh-CN"/>
          </w:rPr>
          <w:t>(一)、收获机械项目治理结构</w:t>
        </w:r>
        <w:r>
          <w:tab/>
        </w:r>
        <w:r>
          <w:fldChar w:fldCharType="begin"/>
        </w:r>
        <w:r>
          <w:instrText xml:space="preserve"> PAGEREF _Toc5411 \h </w:instrText>
        </w:r>
        <w:r>
          <w:fldChar w:fldCharType="separate"/>
        </w:r>
        <w:r>
          <w:t>58</w:t>
        </w:r>
        <w:r>
          <w:fldChar w:fldCharType="end"/>
        </w:r>
      </w:hyperlink>
    </w:p>
    <w:p>
      <w:pPr>
        <w:pStyle w:val="TOC2"/>
        <w:tabs>
          <w:tab w:val="right" w:leader="dot" w:pos="8306"/>
        </w:tabs>
      </w:pPr>
      <w:hyperlink w:anchor="_Toc30316" w:history="1">
        <w:r>
          <w:rPr>
            <w:rFonts w:ascii="仿宋" w:eastAsia="仿宋" w:hAnsi="仿宋" w:cs="仿宋" w:hint="eastAsia"/>
            <w:lang w:eastAsia="zh-CN"/>
          </w:rPr>
          <w:t>(二)、监督与审计</w:t>
        </w:r>
        <w:r>
          <w:tab/>
        </w:r>
        <w:r>
          <w:fldChar w:fldCharType="begin"/>
        </w:r>
        <w:r>
          <w:instrText xml:space="preserve"> PAGEREF _Toc30316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7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5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收获机械项目的主要产品是XXXX，预计年产值为XXX万元。这一产品在市场中占据着重要的地位，其广泛的应用范围使得该收获机械项目的市场前景非常广阔。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收获机械项目的xxx产品作为重要的原材料之一，将在多个领域发挥关键作用。其在建筑、交通、能源等方面的广泛应用将为整个产业链提供强大的支持，形成产业协同效应。收获机械项目的年产值XXX万XXX万XXX万万元不仅反映了其在市场上的巨大潜力，更预示着它对国民经济的积极贡献。这种关联度高、涉及面广的产业关系，使得该收获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39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总征地面积为XXXX平方米，相当于约XX.XX亩，其中净用地面积为XXXX平方米，红线范围内相当于约XX.XX亩。这一用地规模充分考虑了收获机械项目的建设需求，保障了收获机械项目在合适的空间内得以充分发展。收获机械项目规划的总建筑面积为XXXX平方米，其中主体工程建设占XXXX平方米，计容建筑面积达XXXX平方米。预计建筑工程的投资将达到XXXX万元，为收获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计划购置的设备共计XXXX台（套），设备购置费用为XXXX万元。这一设备购置计划充分考虑到收获机械项目的生产需求和技术要求，确保了收获机械项目在生产运营中具备先进的技术装备和高效的生产能力。设备的合理配置将为收获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计划总投资为XXXX万元，预计年实现营业收入为XXXX万元。这一产能规模的设定旨在确保收获机械项目能够在投资与回报之间取得平衡，实现长期可持续的发展。收获机械项目的总投资充分考虑到各个方面的需求，包括用地建设、设备购置等多个环节，以确保收获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9558"/>
      <w:r>
        <w:rPr>
          <w:rFonts w:ascii="仿宋" w:eastAsia="仿宋" w:hAnsi="仿宋" w:cs="仿宋" w:hint="eastAsia"/>
          <w:sz w:val="28"/>
          <w:lang w:eastAsia="zh-CN"/>
        </w:rPr>
        <w:t>二、收获机械项目可持续发展</w:t>
      </w:r>
      <w:bookmarkEnd w:id="5"/>
    </w:p>
    <w:p>
      <w:pPr>
        <w:pStyle w:val="Heading2"/>
        <w:rPr>
          <w:rFonts w:ascii="仿宋" w:eastAsia="仿宋" w:hAnsi="仿宋" w:cs="仿宋" w:hint="eastAsia"/>
          <w:lang w:eastAsia="zh-CN"/>
        </w:rPr>
      </w:pPr>
      <w:bookmarkStart w:id="6" w:name="_Toc582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获机械项目中，收获机械项目团队着眼于未来，明确了可持续发展的战略方向。制定的具体可持续发展目标包括降低资源使用、采用环保技术、最大化社会效益等。这一步骤不仅有助于收获机械项目在环保和社会责任方面达到最高标准，也为未来提供了明确的指引，确保收获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可持续实践的融入收获机械项目管理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收获机械项目管理周期。从收获机械项目规划开始，收获机械项目团队就考虑了环境和社会的因素。在执行阶段，收获机械项目团队积极推动绿色技术的应用，优化资源利用。此外，关注员工的社会责任，通过培训和沟通活动提高员工对可持续发展的认知，使他们能够在日常工作中践行可持续实践。这些举措不仅为收获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17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扎根于收获机械项目的可持续发展理念，我们深信环保与社会责任是收获机械项目成功的关键支柱。在收获机械项目的每一步，我们都致力于通过创新和实践，履行对环境和社会的坚定责任。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团队通过引入先进的环保技术、建立高效的废物处理系统以及推动能源节约措施，积极履行环保责任。定期的环保监测和评估确保收获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不仅致力于自身可持续发展，还注重对社会的回馈。通过支持社区收获机械项目、参与慈善事业、提供培训机会等方式，收获机械项目积极履行社会责任。与当地社区建立积极互动，关注员工的工作与生活平衡，以及员工的身心健康，是收获机械项目在社会责任层面的关键举措。这样的实践不仅增强了收获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1674"/>
      <w:r>
        <w:rPr>
          <w:rFonts w:ascii="仿宋" w:eastAsia="仿宋" w:hAnsi="仿宋" w:cs="仿宋" w:hint="eastAsia"/>
          <w:sz w:val="28"/>
          <w:lang w:eastAsia="zh-CN"/>
        </w:rPr>
        <w:t>三、收获机械项目土建工程</w:t>
      </w:r>
      <w:bookmarkEnd w:id="8"/>
    </w:p>
    <w:p>
      <w:pPr>
        <w:pStyle w:val="Heading2"/>
        <w:rPr>
          <w:rFonts w:ascii="仿宋" w:eastAsia="仿宋" w:hAnsi="仿宋" w:cs="仿宋" w:hint="eastAsia"/>
          <w:lang w:eastAsia="zh-CN"/>
        </w:rPr>
      </w:pPr>
      <w:bookmarkStart w:id="9" w:name="_Toc128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在收获机械项目的建筑工程设计中，我们将秉承一系列重要的设计原则，以确保收获机械项目建筑在功能、美观、可持续性等方面达到最佳效果。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首要原则是确保建筑的功能性得到最大化的发挥。我们将充分理解收获机械项目的实际需求，合理布局各个功能区域，保证建筑在满足业务需求的同时，提供高效的工作环境。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在建筑设计中，我们将综合考虑建设和运营成本。通过精细的经济效益分析，确保设计方案在高效利用资源的同时，对收获机械项目的长期盈利能力有积极的贡献。</w:t>
      </w:r>
    </w:p>
    <w:p>
      <w:pPr>
        <w:pStyle w:val="Heading2"/>
        <w:ind w:firstLine="560" w:firstLineChars="200"/>
        <w:rPr>
          <w:rFonts w:ascii="仿宋" w:eastAsia="仿宋" w:hAnsi="仿宋" w:cs="仿宋" w:hint="eastAsia"/>
          <w:sz w:val="28"/>
          <w:lang w:eastAsia="zh-CN"/>
        </w:rPr>
      </w:pPr>
      <w:bookmarkStart w:id="10" w:name="_Toc1909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获机械项目的土建工程设计中，我们将精准设定设计年限，结合收获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收获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97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收获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收获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收获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82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本期工程收获机械项目预计总建筑面积XXX平方米，其中：计容建筑面积XXX平方米，计划建筑工程投资XX万元，占收获机械项目总投资的XX%。</w:t>
      </w:r>
    </w:p>
    <w:p>
      <w:pPr>
        <w:pStyle w:val="Heading1"/>
        <w:ind w:firstLine="560" w:firstLineChars="200"/>
        <w:rPr>
          <w:rFonts w:ascii="仿宋" w:eastAsia="仿宋" w:hAnsi="仿宋" w:cs="仿宋" w:hint="eastAsia"/>
          <w:sz w:val="28"/>
          <w:lang w:eastAsia="zh-CN"/>
        </w:rPr>
      </w:pPr>
      <w:bookmarkStart w:id="13" w:name="_Toc29683"/>
      <w:r>
        <w:rPr>
          <w:rFonts w:ascii="仿宋" w:eastAsia="仿宋" w:hAnsi="仿宋" w:cs="仿宋" w:hint="eastAsia"/>
          <w:sz w:val="28"/>
          <w:lang w:eastAsia="zh-CN"/>
        </w:rPr>
        <w:t>四、收获机械项目选址可行性分析</w:t>
      </w:r>
      <w:bookmarkEnd w:id="13"/>
    </w:p>
    <w:p>
      <w:pPr>
        <w:pStyle w:val="Heading2"/>
        <w:rPr>
          <w:rFonts w:ascii="仿宋" w:eastAsia="仿宋" w:hAnsi="仿宋" w:cs="仿宋" w:hint="eastAsia"/>
          <w:lang w:eastAsia="zh-CN"/>
        </w:rPr>
      </w:pPr>
      <w:bookmarkStart w:id="14" w:name="_Toc1853"/>
      <w:r>
        <w:rPr>
          <w:rFonts w:ascii="仿宋" w:eastAsia="仿宋" w:hAnsi="仿宋" w:cs="仿宋" w:hint="eastAsia"/>
          <w:lang w:eastAsia="zh-CN"/>
        </w:rPr>
        <w:t>(一)、收获机械项目选址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该收获机械项目选址位于XX省XX市XX区XXX街道</w:t>
      </w:r>
    </w:p>
    <w:p>
      <w:pPr>
        <w:pStyle w:val="Heading2"/>
        <w:ind w:firstLine="560" w:firstLineChars="200"/>
        <w:rPr>
          <w:rFonts w:ascii="仿宋" w:eastAsia="仿宋" w:hAnsi="仿宋" w:cs="仿宋" w:hint="eastAsia"/>
          <w:sz w:val="28"/>
          <w:lang w:eastAsia="zh-CN"/>
        </w:rPr>
      </w:pPr>
      <w:bookmarkStart w:id="15" w:name="_Toc1426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收获机械项目的征地面积将根据收获机械项目的实际规模和需求进行精确规划。具体面积XXX平方米，旨在确保收获机械项目不仅能够满足当前的发展需求，还能够预留空间以适应未来的扩展。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净用地面积是在征地面积基础上去除不可利用面积后的实际可开发用地。具体面积XXX平方米，考虑到环保、交通、安全等多方面因素，以确保收获机械项目在整体利用效率上达到最优。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收获机械项目计划建设的建筑总规模具体面积XXX平方米。这一规模的确定综合考虑了收获机械项目的性质、规模，以及城市规划的相关要求，确保建筑布局与周边环境协调一致。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绿地率是收获机械项目用地中被规划为绿地的比例。具体面积XXX平方米，旨在通过合理规划绿地，改善收获机械项目周边环境，提升居民生活质量，并符合城市整体绿化规划。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容积率是用地上可以建设的建筑总体积与用地面积之比。具体面积XXX，通过合理的容积率规划，确保收获机械项目建筑规模与周边环境和谐共生。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确保收获机械项目选址与当地城市规划相一致，具体面积XXX平方米。通过与城市规划部门深入沟通，确保收获机械项目不仅符合城市的整体发展方向，还能够融入城市的发展布局，为城市的长远发展贡献力量。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收获机械项目选址符合当地产业政策，具体面积XXX平方米。这包括收获机械项目对当地经济的促进作用，以及对相关产业的带动效应，确保收获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用地总体要求必须符合环保和可持续发展的原则，具体面积XXX平方米。通过采用绿色建筑设计、节能减排等措施，确保收获机械项目在建设和运营过程中对环境的影响最小化，达到可持续发展的要求。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确保收获机械项目选址具备必要的公共设施配套，具体面积XXX平方米。这包括交通便利性、教育、医疗等基础设施，以提高居民生活品质，使得收获机械项目选址更具吸引力。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考虑用地总体要求对当地社会稳定性的影响，具体面积XXX平方米。通过深入了解当地社区反馈，确保收获机械项目的选址和建设过程对当地社会和谐稳定产生积极作用。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收获机械项目选址不仅符合法规和规划，还在实际操作中具有可行性。这一全面规划将为收获机械项目的成功实施提供坚实的基础，确保收获机械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295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获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收获机械项目的设备规划和空间设计中，我们将采取灵活设备布局的措施。设备布局将根据实际需求进行灵活设计，避免不必要的浪费。通过合理规划设备摆放位置，我们将提高设备的利用率，减少设备间距，以确保收获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收获机械项目内部引入共享设施的概念，例如共享会议室、办公区等。通过这种方式，我们可以减少对资源的重复建设，提高资源共享效率，从而减小收获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139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收获机械项目的总图布置中，我们将不同功能区域进行明确的规划，以最大程度满足收获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809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收获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收获机械项目对环境的影响是综合评价的重要因素之一。我们将详细考虑选址周边的自然环境、生态保护区、水源地等情况，确保收获机械项目的建设和运营对环境影响最小化，并符合当地的环保法规标准。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对选址的评价还需充分考虑当地政府的产业政策和法规。我们将详细了解收获机械项目所在地的相关政策，确保收获机械项目的规划和运营与当地法规相符，降低不必要的法律风险。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考虑到社会稳定性对企业运营的重要性，我们将评估选址地区的社会安全情况、劳工关系、社区反馈等方面，以确保收获机械项目的建设和运营不会受到社会稳定性的负面影响。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最后，我们将综合考虑用地成本，包括土地购置费用、土地开发成本等。通过对用地成本的详细评估，我们能够做出更为精确的经济效益分析，为收获机械项目的投资决策提供有力支持。</w:t>
      </w:r>
    </w:p>
    <w:p>
      <w:pPr>
        <w:pStyle w:val="Heading1"/>
        <w:ind w:firstLine="560" w:firstLineChars="200"/>
        <w:rPr>
          <w:rFonts w:ascii="仿宋" w:eastAsia="仿宋" w:hAnsi="仿宋" w:cs="仿宋" w:hint="eastAsia"/>
          <w:sz w:val="28"/>
          <w:lang w:eastAsia="zh-CN"/>
        </w:rPr>
      </w:pPr>
      <w:bookmarkStart w:id="19" w:name="_Toc1179"/>
      <w:r>
        <w:rPr>
          <w:rFonts w:ascii="仿宋" w:eastAsia="仿宋" w:hAnsi="仿宋" w:cs="仿宋" w:hint="eastAsia"/>
          <w:sz w:val="28"/>
          <w:lang w:eastAsia="zh-CN"/>
        </w:rPr>
        <w:t>五、收获机械项目建设背景及必要性分析</w:t>
      </w:r>
      <w:bookmarkEnd w:id="19"/>
    </w:p>
    <w:p>
      <w:pPr>
        <w:pStyle w:val="Heading2"/>
        <w:rPr>
          <w:rFonts w:ascii="仿宋" w:eastAsia="仿宋" w:hAnsi="仿宋" w:cs="仿宋" w:hint="eastAsia"/>
          <w:lang w:eastAsia="zh-CN"/>
        </w:rPr>
      </w:pPr>
      <w:bookmarkStart w:id="20" w:name="_Toc14425"/>
      <w:r>
        <w:rPr>
          <w:rFonts w:ascii="仿宋" w:eastAsia="仿宋" w:hAnsi="仿宋" w:cs="仿宋" w:hint="eastAsia"/>
          <w:lang w:eastAsia="zh-CN"/>
        </w:rPr>
        <w:t>(一)、收获机械项目背景分析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收获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收获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收获机械项目在这个潮流中的定位。同时，我们将关注行业内涌现的新兴机遇，以便收获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收获机械项目提供了强大的发展动力。我们将聚焦于行业内最新的技术发展趋势，包括但不限于人工智能、大数据分析、物联网等领域。通过深度的技术研究，我们将确保收获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收获机械项目发展的源泉。我们将投入更多的精力对市场需求进行深入剖析，超越表面的需求，深入挖掘潜在的市场痛点和机遇。通过对市场需求的细致了解，收获机械项目将更有针对性地设计解决方案，满足市场的多样化需求，从而更好地促进收获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收获机械项目战略至关重要。我们将对竞争态势进行更为深入的分析，包括但不限于市场份额、产品特点、客户满意度等多个维度。通过深度的竞争分析，收获机械项目将能够更准确地把握市场脉搏，制定具有竞争力的收获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收获机械项目的发展具有直接的影响。我们将进行更为全面的法规和政策分析，了解行业发展中的潜在法律风险和合规挑战。通过充分了解和遵守相关法规，收获机械项目将确保在法律框架内合法合规运营，为收获机械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https://d.book118.com/936111050202010101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收获机械项目规划设计纲要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235B9F"/>
    <w:rsid w:val="2A235B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11105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2024-03-02T23:17:00Z</dcterms:created>
  <dcterms:modified xsi:type="dcterms:W3CDTF">2024-03-02T23:17:17Z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539B523FE58F43D1A77DB113591BDC5D_11</vt:lpwstr>
  </property>
  <property fmtid="{D5CDD505-2E9C-101B-9397-08002B2CF9AE}" pid="3" name="KSOProductBuildVer">
    <vt:lpwstr>2052-12.1.0.16388</vt:lpwstr>
  </property>
</Properties>
</file>