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精硒项目规划设计方案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59" w:history="1">
        <w:r>
          <w:rPr>
            <w:rFonts w:ascii="仿宋" w:eastAsia="仿宋" w:hAnsi="仿宋" w:cs="仿宋" w:hint="eastAsia"/>
            <w:lang w:eastAsia="zh-CN"/>
          </w:rPr>
          <w:t>序言</w:t>
        </w:r>
        <w:r>
          <w:tab/>
        </w:r>
        <w:r>
          <w:fldChar w:fldCharType="begin"/>
        </w:r>
        <w:r>
          <w:instrText xml:space="preserve"> PAGEREF _Toc32759 \h </w:instrText>
        </w:r>
        <w:r>
          <w:fldChar w:fldCharType="separate"/>
        </w:r>
        <w:r>
          <w:t>3</w:t>
        </w:r>
        <w:r>
          <w:fldChar w:fldCharType="end"/>
        </w:r>
      </w:hyperlink>
    </w:p>
    <w:p>
      <w:pPr>
        <w:pStyle w:val="TOC1"/>
        <w:tabs>
          <w:tab w:val="right" w:leader="dot" w:pos="8306"/>
        </w:tabs>
      </w:pPr>
      <w:hyperlink w:anchor="_Toc30654" w:history="1">
        <w:r>
          <w:rPr>
            <w:rFonts w:ascii="仿宋" w:eastAsia="仿宋" w:hAnsi="仿宋" w:cs="仿宋" w:hint="eastAsia"/>
            <w:lang w:eastAsia="zh-CN"/>
          </w:rPr>
          <w:t>一、精硒项目概论</w:t>
        </w:r>
        <w:r>
          <w:tab/>
        </w:r>
        <w:r>
          <w:fldChar w:fldCharType="begin"/>
        </w:r>
        <w:r>
          <w:instrText xml:space="preserve"> PAGEREF _Toc30654 \h </w:instrText>
        </w:r>
        <w:r>
          <w:fldChar w:fldCharType="separate"/>
        </w:r>
        <w:r>
          <w:t>3</w:t>
        </w:r>
        <w:r>
          <w:fldChar w:fldCharType="end"/>
        </w:r>
      </w:hyperlink>
    </w:p>
    <w:p>
      <w:pPr>
        <w:pStyle w:val="TOC2"/>
        <w:tabs>
          <w:tab w:val="right" w:leader="dot" w:pos="8306"/>
        </w:tabs>
      </w:pPr>
      <w:hyperlink w:anchor="_Toc14633" w:history="1">
        <w:r>
          <w:rPr>
            <w:rFonts w:ascii="仿宋" w:eastAsia="仿宋" w:hAnsi="仿宋" w:cs="仿宋" w:hint="eastAsia"/>
            <w:lang w:eastAsia="zh-CN"/>
          </w:rPr>
          <w:t>(一)、精硒项目概况</w:t>
        </w:r>
        <w:r>
          <w:tab/>
        </w:r>
        <w:r>
          <w:fldChar w:fldCharType="begin"/>
        </w:r>
        <w:r>
          <w:instrText xml:space="preserve"> PAGEREF _Toc14633 \h </w:instrText>
        </w:r>
        <w:r>
          <w:fldChar w:fldCharType="separate"/>
        </w:r>
        <w:r>
          <w:t>3</w:t>
        </w:r>
        <w:r>
          <w:fldChar w:fldCharType="end"/>
        </w:r>
      </w:hyperlink>
    </w:p>
    <w:p>
      <w:pPr>
        <w:pStyle w:val="TOC2"/>
        <w:tabs>
          <w:tab w:val="right" w:leader="dot" w:pos="8306"/>
        </w:tabs>
      </w:pPr>
      <w:hyperlink w:anchor="_Toc17367" w:history="1">
        <w:r>
          <w:rPr>
            <w:rFonts w:ascii="仿宋" w:eastAsia="仿宋" w:hAnsi="仿宋" w:cs="仿宋" w:hint="eastAsia"/>
            <w:lang w:eastAsia="zh-CN"/>
          </w:rPr>
          <w:t>(二)、精硒项目目标</w:t>
        </w:r>
        <w:r>
          <w:tab/>
        </w:r>
        <w:r>
          <w:fldChar w:fldCharType="begin"/>
        </w:r>
        <w:r>
          <w:instrText xml:space="preserve"> PAGEREF _Toc17367 \h </w:instrText>
        </w:r>
        <w:r>
          <w:fldChar w:fldCharType="separate"/>
        </w:r>
        <w:r>
          <w:t>5</w:t>
        </w:r>
        <w:r>
          <w:fldChar w:fldCharType="end"/>
        </w:r>
      </w:hyperlink>
    </w:p>
    <w:p>
      <w:pPr>
        <w:pStyle w:val="TOC2"/>
        <w:tabs>
          <w:tab w:val="right" w:leader="dot" w:pos="8306"/>
        </w:tabs>
      </w:pPr>
      <w:hyperlink w:anchor="_Toc7026" w:history="1">
        <w:r>
          <w:rPr>
            <w:rFonts w:ascii="仿宋" w:eastAsia="仿宋" w:hAnsi="仿宋" w:cs="仿宋" w:hint="eastAsia"/>
            <w:lang w:eastAsia="zh-CN"/>
          </w:rPr>
          <w:t>(三)、精硒项目提出的理由</w:t>
        </w:r>
        <w:r>
          <w:tab/>
        </w:r>
        <w:r>
          <w:fldChar w:fldCharType="begin"/>
        </w:r>
        <w:r>
          <w:instrText xml:space="preserve"> PAGEREF _Toc7026 \h </w:instrText>
        </w:r>
        <w:r>
          <w:fldChar w:fldCharType="separate"/>
        </w:r>
        <w:r>
          <w:t>6</w:t>
        </w:r>
        <w:r>
          <w:fldChar w:fldCharType="end"/>
        </w:r>
      </w:hyperlink>
    </w:p>
    <w:p>
      <w:pPr>
        <w:pStyle w:val="TOC2"/>
        <w:tabs>
          <w:tab w:val="right" w:leader="dot" w:pos="8306"/>
        </w:tabs>
      </w:pPr>
      <w:hyperlink w:anchor="_Toc16482" w:history="1">
        <w:r>
          <w:rPr>
            <w:rFonts w:ascii="仿宋" w:eastAsia="仿宋" w:hAnsi="仿宋" w:cs="仿宋" w:hint="eastAsia"/>
            <w:lang w:eastAsia="zh-CN"/>
          </w:rPr>
          <w:t>(四)、精硒项目意义</w:t>
        </w:r>
        <w:r>
          <w:tab/>
        </w:r>
        <w:r>
          <w:fldChar w:fldCharType="begin"/>
        </w:r>
        <w:r>
          <w:instrText xml:space="preserve"> PAGEREF _Toc16482 \h </w:instrText>
        </w:r>
        <w:r>
          <w:fldChar w:fldCharType="separate"/>
        </w:r>
        <w:r>
          <w:t>7</w:t>
        </w:r>
        <w:r>
          <w:fldChar w:fldCharType="end"/>
        </w:r>
      </w:hyperlink>
    </w:p>
    <w:p>
      <w:pPr>
        <w:pStyle w:val="TOC2"/>
        <w:tabs>
          <w:tab w:val="right" w:leader="dot" w:pos="8306"/>
        </w:tabs>
      </w:pPr>
      <w:hyperlink w:anchor="_Toc22078" w:history="1">
        <w:r>
          <w:rPr>
            <w:rFonts w:ascii="仿宋" w:eastAsia="仿宋" w:hAnsi="仿宋" w:cs="仿宋" w:hint="eastAsia"/>
            <w:lang w:eastAsia="zh-CN"/>
          </w:rPr>
          <w:t>(五)、精硒项目背景</w:t>
        </w:r>
        <w:r>
          <w:tab/>
        </w:r>
        <w:r>
          <w:fldChar w:fldCharType="begin"/>
        </w:r>
        <w:r>
          <w:instrText xml:space="preserve"> PAGEREF _Toc22078 \h </w:instrText>
        </w:r>
        <w:r>
          <w:fldChar w:fldCharType="separate"/>
        </w:r>
        <w:r>
          <w:t>8</w:t>
        </w:r>
        <w:r>
          <w:fldChar w:fldCharType="end"/>
        </w:r>
      </w:hyperlink>
    </w:p>
    <w:p>
      <w:pPr>
        <w:pStyle w:val="TOC1"/>
        <w:tabs>
          <w:tab w:val="right" w:leader="dot" w:pos="8306"/>
        </w:tabs>
      </w:pPr>
      <w:hyperlink w:anchor="_Toc11987" w:history="1">
        <w:r>
          <w:rPr>
            <w:rFonts w:ascii="仿宋" w:eastAsia="仿宋" w:hAnsi="仿宋" w:cs="仿宋" w:hint="eastAsia"/>
            <w:lang w:eastAsia="zh-CN"/>
          </w:rPr>
          <w:t>二、精硒项目绩效评估</w:t>
        </w:r>
        <w:r>
          <w:tab/>
        </w:r>
        <w:r>
          <w:fldChar w:fldCharType="begin"/>
        </w:r>
        <w:r>
          <w:instrText xml:space="preserve"> PAGEREF _Toc11987 \h </w:instrText>
        </w:r>
        <w:r>
          <w:fldChar w:fldCharType="separate"/>
        </w:r>
        <w:r>
          <w:t>9</w:t>
        </w:r>
        <w:r>
          <w:fldChar w:fldCharType="end"/>
        </w:r>
      </w:hyperlink>
    </w:p>
    <w:p>
      <w:pPr>
        <w:pStyle w:val="TOC2"/>
        <w:tabs>
          <w:tab w:val="right" w:leader="dot" w:pos="8306"/>
        </w:tabs>
      </w:pPr>
      <w:hyperlink w:anchor="_Toc7685" w:history="1">
        <w:r>
          <w:rPr>
            <w:rFonts w:ascii="仿宋" w:eastAsia="仿宋" w:hAnsi="仿宋" w:cs="仿宋" w:hint="eastAsia"/>
            <w:lang w:eastAsia="zh-CN"/>
          </w:rPr>
          <w:t>(一)、绩效评估指标</w:t>
        </w:r>
        <w:r>
          <w:tab/>
        </w:r>
        <w:r>
          <w:fldChar w:fldCharType="begin"/>
        </w:r>
        <w:r>
          <w:instrText xml:space="preserve"> PAGEREF _Toc7685 \h </w:instrText>
        </w:r>
        <w:r>
          <w:fldChar w:fldCharType="separate"/>
        </w:r>
        <w:r>
          <w:t>9</w:t>
        </w:r>
        <w:r>
          <w:fldChar w:fldCharType="end"/>
        </w:r>
      </w:hyperlink>
    </w:p>
    <w:p>
      <w:pPr>
        <w:pStyle w:val="TOC2"/>
        <w:tabs>
          <w:tab w:val="right" w:leader="dot" w:pos="8306"/>
        </w:tabs>
      </w:pPr>
      <w:hyperlink w:anchor="_Toc20307" w:history="1">
        <w:r>
          <w:rPr>
            <w:rFonts w:ascii="仿宋" w:eastAsia="仿宋" w:hAnsi="仿宋" w:cs="仿宋" w:hint="eastAsia"/>
            <w:lang w:eastAsia="zh-CN"/>
          </w:rPr>
          <w:t>(二)、绩效评估方法</w:t>
        </w:r>
        <w:r>
          <w:tab/>
        </w:r>
        <w:r>
          <w:fldChar w:fldCharType="begin"/>
        </w:r>
        <w:r>
          <w:instrText xml:space="preserve"> PAGEREF _Toc20307 \h </w:instrText>
        </w:r>
        <w:r>
          <w:fldChar w:fldCharType="separate"/>
        </w:r>
        <w:r>
          <w:t>10</w:t>
        </w:r>
        <w:r>
          <w:fldChar w:fldCharType="end"/>
        </w:r>
      </w:hyperlink>
    </w:p>
    <w:p>
      <w:pPr>
        <w:pStyle w:val="TOC2"/>
        <w:tabs>
          <w:tab w:val="right" w:leader="dot" w:pos="8306"/>
        </w:tabs>
      </w:pPr>
      <w:hyperlink w:anchor="_Toc16813" w:history="1">
        <w:r>
          <w:rPr>
            <w:rFonts w:ascii="仿宋" w:eastAsia="仿宋" w:hAnsi="仿宋" w:cs="仿宋" w:hint="eastAsia"/>
            <w:lang w:eastAsia="zh-CN"/>
          </w:rPr>
          <w:t>(三)、绩效评估周期</w:t>
        </w:r>
        <w:r>
          <w:tab/>
        </w:r>
        <w:r>
          <w:fldChar w:fldCharType="begin"/>
        </w:r>
        <w:r>
          <w:instrText xml:space="preserve"> PAGEREF _Toc16813 \h </w:instrText>
        </w:r>
        <w:r>
          <w:fldChar w:fldCharType="separate"/>
        </w:r>
        <w:r>
          <w:t>11</w:t>
        </w:r>
        <w:r>
          <w:fldChar w:fldCharType="end"/>
        </w:r>
      </w:hyperlink>
    </w:p>
    <w:p>
      <w:pPr>
        <w:pStyle w:val="TOC1"/>
        <w:tabs>
          <w:tab w:val="right" w:leader="dot" w:pos="8306"/>
        </w:tabs>
      </w:pPr>
      <w:hyperlink w:anchor="_Toc3841" w:history="1">
        <w:r>
          <w:rPr>
            <w:rFonts w:ascii="仿宋" w:eastAsia="仿宋" w:hAnsi="仿宋" w:cs="仿宋" w:hint="eastAsia"/>
            <w:lang w:eastAsia="zh-CN"/>
          </w:rPr>
          <w:t>三、精硒项目危机管理</w:t>
        </w:r>
        <w:r>
          <w:tab/>
        </w:r>
        <w:r>
          <w:fldChar w:fldCharType="begin"/>
        </w:r>
        <w:r>
          <w:instrText xml:space="preserve"> PAGEREF _Toc3841 \h </w:instrText>
        </w:r>
        <w:r>
          <w:fldChar w:fldCharType="separate"/>
        </w:r>
        <w:r>
          <w:t>12</w:t>
        </w:r>
        <w:r>
          <w:fldChar w:fldCharType="end"/>
        </w:r>
      </w:hyperlink>
    </w:p>
    <w:p>
      <w:pPr>
        <w:pStyle w:val="TOC2"/>
        <w:tabs>
          <w:tab w:val="right" w:leader="dot" w:pos="8306"/>
        </w:tabs>
      </w:pPr>
      <w:hyperlink w:anchor="_Toc21578" w:history="1">
        <w:r>
          <w:rPr>
            <w:rFonts w:ascii="仿宋" w:eastAsia="仿宋" w:hAnsi="仿宋" w:cs="仿宋" w:hint="eastAsia"/>
            <w:lang w:eastAsia="zh-CN"/>
          </w:rPr>
          <w:t>(一)、危机预警与识别</w:t>
        </w:r>
        <w:r>
          <w:tab/>
        </w:r>
        <w:r>
          <w:fldChar w:fldCharType="begin"/>
        </w:r>
        <w:r>
          <w:instrText xml:space="preserve"> PAGEREF _Toc21578 \h </w:instrText>
        </w:r>
        <w:r>
          <w:fldChar w:fldCharType="separate"/>
        </w:r>
        <w:r>
          <w:t>12</w:t>
        </w:r>
        <w:r>
          <w:fldChar w:fldCharType="end"/>
        </w:r>
      </w:hyperlink>
    </w:p>
    <w:p>
      <w:pPr>
        <w:pStyle w:val="TOC2"/>
        <w:tabs>
          <w:tab w:val="right" w:leader="dot" w:pos="8306"/>
        </w:tabs>
      </w:pPr>
      <w:hyperlink w:anchor="_Toc27986" w:history="1">
        <w:r>
          <w:rPr>
            <w:rFonts w:ascii="仿宋" w:eastAsia="仿宋" w:hAnsi="仿宋" w:cs="仿宋" w:hint="eastAsia"/>
            <w:lang w:eastAsia="zh-CN"/>
          </w:rPr>
          <w:t>(二)、危机应对与恢复</w:t>
        </w:r>
        <w:r>
          <w:tab/>
        </w:r>
        <w:r>
          <w:fldChar w:fldCharType="begin"/>
        </w:r>
        <w:r>
          <w:instrText xml:space="preserve"> PAGEREF _Toc27986 \h </w:instrText>
        </w:r>
        <w:r>
          <w:fldChar w:fldCharType="separate"/>
        </w:r>
        <w:r>
          <w:t>13</w:t>
        </w:r>
        <w:r>
          <w:fldChar w:fldCharType="end"/>
        </w:r>
      </w:hyperlink>
    </w:p>
    <w:p>
      <w:pPr>
        <w:pStyle w:val="TOC1"/>
        <w:tabs>
          <w:tab w:val="right" w:leader="dot" w:pos="8306"/>
        </w:tabs>
      </w:pPr>
      <w:hyperlink w:anchor="_Toc21890" w:history="1">
        <w:r>
          <w:rPr>
            <w:rFonts w:ascii="仿宋" w:eastAsia="仿宋" w:hAnsi="仿宋" w:cs="仿宋" w:hint="eastAsia"/>
            <w:lang w:eastAsia="zh-CN"/>
          </w:rPr>
          <w:t>四、市场分析、调研</w:t>
        </w:r>
        <w:r>
          <w:tab/>
        </w:r>
        <w:r>
          <w:fldChar w:fldCharType="begin"/>
        </w:r>
        <w:r>
          <w:instrText xml:space="preserve"> PAGEREF _Toc21890 \h </w:instrText>
        </w:r>
        <w:r>
          <w:fldChar w:fldCharType="separate"/>
        </w:r>
        <w:r>
          <w:t>15</w:t>
        </w:r>
        <w:r>
          <w:fldChar w:fldCharType="end"/>
        </w:r>
      </w:hyperlink>
    </w:p>
    <w:p>
      <w:pPr>
        <w:pStyle w:val="TOC2"/>
        <w:tabs>
          <w:tab w:val="right" w:leader="dot" w:pos="8306"/>
        </w:tabs>
      </w:pPr>
      <w:hyperlink w:anchor="_Toc31049" w:history="1">
        <w:r>
          <w:rPr>
            <w:rFonts w:ascii="仿宋" w:eastAsia="仿宋" w:hAnsi="仿宋" w:cs="仿宋" w:hint="eastAsia"/>
            <w:lang w:eastAsia="zh-CN"/>
          </w:rPr>
          <w:t>(一)、精硒行业分析</w:t>
        </w:r>
        <w:r>
          <w:tab/>
        </w:r>
        <w:r>
          <w:fldChar w:fldCharType="begin"/>
        </w:r>
        <w:r>
          <w:instrText xml:space="preserve"> PAGEREF _Toc31049 \h </w:instrText>
        </w:r>
        <w:r>
          <w:fldChar w:fldCharType="separate"/>
        </w:r>
        <w:r>
          <w:t>15</w:t>
        </w:r>
        <w:r>
          <w:fldChar w:fldCharType="end"/>
        </w:r>
      </w:hyperlink>
    </w:p>
    <w:p>
      <w:pPr>
        <w:pStyle w:val="TOC2"/>
        <w:tabs>
          <w:tab w:val="right" w:leader="dot" w:pos="8306"/>
        </w:tabs>
      </w:pPr>
      <w:hyperlink w:anchor="_Toc22107" w:history="1">
        <w:r>
          <w:rPr>
            <w:rFonts w:ascii="仿宋" w:eastAsia="仿宋" w:hAnsi="仿宋" w:cs="仿宋" w:hint="eastAsia"/>
            <w:lang w:eastAsia="zh-CN"/>
          </w:rPr>
          <w:t>(二)、精硒市场分析预测</w:t>
        </w:r>
        <w:r>
          <w:tab/>
        </w:r>
        <w:r>
          <w:fldChar w:fldCharType="begin"/>
        </w:r>
        <w:r>
          <w:instrText xml:space="preserve"> PAGEREF _Toc22107 \h </w:instrText>
        </w:r>
        <w:r>
          <w:fldChar w:fldCharType="separate"/>
        </w:r>
        <w:r>
          <w:t>15</w:t>
        </w:r>
        <w:r>
          <w:fldChar w:fldCharType="end"/>
        </w:r>
      </w:hyperlink>
    </w:p>
    <w:p>
      <w:pPr>
        <w:pStyle w:val="TOC1"/>
        <w:tabs>
          <w:tab w:val="right" w:leader="dot" w:pos="8306"/>
        </w:tabs>
      </w:pPr>
      <w:hyperlink w:anchor="_Toc3490" w:history="1">
        <w:r>
          <w:rPr>
            <w:rFonts w:ascii="仿宋" w:eastAsia="仿宋" w:hAnsi="仿宋" w:cs="仿宋" w:hint="eastAsia"/>
            <w:lang w:eastAsia="zh-CN"/>
          </w:rPr>
          <w:t>五、精硒项目建设单位说明</w:t>
        </w:r>
        <w:r>
          <w:tab/>
        </w:r>
        <w:r>
          <w:fldChar w:fldCharType="begin"/>
        </w:r>
        <w:r>
          <w:instrText xml:space="preserve"> PAGEREF _Toc3490 \h </w:instrText>
        </w:r>
        <w:r>
          <w:fldChar w:fldCharType="separate"/>
        </w:r>
        <w:r>
          <w:t>16</w:t>
        </w:r>
        <w:r>
          <w:fldChar w:fldCharType="end"/>
        </w:r>
      </w:hyperlink>
    </w:p>
    <w:p>
      <w:pPr>
        <w:pStyle w:val="TOC2"/>
        <w:tabs>
          <w:tab w:val="right" w:leader="dot" w:pos="8306"/>
        </w:tabs>
      </w:pPr>
      <w:hyperlink w:anchor="_Toc17733" w:history="1">
        <w:r>
          <w:rPr>
            <w:rFonts w:ascii="仿宋" w:eastAsia="仿宋" w:hAnsi="仿宋" w:cs="仿宋" w:hint="eastAsia"/>
            <w:lang w:eastAsia="zh-CN"/>
          </w:rPr>
          <w:t>(一)、精硒项目承办单位基本情况</w:t>
        </w:r>
        <w:r>
          <w:tab/>
        </w:r>
        <w:r>
          <w:fldChar w:fldCharType="begin"/>
        </w:r>
        <w:r>
          <w:instrText xml:space="preserve"> PAGEREF _Toc17733 \h </w:instrText>
        </w:r>
        <w:r>
          <w:fldChar w:fldCharType="separate"/>
        </w:r>
        <w:r>
          <w:t>16</w:t>
        </w:r>
        <w:r>
          <w:fldChar w:fldCharType="end"/>
        </w:r>
      </w:hyperlink>
    </w:p>
    <w:p>
      <w:pPr>
        <w:pStyle w:val="TOC2"/>
        <w:tabs>
          <w:tab w:val="right" w:leader="dot" w:pos="8306"/>
        </w:tabs>
      </w:pPr>
      <w:hyperlink w:anchor="_Toc27431" w:history="1">
        <w:r>
          <w:rPr>
            <w:rFonts w:ascii="仿宋" w:eastAsia="仿宋" w:hAnsi="仿宋" w:cs="仿宋" w:hint="eastAsia"/>
            <w:lang w:eastAsia="zh-CN"/>
          </w:rPr>
          <w:t>(二)、公司经济效益分析</w:t>
        </w:r>
        <w:r>
          <w:tab/>
        </w:r>
        <w:r>
          <w:fldChar w:fldCharType="begin"/>
        </w:r>
        <w:r>
          <w:instrText xml:space="preserve"> PAGEREF _Toc27431 \h </w:instrText>
        </w:r>
        <w:r>
          <w:fldChar w:fldCharType="separate"/>
        </w:r>
        <w:r>
          <w:t>17</w:t>
        </w:r>
        <w:r>
          <w:fldChar w:fldCharType="end"/>
        </w:r>
      </w:hyperlink>
    </w:p>
    <w:p>
      <w:pPr>
        <w:pStyle w:val="TOC1"/>
        <w:tabs>
          <w:tab w:val="right" w:leader="dot" w:pos="8306"/>
        </w:tabs>
      </w:pPr>
      <w:hyperlink w:anchor="_Toc9109" w:history="1">
        <w:r>
          <w:rPr>
            <w:rFonts w:ascii="仿宋" w:eastAsia="仿宋" w:hAnsi="仿宋" w:cs="仿宋" w:hint="eastAsia"/>
            <w:lang w:eastAsia="zh-CN"/>
          </w:rPr>
          <w:t>六、工艺说明</w:t>
        </w:r>
        <w:r>
          <w:tab/>
        </w:r>
        <w:r>
          <w:fldChar w:fldCharType="begin"/>
        </w:r>
        <w:r>
          <w:instrText xml:space="preserve"> PAGEREF _Toc9109 \h </w:instrText>
        </w:r>
        <w:r>
          <w:fldChar w:fldCharType="separate"/>
        </w:r>
        <w:r>
          <w:t>18</w:t>
        </w:r>
        <w:r>
          <w:fldChar w:fldCharType="end"/>
        </w:r>
      </w:hyperlink>
    </w:p>
    <w:p>
      <w:pPr>
        <w:pStyle w:val="TOC2"/>
        <w:tabs>
          <w:tab w:val="right" w:leader="dot" w:pos="8306"/>
        </w:tabs>
      </w:pPr>
      <w:hyperlink w:anchor="_Toc2749" w:history="1">
        <w:r>
          <w:rPr>
            <w:rFonts w:ascii="仿宋" w:eastAsia="仿宋" w:hAnsi="仿宋" w:cs="仿宋" w:hint="eastAsia"/>
            <w:lang w:eastAsia="zh-CN"/>
          </w:rPr>
          <w:t>(一)、技术管理特点</w:t>
        </w:r>
        <w:r>
          <w:tab/>
        </w:r>
        <w:r>
          <w:fldChar w:fldCharType="begin"/>
        </w:r>
        <w:r>
          <w:instrText xml:space="preserve"> PAGEREF _Toc2749 \h </w:instrText>
        </w:r>
        <w:r>
          <w:fldChar w:fldCharType="separate"/>
        </w:r>
        <w:r>
          <w:t>18</w:t>
        </w:r>
        <w:r>
          <w:fldChar w:fldCharType="end"/>
        </w:r>
      </w:hyperlink>
    </w:p>
    <w:p>
      <w:pPr>
        <w:pStyle w:val="TOC2"/>
        <w:tabs>
          <w:tab w:val="right" w:leader="dot" w:pos="8306"/>
        </w:tabs>
      </w:pPr>
      <w:hyperlink w:anchor="_Toc14296" w:history="1">
        <w:r>
          <w:rPr>
            <w:rFonts w:ascii="仿宋" w:eastAsia="仿宋" w:hAnsi="仿宋" w:cs="仿宋" w:hint="eastAsia"/>
            <w:lang w:eastAsia="zh-CN"/>
          </w:rPr>
          <w:t>(二)、精硒项目工艺技术设计方案</w:t>
        </w:r>
        <w:r>
          <w:tab/>
        </w:r>
        <w:r>
          <w:fldChar w:fldCharType="begin"/>
        </w:r>
        <w:r>
          <w:instrText xml:space="preserve"> PAGEREF _Toc14296 \h </w:instrText>
        </w:r>
        <w:r>
          <w:fldChar w:fldCharType="separate"/>
        </w:r>
        <w:r>
          <w:t>19</w:t>
        </w:r>
        <w:r>
          <w:fldChar w:fldCharType="end"/>
        </w:r>
      </w:hyperlink>
    </w:p>
    <w:p>
      <w:pPr>
        <w:pStyle w:val="TOC2"/>
        <w:tabs>
          <w:tab w:val="right" w:leader="dot" w:pos="8306"/>
        </w:tabs>
      </w:pPr>
      <w:hyperlink w:anchor="_Toc3325" w:history="1">
        <w:r>
          <w:rPr>
            <w:rFonts w:ascii="仿宋" w:eastAsia="仿宋" w:hAnsi="仿宋" w:cs="仿宋" w:hint="eastAsia"/>
            <w:lang w:eastAsia="zh-CN"/>
          </w:rPr>
          <w:t>(三)、设备选型方案</w:t>
        </w:r>
        <w:r>
          <w:tab/>
        </w:r>
        <w:r>
          <w:fldChar w:fldCharType="begin"/>
        </w:r>
        <w:r>
          <w:instrText xml:space="preserve"> PAGEREF _Toc3325 \h </w:instrText>
        </w:r>
        <w:r>
          <w:fldChar w:fldCharType="separate"/>
        </w:r>
        <w:r>
          <w:t>20</w:t>
        </w:r>
        <w:r>
          <w:fldChar w:fldCharType="end"/>
        </w:r>
      </w:hyperlink>
    </w:p>
    <w:p>
      <w:pPr>
        <w:pStyle w:val="TOC1"/>
        <w:tabs>
          <w:tab w:val="right" w:leader="dot" w:pos="8306"/>
        </w:tabs>
      </w:pPr>
      <w:hyperlink w:anchor="_Toc11164" w:history="1">
        <w:r>
          <w:rPr>
            <w:rFonts w:ascii="仿宋" w:eastAsia="仿宋" w:hAnsi="仿宋" w:cs="仿宋" w:hint="eastAsia"/>
            <w:lang w:eastAsia="zh-CN"/>
          </w:rPr>
          <w:t>七、精硒项目经营效益</w:t>
        </w:r>
        <w:r>
          <w:tab/>
        </w:r>
        <w:r>
          <w:fldChar w:fldCharType="begin"/>
        </w:r>
        <w:r>
          <w:instrText xml:space="preserve"> PAGEREF _Toc11164 \h </w:instrText>
        </w:r>
        <w:r>
          <w:fldChar w:fldCharType="separate"/>
        </w:r>
        <w:r>
          <w:t>21</w:t>
        </w:r>
        <w:r>
          <w:fldChar w:fldCharType="end"/>
        </w:r>
      </w:hyperlink>
    </w:p>
    <w:p>
      <w:pPr>
        <w:pStyle w:val="TOC2"/>
        <w:tabs>
          <w:tab w:val="right" w:leader="dot" w:pos="8306"/>
        </w:tabs>
      </w:pPr>
      <w:hyperlink w:anchor="_Toc6983" w:history="1">
        <w:r>
          <w:rPr>
            <w:rFonts w:ascii="仿宋" w:eastAsia="仿宋" w:hAnsi="仿宋" w:cs="仿宋" w:hint="eastAsia"/>
            <w:lang w:eastAsia="zh-CN"/>
          </w:rPr>
          <w:t>(一)、经济评价财务测算</w:t>
        </w:r>
        <w:r>
          <w:tab/>
        </w:r>
        <w:r>
          <w:fldChar w:fldCharType="begin"/>
        </w:r>
        <w:r>
          <w:instrText xml:space="preserve"> PAGEREF _Toc6983 \h </w:instrText>
        </w:r>
        <w:r>
          <w:fldChar w:fldCharType="separate"/>
        </w:r>
        <w:r>
          <w:t>21</w:t>
        </w:r>
        <w:r>
          <w:fldChar w:fldCharType="end"/>
        </w:r>
      </w:hyperlink>
    </w:p>
    <w:p>
      <w:pPr>
        <w:pStyle w:val="TOC2"/>
        <w:tabs>
          <w:tab w:val="right" w:leader="dot" w:pos="8306"/>
        </w:tabs>
      </w:pPr>
      <w:hyperlink w:anchor="_Toc14498" w:history="1">
        <w:r>
          <w:rPr>
            <w:rFonts w:ascii="仿宋" w:eastAsia="仿宋" w:hAnsi="仿宋" w:cs="仿宋" w:hint="eastAsia"/>
            <w:lang w:eastAsia="zh-CN"/>
          </w:rPr>
          <w:t>(二)、精硒项目盈利能力分析</w:t>
        </w:r>
        <w:r>
          <w:tab/>
        </w:r>
        <w:r>
          <w:fldChar w:fldCharType="begin"/>
        </w:r>
        <w:r>
          <w:instrText xml:space="preserve"> PAGEREF _Toc14498 \h </w:instrText>
        </w:r>
        <w:r>
          <w:fldChar w:fldCharType="separate"/>
        </w:r>
        <w:r>
          <w:t>23</w:t>
        </w:r>
        <w:r>
          <w:fldChar w:fldCharType="end"/>
        </w:r>
      </w:hyperlink>
    </w:p>
    <w:p>
      <w:pPr>
        <w:pStyle w:val="TOC1"/>
        <w:tabs>
          <w:tab w:val="right" w:leader="dot" w:pos="8306"/>
        </w:tabs>
      </w:pPr>
      <w:hyperlink w:anchor="_Toc28334" w:history="1">
        <w:r>
          <w:rPr>
            <w:rFonts w:ascii="仿宋" w:eastAsia="仿宋" w:hAnsi="仿宋" w:cs="仿宋" w:hint="eastAsia"/>
            <w:lang w:eastAsia="zh-CN"/>
          </w:rPr>
          <w:t>八、精硒项目财务管理</w:t>
        </w:r>
        <w:r>
          <w:tab/>
        </w:r>
        <w:r>
          <w:fldChar w:fldCharType="begin"/>
        </w:r>
        <w:r>
          <w:instrText xml:space="preserve"> PAGEREF _Toc28334 \h </w:instrText>
        </w:r>
        <w:r>
          <w:fldChar w:fldCharType="separate"/>
        </w:r>
        <w:r>
          <w:t>23</w:t>
        </w:r>
        <w:r>
          <w:fldChar w:fldCharType="end"/>
        </w:r>
      </w:hyperlink>
    </w:p>
    <w:p>
      <w:pPr>
        <w:pStyle w:val="TOC2"/>
        <w:tabs>
          <w:tab w:val="right" w:leader="dot" w:pos="8306"/>
        </w:tabs>
      </w:pPr>
      <w:hyperlink w:anchor="_Toc26783" w:history="1">
        <w:r>
          <w:rPr>
            <w:rFonts w:ascii="仿宋" w:eastAsia="仿宋" w:hAnsi="仿宋" w:cs="仿宋" w:hint="eastAsia"/>
            <w:lang w:eastAsia="zh-CN"/>
          </w:rPr>
          <w:t>(一)、资金需求大</w:t>
        </w:r>
        <w:r>
          <w:tab/>
        </w:r>
        <w:r>
          <w:fldChar w:fldCharType="begin"/>
        </w:r>
        <w:r>
          <w:instrText xml:space="preserve"> PAGEREF _Toc26783 \h </w:instrText>
        </w:r>
        <w:r>
          <w:fldChar w:fldCharType="separate"/>
        </w:r>
        <w:r>
          <w:t>23</w:t>
        </w:r>
        <w:r>
          <w:fldChar w:fldCharType="end"/>
        </w:r>
      </w:hyperlink>
    </w:p>
    <w:p>
      <w:pPr>
        <w:pStyle w:val="TOC2"/>
        <w:tabs>
          <w:tab w:val="right" w:leader="dot" w:pos="8306"/>
        </w:tabs>
      </w:pPr>
      <w:hyperlink w:anchor="_Toc4928" w:history="1">
        <w:r>
          <w:rPr>
            <w:rFonts w:ascii="仿宋" w:eastAsia="仿宋" w:hAnsi="仿宋" w:cs="仿宋" w:hint="eastAsia"/>
            <w:lang w:eastAsia="zh-CN"/>
          </w:rPr>
          <w:t>(二)、研发周期长</w:t>
        </w:r>
        <w:r>
          <w:tab/>
        </w:r>
        <w:r>
          <w:fldChar w:fldCharType="begin"/>
        </w:r>
        <w:r>
          <w:instrText xml:space="preserve"> PAGEREF _Toc4928 \h </w:instrText>
        </w:r>
        <w:r>
          <w:fldChar w:fldCharType="separate"/>
        </w:r>
        <w:r>
          <w:t>24</w:t>
        </w:r>
        <w:r>
          <w:fldChar w:fldCharType="end"/>
        </w:r>
      </w:hyperlink>
    </w:p>
    <w:p>
      <w:pPr>
        <w:pStyle w:val="TOC2"/>
        <w:tabs>
          <w:tab w:val="right" w:leader="dot" w:pos="8306"/>
        </w:tabs>
      </w:pPr>
      <w:hyperlink w:anchor="_Toc17390" w:history="1">
        <w:r>
          <w:rPr>
            <w:rFonts w:ascii="仿宋" w:eastAsia="仿宋" w:hAnsi="仿宋" w:cs="仿宋" w:hint="eastAsia"/>
            <w:lang w:eastAsia="zh-CN"/>
          </w:rPr>
          <w:t>(三)、市场风险大</w:t>
        </w:r>
        <w:r>
          <w:tab/>
        </w:r>
        <w:r>
          <w:fldChar w:fldCharType="begin"/>
        </w:r>
        <w:r>
          <w:instrText xml:space="preserve"> PAGEREF _Toc17390 \h </w:instrText>
        </w:r>
        <w:r>
          <w:fldChar w:fldCharType="separate"/>
        </w:r>
        <w:r>
          <w:t>26</w:t>
        </w:r>
        <w:r>
          <w:fldChar w:fldCharType="end"/>
        </w:r>
      </w:hyperlink>
    </w:p>
    <w:p>
      <w:pPr>
        <w:pStyle w:val="TOC2"/>
        <w:tabs>
          <w:tab w:val="right" w:leader="dot" w:pos="8306"/>
        </w:tabs>
      </w:pPr>
      <w:hyperlink w:anchor="_Toc29288" w:history="1">
        <w:r>
          <w:rPr>
            <w:rFonts w:ascii="仿宋" w:eastAsia="仿宋" w:hAnsi="仿宋" w:cs="仿宋" w:hint="eastAsia"/>
            <w:lang w:eastAsia="zh-CN"/>
          </w:rPr>
          <w:t>(四)、利润率高</w:t>
        </w:r>
        <w:r>
          <w:tab/>
        </w:r>
        <w:r>
          <w:fldChar w:fldCharType="begin"/>
        </w:r>
        <w:r>
          <w:instrText xml:space="preserve"> PAGEREF _Toc29288 \h </w:instrText>
        </w:r>
        <w:r>
          <w:fldChar w:fldCharType="separate"/>
        </w:r>
        <w:r>
          <w:t>28</w:t>
        </w:r>
        <w:r>
          <w:fldChar w:fldCharType="end"/>
        </w:r>
      </w:hyperlink>
    </w:p>
    <w:p>
      <w:pPr>
        <w:pStyle w:val="TOC1"/>
        <w:tabs>
          <w:tab w:val="right" w:leader="dot" w:pos="8306"/>
        </w:tabs>
      </w:pPr>
      <w:hyperlink w:anchor="_Toc28382" w:history="1">
        <w:r>
          <w:rPr>
            <w:rFonts w:ascii="仿宋" w:eastAsia="仿宋" w:hAnsi="仿宋" w:cs="仿宋" w:hint="eastAsia"/>
            <w:lang w:eastAsia="zh-CN"/>
          </w:rPr>
          <w:t>九、精硒项目人力资源管理</w:t>
        </w:r>
        <w:r>
          <w:tab/>
        </w:r>
        <w:r>
          <w:fldChar w:fldCharType="begin"/>
        </w:r>
        <w:r>
          <w:instrText xml:space="preserve"> PAGEREF _Toc28382 \h </w:instrText>
        </w:r>
        <w:r>
          <w:fldChar w:fldCharType="separate"/>
        </w:r>
        <w:r>
          <w:t>30</w:t>
        </w:r>
        <w:r>
          <w:fldChar w:fldCharType="end"/>
        </w:r>
      </w:hyperlink>
    </w:p>
    <w:p>
      <w:pPr>
        <w:pStyle w:val="TOC2"/>
        <w:tabs>
          <w:tab w:val="right" w:leader="dot" w:pos="8306"/>
        </w:tabs>
      </w:pPr>
      <w:hyperlink w:anchor="_Toc17789" w:history="1">
        <w:r>
          <w:rPr>
            <w:rFonts w:ascii="仿宋" w:eastAsia="仿宋" w:hAnsi="仿宋" w:cs="仿宋" w:hint="eastAsia"/>
            <w:lang w:eastAsia="zh-CN"/>
          </w:rPr>
          <w:t>(一)、建立健全的预算管理制度</w:t>
        </w:r>
        <w:r>
          <w:tab/>
        </w:r>
        <w:r>
          <w:fldChar w:fldCharType="begin"/>
        </w:r>
        <w:r>
          <w:instrText xml:space="preserve"> PAGEREF _Toc17789 \h </w:instrText>
        </w:r>
        <w:r>
          <w:fldChar w:fldCharType="separate"/>
        </w:r>
        <w:r>
          <w:t>30</w:t>
        </w:r>
        <w:r>
          <w:fldChar w:fldCharType="end"/>
        </w:r>
      </w:hyperlink>
    </w:p>
    <w:p>
      <w:pPr>
        <w:pStyle w:val="TOC2"/>
        <w:tabs>
          <w:tab w:val="right" w:leader="dot" w:pos="8306"/>
        </w:tabs>
      </w:pPr>
      <w:hyperlink w:anchor="_Toc29325" w:history="1">
        <w:r>
          <w:rPr>
            <w:rFonts w:ascii="仿宋" w:eastAsia="仿宋" w:hAnsi="仿宋" w:cs="仿宋" w:hint="eastAsia"/>
            <w:lang w:eastAsia="zh-CN"/>
          </w:rPr>
          <w:t>(二)、加强资金流动监控</w:t>
        </w:r>
        <w:r>
          <w:tab/>
        </w:r>
        <w:r>
          <w:fldChar w:fldCharType="begin"/>
        </w:r>
        <w:r>
          <w:instrText xml:space="preserve"> PAGEREF _Toc29325 \h </w:instrText>
        </w:r>
        <w:r>
          <w:fldChar w:fldCharType="separate"/>
        </w:r>
        <w:r>
          <w:t>32</w:t>
        </w:r>
        <w:r>
          <w:fldChar w:fldCharType="end"/>
        </w:r>
      </w:hyperlink>
    </w:p>
    <w:p>
      <w:pPr>
        <w:pStyle w:val="TOC2"/>
        <w:tabs>
          <w:tab w:val="right" w:leader="dot" w:pos="8306"/>
        </w:tabs>
      </w:pPr>
      <w:hyperlink w:anchor="_Toc22977" w:history="1">
        <w:r>
          <w:rPr>
            <w:rFonts w:ascii="仿宋" w:eastAsia="仿宋" w:hAnsi="仿宋" w:cs="仿宋" w:hint="eastAsia"/>
            <w:lang w:eastAsia="zh-CN"/>
          </w:rPr>
          <w:t>(三)、制定完善的风险控制机制</w:t>
        </w:r>
        <w:r>
          <w:tab/>
        </w:r>
        <w:r>
          <w:fldChar w:fldCharType="begin"/>
        </w:r>
        <w:r>
          <w:instrText xml:space="preserve"> PAGEREF _Toc22977 \h </w:instrText>
        </w:r>
        <w:r>
          <w:fldChar w:fldCharType="separate"/>
        </w:r>
        <w:r>
          <w:t>33</w:t>
        </w:r>
        <w:r>
          <w:fldChar w:fldCharType="end"/>
        </w:r>
      </w:hyperlink>
    </w:p>
    <w:p>
      <w:pPr>
        <w:pStyle w:val="TOC2"/>
        <w:tabs>
          <w:tab w:val="right" w:leader="dot" w:pos="8306"/>
        </w:tabs>
      </w:pPr>
      <w:hyperlink w:anchor="_Toc5481" w:history="1">
        <w:r>
          <w:rPr>
            <w:rFonts w:ascii="仿宋" w:eastAsia="仿宋" w:hAnsi="仿宋" w:cs="仿宋" w:hint="eastAsia"/>
            <w:lang w:eastAsia="zh-CN"/>
          </w:rPr>
          <w:t>(四)、优化成本管理</w:t>
        </w:r>
        <w:r>
          <w:tab/>
        </w:r>
        <w:r>
          <w:fldChar w:fldCharType="begin"/>
        </w:r>
        <w:r>
          <w:instrText xml:space="preserve"> PAGEREF _Toc5481 \h </w:instrText>
        </w:r>
        <w:r>
          <w:fldChar w:fldCharType="separate"/>
        </w:r>
        <w:r>
          <w:t>34</w:t>
        </w:r>
        <w:r>
          <w:fldChar w:fldCharType="end"/>
        </w:r>
      </w:hyperlink>
    </w:p>
    <w:p>
      <w:pPr>
        <w:pStyle w:val="TOC1"/>
        <w:tabs>
          <w:tab w:val="right" w:leader="dot" w:pos="8306"/>
        </w:tabs>
      </w:pPr>
      <w:hyperlink w:anchor="_Toc6489" w:history="1">
        <w:r>
          <w:rPr>
            <w:rFonts w:ascii="仿宋" w:eastAsia="仿宋" w:hAnsi="仿宋" w:cs="仿宋" w:hint="eastAsia"/>
            <w:lang w:eastAsia="zh-CN"/>
          </w:rPr>
          <w:t>十、生产安全保护</w:t>
        </w:r>
        <w:r>
          <w:tab/>
        </w:r>
        <w:r>
          <w:fldChar w:fldCharType="begin"/>
        </w:r>
        <w:r>
          <w:instrText xml:space="preserve"> PAGEREF _Toc6489 \h </w:instrText>
        </w:r>
        <w:r>
          <w:fldChar w:fldCharType="separate"/>
        </w:r>
        <w:r>
          <w:t>35</w:t>
        </w:r>
        <w:r>
          <w:fldChar w:fldCharType="end"/>
        </w:r>
      </w:hyperlink>
    </w:p>
    <w:p>
      <w:pPr>
        <w:pStyle w:val="TOC2"/>
        <w:tabs>
          <w:tab w:val="right" w:leader="dot" w:pos="8306"/>
        </w:tabs>
      </w:pPr>
      <w:hyperlink w:anchor="_Toc2243" w:history="1">
        <w:r>
          <w:rPr>
            <w:rFonts w:ascii="仿宋" w:eastAsia="仿宋" w:hAnsi="仿宋" w:cs="仿宋" w:hint="eastAsia"/>
            <w:lang w:eastAsia="zh-CN"/>
          </w:rPr>
          <w:t>(一)、消防安全</w:t>
        </w:r>
        <w:r>
          <w:tab/>
        </w:r>
        <w:r>
          <w:fldChar w:fldCharType="begin"/>
        </w:r>
        <w:r>
          <w:instrText xml:space="preserve"> PAGEREF _Toc2243 \h </w:instrText>
        </w:r>
        <w:r>
          <w:fldChar w:fldCharType="separate"/>
        </w:r>
        <w:r>
          <w:t>35</w:t>
        </w:r>
        <w:r>
          <w:fldChar w:fldCharType="end"/>
        </w:r>
      </w:hyperlink>
    </w:p>
    <w:p>
      <w:pPr>
        <w:pStyle w:val="TOC2"/>
        <w:tabs>
          <w:tab w:val="right" w:leader="dot" w:pos="8306"/>
        </w:tabs>
      </w:pPr>
      <w:hyperlink w:anchor="_Toc10502" w:history="1">
        <w:r>
          <w:rPr>
            <w:rFonts w:ascii="仿宋" w:eastAsia="仿宋" w:hAnsi="仿宋" w:cs="仿宋" w:hint="eastAsia"/>
            <w:lang w:eastAsia="zh-CN"/>
          </w:rPr>
          <w:t>(二)、防火防爆总图布置措施</w:t>
        </w:r>
        <w:r>
          <w:tab/>
        </w:r>
        <w:r>
          <w:fldChar w:fldCharType="begin"/>
        </w:r>
        <w:r>
          <w:instrText xml:space="preserve"> PAGEREF _Toc10502 \h </w:instrText>
        </w:r>
        <w:r>
          <w:fldChar w:fldCharType="separate"/>
        </w:r>
        <w:r>
          <w:t>37</w:t>
        </w:r>
        <w:r>
          <w:fldChar w:fldCharType="end"/>
        </w:r>
      </w:hyperlink>
    </w:p>
    <w:p>
      <w:pPr>
        <w:pStyle w:val="TOC2"/>
        <w:tabs>
          <w:tab w:val="right" w:leader="dot" w:pos="8306"/>
        </w:tabs>
      </w:pPr>
      <w:hyperlink w:anchor="_Toc7210" w:history="1">
        <w:r>
          <w:rPr>
            <w:rFonts w:ascii="仿宋" w:eastAsia="仿宋" w:hAnsi="仿宋" w:cs="仿宋" w:hint="eastAsia"/>
            <w:lang w:eastAsia="zh-CN"/>
          </w:rPr>
          <w:t>(三)、自然灾害防范措施</w:t>
        </w:r>
        <w:r>
          <w:tab/>
        </w:r>
        <w:r>
          <w:fldChar w:fldCharType="begin"/>
        </w:r>
        <w:r>
          <w:instrText xml:space="preserve"> PAGEREF _Toc7210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08" w:history="1">
        <w:r>
          <w:rPr>
            <w:rFonts w:ascii="仿宋" w:eastAsia="仿宋" w:hAnsi="仿宋" w:cs="仿宋" w:hint="eastAsia"/>
            <w:lang w:eastAsia="zh-CN"/>
          </w:rPr>
          <w:t>(四)、安全色及安全标志使用要求</w:t>
        </w:r>
        <w:r>
          <w:tab/>
        </w:r>
        <w:r>
          <w:fldChar w:fldCharType="begin"/>
        </w:r>
        <w:r>
          <w:instrText xml:space="preserve"> PAGEREF _Toc10408 \h </w:instrText>
        </w:r>
        <w:r>
          <w:fldChar w:fldCharType="separate"/>
        </w:r>
        <w:r>
          <w:t>38</w:t>
        </w:r>
        <w:r>
          <w:fldChar w:fldCharType="end"/>
        </w:r>
      </w:hyperlink>
    </w:p>
    <w:p>
      <w:pPr>
        <w:pStyle w:val="TOC2"/>
        <w:tabs>
          <w:tab w:val="right" w:leader="dot" w:pos="8306"/>
        </w:tabs>
      </w:pPr>
      <w:hyperlink w:anchor="_Toc27745" w:history="1">
        <w:r>
          <w:rPr>
            <w:rFonts w:ascii="仿宋" w:eastAsia="仿宋" w:hAnsi="仿宋" w:cs="仿宋" w:hint="eastAsia"/>
            <w:lang w:eastAsia="zh-CN"/>
          </w:rPr>
          <w:t>(五)、防尘防毒措施</w:t>
        </w:r>
        <w:r>
          <w:tab/>
        </w:r>
        <w:r>
          <w:fldChar w:fldCharType="begin"/>
        </w:r>
        <w:r>
          <w:instrText xml:space="preserve"> PAGEREF _Toc27745 \h </w:instrText>
        </w:r>
        <w:r>
          <w:fldChar w:fldCharType="separate"/>
        </w:r>
        <w:r>
          <w:t>39</w:t>
        </w:r>
        <w:r>
          <w:fldChar w:fldCharType="end"/>
        </w:r>
      </w:hyperlink>
    </w:p>
    <w:p>
      <w:pPr>
        <w:pStyle w:val="TOC2"/>
        <w:tabs>
          <w:tab w:val="right" w:leader="dot" w:pos="8306"/>
        </w:tabs>
      </w:pPr>
      <w:hyperlink w:anchor="_Toc21711" w:history="1">
        <w:r>
          <w:rPr>
            <w:rFonts w:ascii="仿宋" w:eastAsia="仿宋" w:hAnsi="仿宋" w:cs="仿宋" w:hint="eastAsia"/>
            <w:lang w:eastAsia="zh-CN"/>
          </w:rPr>
          <w:t>(六)、防静电、触电防护及防雷措施</w:t>
        </w:r>
        <w:r>
          <w:tab/>
        </w:r>
        <w:r>
          <w:fldChar w:fldCharType="begin"/>
        </w:r>
        <w:r>
          <w:instrText xml:space="preserve"> PAGEREF _Toc21711 \h </w:instrText>
        </w:r>
        <w:r>
          <w:fldChar w:fldCharType="separate"/>
        </w:r>
        <w:r>
          <w:t>40</w:t>
        </w:r>
        <w:r>
          <w:fldChar w:fldCharType="end"/>
        </w:r>
      </w:hyperlink>
    </w:p>
    <w:p>
      <w:pPr>
        <w:pStyle w:val="TOC2"/>
        <w:tabs>
          <w:tab w:val="right" w:leader="dot" w:pos="8306"/>
        </w:tabs>
      </w:pPr>
      <w:hyperlink w:anchor="_Toc29477" w:history="1">
        <w:r>
          <w:rPr>
            <w:rFonts w:ascii="仿宋" w:eastAsia="仿宋" w:hAnsi="仿宋" w:cs="仿宋" w:hint="eastAsia"/>
            <w:lang w:eastAsia="zh-CN"/>
          </w:rPr>
          <w:t>(七)、机械设备安全保障措施</w:t>
        </w:r>
        <w:r>
          <w:tab/>
        </w:r>
        <w:r>
          <w:fldChar w:fldCharType="begin"/>
        </w:r>
        <w:r>
          <w:instrText xml:space="preserve"> PAGEREF _Toc29477 \h </w:instrText>
        </w:r>
        <w:r>
          <w:fldChar w:fldCharType="separate"/>
        </w:r>
        <w:r>
          <w:t>42</w:t>
        </w:r>
        <w:r>
          <w:fldChar w:fldCharType="end"/>
        </w:r>
      </w:hyperlink>
    </w:p>
    <w:p>
      <w:pPr>
        <w:pStyle w:val="TOC1"/>
        <w:tabs>
          <w:tab w:val="right" w:leader="dot" w:pos="8306"/>
        </w:tabs>
      </w:pPr>
      <w:hyperlink w:anchor="_Toc31212" w:history="1">
        <w:r>
          <w:rPr>
            <w:rFonts w:ascii="仿宋" w:eastAsia="仿宋" w:hAnsi="仿宋" w:cs="仿宋" w:hint="eastAsia"/>
            <w:lang w:eastAsia="zh-CN"/>
          </w:rPr>
          <w:t>十一、精硒项目技术管理</w:t>
        </w:r>
        <w:r>
          <w:tab/>
        </w:r>
        <w:r>
          <w:fldChar w:fldCharType="begin"/>
        </w:r>
        <w:r>
          <w:instrText xml:space="preserve"> PAGEREF _Toc31212 \h </w:instrText>
        </w:r>
        <w:r>
          <w:fldChar w:fldCharType="separate"/>
        </w:r>
        <w:r>
          <w:t>43</w:t>
        </w:r>
        <w:r>
          <w:fldChar w:fldCharType="end"/>
        </w:r>
      </w:hyperlink>
    </w:p>
    <w:p>
      <w:pPr>
        <w:pStyle w:val="TOC2"/>
        <w:tabs>
          <w:tab w:val="right" w:leader="dot" w:pos="8306"/>
        </w:tabs>
      </w:pPr>
      <w:hyperlink w:anchor="_Toc17966" w:history="1">
        <w:r>
          <w:rPr>
            <w:rFonts w:ascii="仿宋" w:eastAsia="仿宋" w:hAnsi="仿宋" w:cs="仿宋" w:hint="eastAsia"/>
            <w:lang w:eastAsia="zh-CN"/>
          </w:rPr>
          <w:t>(一)、技术方案选用方向</w:t>
        </w:r>
        <w:r>
          <w:tab/>
        </w:r>
        <w:r>
          <w:fldChar w:fldCharType="begin"/>
        </w:r>
        <w:r>
          <w:instrText xml:space="preserve"> PAGEREF _Toc17966 \h </w:instrText>
        </w:r>
        <w:r>
          <w:fldChar w:fldCharType="separate"/>
        </w:r>
        <w:r>
          <w:t>43</w:t>
        </w:r>
        <w:r>
          <w:fldChar w:fldCharType="end"/>
        </w:r>
      </w:hyperlink>
    </w:p>
    <w:p>
      <w:pPr>
        <w:pStyle w:val="TOC2"/>
        <w:tabs>
          <w:tab w:val="right" w:leader="dot" w:pos="8306"/>
        </w:tabs>
      </w:pPr>
      <w:hyperlink w:anchor="_Toc28119" w:history="1">
        <w:r>
          <w:rPr>
            <w:rFonts w:ascii="仿宋" w:eastAsia="仿宋" w:hAnsi="仿宋" w:cs="仿宋" w:hint="eastAsia"/>
            <w:lang w:eastAsia="zh-CN"/>
          </w:rPr>
          <w:t>(二)、工艺技术方案选用原则</w:t>
        </w:r>
        <w:r>
          <w:tab/>
        </w:r>
        <w:r>
          <w:fldChar w:fldCharType="begin"/>
        </w:r>
        <w:r>
          <w:instrText xml:space="preserve"> PAGEREF _Toc28119 \h </w:instrText>
        </w:r>
        <w:r>
          <w:fldChar w:fldCharType="separate"/>
        </w:r>
        <w:r>
          <w:t>45</w:t>
        </w:r>
        <w:r>
          <w:fldChar w:fldCharType="end"/>
        </w:r>
      </w:hyperlink>
    </w:p>
    <w:p>
      <w:pPr>
        <w:pStyle w:val="TOC2"/>
        <w:tabs>
          <w:tab w:val="right" w:leader="dot" w:pos="8306"/>
        </w:tabs>
      </w:pPr>
      <w:hyperlink w:anchor="_Toc1791" w:history="1">
        <w:r>
          <w:rPr>
            <w:rFonts w:ascii="仿宋" w:eastAsia="仿宋" w:hAnsi="仿宋" w:cs="仿宋" w:hint="eastAsia"/>
            <w:lang w:eastAsia="zh-CN"/>
          </w:rPr>
          <w:t>(三)、工艺技术方案要求</w:t>
        </w:r>
        <w:r>
          <w:tab/>
        </w:r>
        <w:r>
          <w:fldChar w:fldCharType="begin"/>
        </w:r>
        <w:r>
          <w:instrText xml:space="preserve"> PAGEREF _Toc1791 \h </w:instrText>
        </w:r>
        <w:r>
          <w:fldChar w:fldCharType="separate"/>
        </w:r>
        <w:r>
          <w:t>47</w:t>
        </w:r>
        <w:r>
          <w:fldChar w:fldCharType="end"/>
        </w:r>
      </w:hyperlink>
    </w:p>
    <w:p>
      <w:pPr>
        <w:pStyle w:val="TOC1"/>
        <w:tabs>
          <w:tab w:val="right" w:leader="dot" w:pos="8306"/>
        </w:tabs>
      </w:pPr>
      <w:hyperlink w:anchor="_Toc10956" w:history="1">
        <w:r>
          <w:rPr>
            <w:rFonts w:ascii="仿宋" w:eastAsia="仿宋" w:hAnsi="仿宋" w:cs="仿宋" w:hint="eastAsia"/>
            <w:lang w:eastAsia="zh-CN"/>
          </w:rPr>
          <w:t>十二、精硒项目计划安排</w:t>
        </w:r>
        <w:r>
          <w:tab/>
        </w:r>
        <w:r>
          <w:fldChar w:fldCharType="begin"/>
        </w:r>
        <w:r>
          <w:instrText xml:space="preserve"> PAGEREF _Toc10956 \h </w:instrText>
        </w:r>
        <w:r>
          <w:fldChar w:fldCharType="separate"/>
        </w:r>
        <w:r>
          <w:t>49</w:t>
        </w:r>
        <w:r>
          <w:fldChar w:fldCharType="end"/>
        </w:r>
      </w:hyperlink>
    </w:p>
    <w:p>
      <w:pPr>
        <w:pStyle w:val="TOC2"/>
        <w:tabs>
          <w:tab w:val="right" w:leader="dot" w:pos="8306"/>
        </w:tabs>
      </w:pPr>
      <w:hyperlink w:anchor="_Toc21131" w:history="1">
        <w:r>
          <w:rPr>
            <w:rFonts w:ascii="仿宋" w:eastAsia="仿宋" w:hAnsi="仿宋" w:cs="仿宋" w:hint="eastAsia"/>
            <w:lang w:eastAsia="zh-CN"/>
          </w:rPr>
          <w:t>(一)、建设周期</w:t>
        </w:r>
        <w:r>
          <w:tab/>
        </w:r>
        <w:r>
          <w:fldChar w:fldCharType="begin"/>
        </w:r>
        <w:r>
          <w:instrText xml:space="preserve"> PAGEREF _Toc21131 \h </w:instrText>
        </w:r>
        <w:r>
          <w:fldChar w:fldCharType="separate"/>
        </w:r>
        <w:r>
          <w:t>49</w:t>
        </w:r>
        <w:r>
          <w:fldChar w:fldCharType="end"/>
        </w:r>
      </w:hyperlink>
    </w:p>
    <w:p>
      <w:pPr>
        <w:pStyle w:val="TOC2"/>
        <w:tabs>
          <w:tab w:val="right" w:leader="dot" w:pos="8306"/>
        </w:tabs>
      </w:pPr>
      <w:hyperlink w:anchor="_Toc16139" w:history="1">
        <w:r>
          <w:rPr>
            <w:rFonts w:ascii="仿宋" w:eastAsia="仿宋" w:hAnsi="仿宋" w:cs="仿宋" w:hint="eastAsia"/>
            <w:lang w:eastAsia="zh-CN"/>
          </w:rPr>
          <w:t>(二)、建设进度</w:t>
        </w:r>
        <w:r>
          <w:tab/>
        </w:r>
        <w:r>
          <w:fldChar w:fldCharType="begin"/>
        </w:r>
        <w:r>
          <w:instrText xml:space="preserve"> PAGEREF _Toc16139 \h </w:instrText>
        </w:r>
        <w:r>
          <w:fldChar w:fldCharType="separate"/>
        </w:r>
        <w:r>
          <w:t>50</w:t>
        </w:r>
        <w:r>
          <w:fldChar w:fldCharType="end"/>
        </w:r>
      </w:hyperlink>
    </w:p>
    <w:p>
      <w:pPr>
        <w:pStyle w:val="TOC2"/>
        <w:tabs>
          <w:tab w:val="right" w:leader="dot" w:pos="8306"/>
        </w:tabs>
      </w:pPr>
      <w:hyperlink w:anchor="_Toc14013" w:history="1">
        <w:r>
          <w:rPr>
            <w:rFonts w:ascii="仿宋" w:eastAsia="仿宋" w:hAnsi="仿宋" w:cs="仿宋" w:hint="eastAsia"/>
            <w:lang w:eastAsia="zh-CN"/>
          </w:rPr>
          <w:t>(三)、进度安排注意事项</w:t>
        </w:r>
        <w:r>
          <w:tab/>
        </w:r>
        <w:r>
          <w:fldChar w:fldCharType="begin"/>
        </w:r>
        <w:r>
          <w:instrText xml:space="preserve"> PAGEREF _Toc14013 \h </w:instrText>
        </w:r>
        <w:r>
          <w:fldChar w:fldCharType="separate"/>
        </w:r>
        <w:r>
          <w:t>51</w:t>
        </w:r>
        <w:r>
          <w:fldChar w:fldCharType="end"/>
        </w:r>
      </w:hyperlink>
    </w:p>
    <w:p>
      <w:pPr>
        <w:pStyle w:val="TOC2"/>
        <w:tabs>
          <w:tab w:val="right" w:leader="dot" w:pos="8306"/>
        </w:tabs>
      </w:pPr>
      <w:hyperlink w:anchor="_Toc7873" w:history="1">
        <w:r>
          <w:rPr>
            <w:rFonts w:ascii="仿宋" w:eastAsia="仿宋" w:hAnsi="仿宋" w:cs="仿宋" w:hint="eastAsia"/>
            <w:lang w:eastAsia="zh-CN"/>
          </w:rPr>
          <w:t>(四)、人力资源配置</w:t>
        </w:r>
        <w:r>
          <w:tab/>
        </w:r>
        <w:r>
          <w:fldChar w:fldCharType="begin"/>
        </w:r>
        <w:r>
          <w:instrText xml:space="preserve"> PAGEREF _Toc7873 \h </w:instrText>
        </w:r>
        <w:r>
          <w:fldChar w:fldCharType="separate"/>
        </w:r>
        <w:r>
          <w:t>52</w:t>
        </w:r>
        <w:r>
          <w:fldChar w:fldCharType="end"/>
        </w:r>
      </w:hyperlink>
    </w:p>
    <w:p>
      <w:pPr>
        <w:pStyle w:val="TOC1"/>
        <w:tabs>
          <w:tab w:val="right" w:leader="dot" w:pos="8306"/>
        </w:tabs>
      </w:pPr>
      <w:hyperlink w:anchor="_Toc9559" w:history="1">
        <w:r>
          <w:rPr>
            <w:rFonts w:ascii="仿宋" w:eastAsia="仿宋" w:hAnsi="仿宋" w:cs="仿宋" w:hint="eastAsia"/>
            <w:lang w:eastAsia="zh-CN"/>
          </w:rPr>
          <w:t>十三、质量管理体系</w:t>
        </w:r>
        <w:r>
          <w:tab/>
        </w:r>
        <w:r>
          <w:fldChar w:fldCharType="begin"/>
        </w:r>
        <w:r>
          <w:instrText xml:space="preserve"> PAGEREF _Toc9559 \h </w:instrText>
        </w:r>
        <w:r>
          <w:fldChar w:fldCharType="separate"/>
        </w:r>
        <w:r>
          <w:t>53</w:t>
        </w:r>
        <w:r>
          <w:fldChar w:fldCharType="end"/>
        </w:r>
      </w:hyperlink>
    </w:p>
    <w:p>
      <w:pPr>
        <w:pStyle w:val="TOC2"/>
        <w:tabs>
          <w:tab w:val="right" w:leader="dot" w:pos="8306"/>
        </w:tabs>
      </w:pPr>
      <w:hyperlink w:anchor="_Toc4577" w:history="1">
        <w:r>
          <w:rPr>
            <w:rFonts w:ascii="仿宋" w:eastAsia="仿宋" w:hAnsi="仿宋" w:cs="仿宋" w:hint="eastAsia"/>
            <w:lang w:eastAsia="zh-CN"/>
          </w:rPr>
          <w:t>(一)、质量目标与方针</w:t>
        </w:r>
        <w:r>
          <w:tab/>
        </w:r>
        <w:r>
          <w:fldChar w:fldCharType="begin"/>
        </w:r>
        <w:r>
          <w:instrText xml:space="preserve"> PAGEREF _Toc4577 \h </w:instrText>
        </w:r>
        <w:r>
          <w:fldChar w:fldCharType="separate"/>
        </w:r>
        <w:r>
          <w:t>53</w:t>
        </w:r>
        <w:r>
          <w:fldChar w:fldCharType="end"/>
        </w:r>
      </w:hyperlink>
    </w:p>
    <w:p>
      <w:pPr>
        <w:pStyle w:val="TOC2"/>
        <w:tabs>
          <w:tab w:val="right" w:leader="dot" w:pos="8306"/>
        </w:tabs>
      </w:pPr>
      <w:hyperlink w:anchor="_Toc22223" w:history="1">
        <w:r>
          <w:rPr>
            <w:rFonts w:ascii="仿宋" w:eastAsia="仿宋" w:hAnsi="仿宋" w:cs="仿宋" w:hint="eastAsia"/>
            <w:lang w:eastAsia="zh-CN"/>
          </w:rPr>
          <w:t>(二)、质量管理责任</w:t>
        </w:r>
        <w:r>
          <w:tab/>
        </w:r>
        <w:r>
          <w:fldChar w:fldCharType="begin"/>
        </w:r>
        <w:r>
          <w:instrText xml:space="preserve"> PAGEREF _Toc22223 \h </w:instrText>
        </w:r>
        <w:r>
          <w:fldChar w:fldCharType="separate"/>
        </w:r>
        <w:r>
          <w:t>54</w:t>
        </w:r>
        <w:r>
          <w:fldChar w:fldCharType="end"/>
        </w:r>
      </w:hyperlink>
    </w:p>
    <w:p>
      <w:pPr>
        <w:pStyle w:val="TOC2"/>
        <w:tabs>
          <w:tab w:val="right" w:leader="dot" w:pos="8306"/>
        </w:tabs>
      </w:pPr>
      <w:hyperlink w:anchor="_Toc1555" w:history="1">
        <w:r>
          <w:rPr>
            <w:rFonts w:ascii="仿宋" w:eastAsia="仿宋" w:hAnsi="仿宋" w:cs="仿宋" w:hint="eastAsia"/>
            <w:lang w:eastAsia="zh-CN"/>
          </w:rPr>
          <w:t>(三)、质量管理体系文件</w:t>
        </w:r>
        <w:r>
          <w:tab/>
        </w:r>
        <w:r>
          <w:fldChar w:fldCharType="begin"/>
        </w:r>
        <w:r>
          <w:instrText xml:space="preserve"> PAGEREF _Toc1555 \h </w:instrText>
        </w:r>
        <w:r>
          <w:fldChar w:fldCharType="separate"/>
        </w:r>
        <w:r>
          <w:t>55</w:t>
        </w:r>
        <w:r>
          <w:fldChar w:fldCharType="end"/>
        </w:r>
      </w:hyperlink>
    </w:p>
    <w:p>
      <w:pPr>
        <w:pStyle w:val="TOC2"/>
        <w:tabs>
          <w:tab w:val="right" w:leader="dot" w:pos="8306"/>
        </w:tabs>
      </w:pPr>
      <w:hyperlink w:anchor="_Toc25873" w:history="1">
        <w:r>
          <w:rPr>
            <w:rFonts w:ascii="仿宋" w:eastAsia="仿宋" w:hAnsi="仿宋" w:cs="仿宋" w:hint="eastAsia"/>
            <w:lang w:eastAsia="zh-CN"/>
          </w:rPr>
          <w:t>(四)、质量培训与教育</w:t>
        </w:r>
        <w:r>
          <w:tab/>
        </w:r>
        <w:r>
          <w:fldChar w:fldCharType="begin"/>
        </w:r>
        <w:r>
          <w:instrText xml:space="preserve"> PAGEREF _Toc25873 \h </w:instrText>
        </w:r>
        <w:r>
          <w:fldChar w:fldCharType="separate"/>
        </w:r>
        <w:r>
          <w:t>57</w:t>
        </w:r>
        <w:r>
          <w:fldChar w:fldCharType="end"/>
        </w:r>
      </w:hyperlink>
    </w:p>
    <w:p>
      <w:pPr>
        <w:pStyle w:val="TOC2"/>
        <w:tabs>
          <w:tab w:val="right" w:leader="dot" w:pos="8306"/>
        </w:tabs>
      </w:pPr>
      <w:hyperlink w:anchor="_Toc3307" w:history="1">
        <w:r>
          <w:rPr>
            <w:rFonts w:ascii="仿宋" w:eastAsia="仿宋" w:hAnsi="仿宋" w:cs="仿宋" w:hint="eastAsia"/>
            <w:lang w:eastAsia="zh-CN"/>
          </w:rPr>
          <w:t>(五)、质量审核与评价</w:t>
        </w:r>
        <w:r>
          <w:tab/>
        </w:r>
        <w:r>
          <w:fldChar w:fldCharType="begin"/>
        </w:r>
        <w:r>
          <w:instrText xml:space="preserve"> PAGEREF _Toc3307 \h </w:instrText>
        </w:r>
        <w:r>
          <w:fldChar w:fldCharType="separate"/>
        </w:r>
        <w:r>
          <w:t>59</w:t>
        </w:r>
        <w:r>
          <w:fldChar w:fldCharType="end"/>
        </w:r>
      </w:hyperlink>
    </w:p>
    <w:p>
      <w:pPr>
        <w:pStyle w:val="TOC2"/>
        <w:tabs>
          <w:tab w:val="right" w:leader="dot" w:pos="8306"/>
        </w:tabs>
      </w:pPr>
      <w:hyperlink w:anchor="_Toc25933" w:history="1">
        <w:r>
          <w:rPr>
            <w:rFonts w:ascii="仿宋" w:eastAsia="仿宋" w:hAnsi="仿宋" w:cs="仿宋" w:hint="eastAsia"/>
            <w:lang w:eastAsia="zh-CN"/>
          </w:rPr>
          <w:t>(六)、不符合与纠正措施</w:t>
        </w:r>
        <w:r>
          <w:tab/>
        </w:r>
        <w:r>
          <w:fldChar w:fldCharType="begin"/>
        </w:r>
        <w:r>
          <w:instrText xml:space="preserve"> PAGEREF _Toc25933 \h </w:instrText>
        </w:r>
        <w:r>
          <w:fldChar w:fldCharType="separate"/>
        </w:r>
        <w:r>
          <w:t>60</w:t>
        </w:r>
        <w:r>
          <w:fldChar w:fldCharType="end"/>
        </w:r>
      </w:hyperlink>
    </w:p>
    <w:p>
      <w:pPr>
        <w:pStyle w:val="TOC1"/>
        <w:tabs>
          <w:tab w:val="right" w:leader="dot" w:pos="8306"/>
        </w:tabs>
      </w:pPr>
      <w:hyperlink w:anchor="_Toc20740" w:history="1">
        <w:r>
          <w:rPr>
            <w:rFonts w:ascii="仿宋" w:eastAsia="仿宋" w:hAnsi="仿宋" w:cs="仿宋" w:hint="eastAsia"/>
            <w:lang w:eastAsia="zh-CN"/>
          </w:rPr>
          <w:t>十四、精硒项目实施时间节点</w:t>
        </w:r>
        <w:r>
          <w:tab/>
        </w:r>
        <w:r>
          <w:fldChar w:fldCharType="begin"/>
        </w:r>
        <w:r>
          <w:instrText xml:space="preserve"> PAGEREF _Toc20740 \h </w:instrText>
        </w:r>
        <w:r>
          <w:fldChar w:fldCharType="separate"/>
        </w:r>
        <w:r>
          <w:t>61</w:t>
        </w:r>
        <w:r>
          <w:fldChar w:fldCharType="end"/>
        </w:r>
      </w:hyperlink>
    </w:p>
    <w:p>
      <w:pPr>
        <w:pStyle w:val="TOC2"/>
        <w:tabs>
          <w:tab w:val="right" w:leader="dot" w:pos="8306"/>
        </w:tabs>
      </w:pPr>
      <w:hyperlink w:anchor="_Toc16700" w:history="1">
        <w:r>
          <w:rPr>
            <w:rFonts w:ascii="仿宋" w:eastAsia="仿宋" w:hAnsi="仿宋" w:cs="仿宋" w:hint="eastAsia"/>
            <w:lang w:eastAsia="zh-CN"/>
          </w:rPr>
          <w:t>(一)、精硒项目启动阶段时间节点</w:t>
        </w:r>
        <w:r>
          <w:tab/>
        </w:r>
        <w:r>
          <w:fldChar w:fldCharType="begin"/>
        </w:r>
        <w:r>
          <w:instrText xml:space="preserve"> PAGEREF _Toc16700 \h </w:instrText>
        </w:r>
        <w:r>
          <w:fldChar w:fldCharType="separate"/>
        </w:r>
        <w:r>
          <w:t>61</w:t>
        </w:r>
        <w:r>
          <w:fldChar w:fldCharType="end"/>
        </w:r>
      </w:hyperlink>
    </w:p>
    <w:p>
      <w:pPr>
        <w:pStyle w:val="TOC2"/>
        <w:tabs>
          <w:tab w:val="right" w:leader="dot" w:pos="8306"/>
        </w:tabs>
      </w:pPr>
      <w:hyperlink w:anchor="_Toc24748" w:history="1">
        <w:r>
          <w:rPr>
            <w:rFonts w:ascii="仿宋" w:eastAsia="仿宋" w:hAnsi="仿宋" w:cs="仿宋" w:hint="eastAsia"/>
            <w:lang w:eastAsia="zh-CN"/>
          </w:rPr>
          <w:t>(二)、精硒项目执行阶段时间节点</w:t>
        </w:r>
        <w:r>
          <w:tab/>
        </w:r>
        <w:r>
          <w:fldChar w:fldCharType="begin"/>
        </w:r>
        <w:r>
          <w:instrText xml:space="preserve"> PAGEREF _Toc24748 \h </w:instrText>
        </w:r>
        <w:r>
          <w:fldChar w:fldCharType="separate"/>
        </w:r>
        <w:r>
          <w:t>62</w:t>
        </w:r>
        <w:r>
          <w:fldChar w:fldCharType="end"/>
        </w:r>
      </w:hyperlink>
    </w:p>
    <w:p>
      <w:pPr>
        <w:pStyle w:val="TOC2"/>
        <w:tabs>
          <w:tab w:val="right" w:leader="dot" w:pos="8306"/>
        </w:tabs>
      </w:pPr>
      <w:hyperlink w:anchor="_Toc21376" w:history="1">
        <w:r>
          <w:rPr>
            <w:rFonts w:ascii="仿宋" w:eastAsia="仿宋" w:hAnsi="仿宋" w:cs="仿宋" w:hint="eastAsia"/>
            <w:lang w:eastAsia="zh-CN"/>
          </w:rPr>
          <w:t>(三)、精硒项目完成阶段时间节点</w:t>
        </w:r>
        <w:r>
          <w:tab/>
        </w:r>
        <w:r>
          <w:fldChar w:fldCharType="begin"/>
        </w:r>
        <w:r>
          <w:instrText xml:space="preserve"> PAGEREF _Toc21376 \h </w:instrText>
        </w:r>
        <w:r>
          <w:fldChar w:fldCharType="separate"/>
        </w:r>
        <w:r>
          <w:t>63</w:t>
        </w:r>
        <w:r>
          <w:fldChar w:fldCharType="end"/>
        </w:r>
      </w:hyperlink>
    </w:p>
    <w:p>
      <w:pPr>
        <w:pStyle w:val="TOC1"/>
        <w:tabs>
          <w:tab w:val="right" w:leader="dot" w:pos="8306"/>
        </w:tabs>
      </w:pPr>
      <w:hyperlink w:anchor="_Toc25418" w:history="1">
        <w:r>
          <w:rPr>
            <w:rFonts w:ascii="仿宋" w:eastAsia="仿宋" w:hAnsi="仿宋" w:cs="仿宋" w:hint="eastAsia"/>
            <w:lang w:eastAsia="zh-CN"/>
          </w:rPr>
          <w:t>十五、精硒项目实施保障措施</w:t>
        </w:r>
        <w:r>
          <w:tab/>
        </w:r>
        <w:r>
          <w:fldChar w:fldCharType="begin"/>
        </w:r>
        <w:r>
          <w:instrText xml:space="preserve"> PAGEREF _Toc25418 \h </w:instrText>
        </w:r>
        <w:r>
          <w:fldChar w:fldCharType="separate"/>
        </w:r>
        <w:r>
          <w:t>64</w:t>
        </w:r>
        <w:r>
          <w:fldChar w:fldCharType="end"/>
        </w:r>
      </w:hyperlink>
    </w:p>
    <w:p>
      <w:pPr>
        <w:pStyle w:val="TOC2"/>
        <w:tabs>
          <w:tab w:val="right" w:leader="dot" w:pos="8306"/>
        </w:tabs>
      </w:pPr>
      <w:hyperlink w:anchor="_Toc10248" w:history="1">
        <w:r>
          <w:rPr>
            <w:rFonts w:ascii="仿宋" w:eastAsia="仿宋" w:hAnsi="仿宋" w:cs="仿宋" w:hint="eastAsia"/>
            <w:lang w:eastAsia="zh-CN"/>
          </w:rPr>
          <w:t>(一)、精硒项目实施保障机制</w:t>
        </w:r>
        <w:r>
          <w:tab/>
        </w:r>
        <w:r>
          <w:fldChar w:fldCharType="begin"/>
        </w:r>
        <w:r>
          <w:instrText xml:space="preserve"> PAGEREF _Toc10248 \h </w:instrText>
        </w:r>
        <w:r>
          <w:fldChar w:fldCharType="separate"/>
        </w:r>
        <w:r>
          <w:t>64</w:t>
        </w:r>
        <w:r>
          <w:fldChar w:fldCharType="end"/>
        </w:r>
      </w:hyperlink>
    </w:p>
    <w:p>
      <w:pPr>
        <w:pStyle w:val="TOC2"/>
        <w:tabs>
          <w:tab w:val="right" w:leader="dot" w:pos="8306"/>
        </w:tabs>
      </w:pPr>
      <w:hyperlink w:anchor="_Toc13994" w:history="1">
        <w:r>
          <w:rPr>
            <w:rFonts w:ascii="仿宋" w:eastAsia="仿宋" w:hAnsi="仿宋" w:cs="仿宋" w:hint="eastAsia"/>
            <w:lang w:eastAsia="zh-CN"/>
          </w:rPr>
          <w:t>(二)、精硒项目法律合规要求</w:t>
        </w:r>
        <w:r>
          <w:tab/>
        </w:r>
        <w:r>
          <w:fldChar w:fldCharType="begin"/>
        </w:r>
        <w:r>
          <w:instrText xml:space="preserve"> PAGEREF _Toc13994 \h </w:instrText>
        </w:r>
        <w:r>
          <w:fldChar w:fldCharType="separate"/>
        </w:r>
        <w:r>
          <w:t>67</w:t>
        </w:r>
        <w:r>
          <w:fldChar w:fldCharType="end"/>
        </w:r>
      </w:hyperlink>
    </w:p>
    <w:p>
      <w:pPr>
        <w:pStyle w:val="TOC2"/>
        <w:tabs>
          <w:tab w:val="right" w:leader="dot" w:pos="8306"/>
        </w:tabs>
      </w:pPr>
      <w:hyperlink w:anchor="_Toc2212" w:history="1">
        <w:r>
          <w:rPr>
            <w:rFonts w:ascii="仿宋" w:eastAsia="仿宋" w:hAnsi="仿宋" w:cs="仿宋" w:hint="eastAsia"/>
            <w:lang w:eastAsia="zh-CN"/>
          </w:rPr>
          <w:t>(三)、精硒项目合同管理与法律事务</w:t>
        </w:r>
        <w:r>
          <w:tab/>
        </w:r>
        <w:r>
          <w:fldChar w:fldCharType="begin"/>
        </w:r>
        <w:r>
          <w:instrText xml:space="preserve"> PAGEREF _Toc2212 \h </w:instrText>
        </w:r>
        <w:r>
          <w:fldChar w:fldCharType="separate"/>
        </w:r>
        <w:r>
          <w:t>71</w:t>
        </w:r>
        <w:r>
          <w:fldChar w:fldCharType="end"/>
        </w:r>
      </w:hyperlink>
    </w:p>
    <w:p>
      <w:pPr>
        <w:pStyle w:val="TOC2"/>
        <w:tabs>
          <w:tab w:val="right" w:leader="dot" w:pos="8306"/>
        </w:tabs>
      </w:pPr>
      <w:hyperlink w:anchor="_Toc7107" w:history="1">
        <w:r>
          <w:rPr>
            <w:rFonts w:ascii="仿宋" w:eastAsia="仿宋" w:hAnsi="仿宋" w:cs="仿宋" w:hint="eastAsia"/>
            <w:lang w:eastAsia="zh-CN"/>
          </w:rPr>
          <w:t>(四)、精硒项目知识产权保护策略</w:t>
        </w:r>
        <w:r>
          <w:tab/>
        </w:r>
        <w:r>
          <w:fldChar w:fldCharType="begin"/>
        </w:r>
        <w:r>
          <w:instrText xml:space="preserve"> PAGEREF _Toc7107 \h </w:instrText>
        </w:r>
        <w:r>
          <w:fldChar w:fldCharType="separate"/>
        </w:r>
        <w:r>
          <w:t>77</w:t>
        </w:r>
        <w:r>
          <w:fldChar w:fldCharType="end"/>
        </w:r>
      </w:hyperlink>
    </w:p>
    <w:p>
      <w:pPr>
        <w:pStyle w:val="TOC1"/>
        <w:tabs>
          <w:tab w:val="right" w:leader="dot" w:pos="8306"/>
        </w:tabs>
      </w:pPr>
      <w:hyperlink w:anchor="_Toc32558" w:history="1">
        <w:r>
          <w:rPr>
            <w:rFonts w:ascii="仿宋" w:eastAsia="仿宋" w:hAnsi="仿宋" w:cs="仿宋" w:hint="eastAsia"/>
            <w:lang w:eastAsia="zh-CN"/>
          </w:rPr>
          <w:t>十六、精硒项目治理与监督</w:t>
        </w:r>
        <w:r>
          <w:tab/>
        </w:r>
        <w:r>
          <w:fldChar w:fldCharType="begin"/>
        </w:r>
        <w:r>
          <w:instrText xml:space="preserve"> PAGEREF _Toc32558 \h </w:instrText>
        </w:r>
        <w:r>
          <w:fldChar w:fldCharType="separate"/>
        </w:r>
        <w:r>
          <w:t>79</w:t>
        </w:r>
        <w:r>
          <w:fldChar w:fldCharType="end"/>
        </w:r>
      </w:hyperlink>
    </w:p>
    <w:p>
      <w:pPr>
        <w:pStyle w:val="TOC2"/>
        <w:tabs>
          <w:tab w:val="right" w:leader="dot" w:pos="8306"/>
        </w:tabs>
      </w:pPr>
      <w:hyperlink w:anchor="_Toc5828" w:history="1">
        <w:r>
          <w:rPr>
            <w:rFonts w:ascii="仿宋" w:eastAsia="仿宋" w:hAnsi="仿宋" w:cs="仿宋" w:hint="eastAsia"/>
            <w:lang w:eastAsia="zh-CN"/>
          </w:rPr>
          <w:t>(一)、精硒项目治理结构</w:t>
        </w:r>
        <w:r>
          <w:tab/>
        </w:r>
        <w:r>
          <w:fldChar w:fldCharType="begin"/>
        </w:r>
        <w:r>
          <w:instrText xml:space="preserve"> PAGEREF _Toc5828 \h </w:instrText>
        </w:r>
        <w:r>
          <w:fldChar w:fldCharType="separate"/>
        </w:r>
        <w:r>
          <w:t>79</w:t>
        </w:r>
        <w:r>
          <w:fldChar w:fldCharType="end"/>
        </w:r>
      </w:hyperlink>
    </w:p>
    <w:p>
      <w:pPr>
        <w:pStyle w:val="TOC2"/>
        <w:tabs>
          <w:tab w:val="right" w:leader="dot" w:pos="8306"/>
        </w:tabs>
      </w:pPr>
      <w:hyperlink w:anchor="_Toc492" w:history="1">
        <w:r>
          <w:rPr>
            <w:rFonts w:ascii="仿宋" w:eastAsia="仿宋" w:hAnsi="仿宋" w:cs="仿宋" w:hint="eastAsia"/>
            <w:lang w:eastAsia="zh-CN"/>
          </w:rPr>
          <w:t>(二)、监督与审计</w:t>
        </w:r>
        <w:r>
          <w:tab/>
        </w:r>
        <w:r>
          <w:fldChar w:fldCharType="begin"/>
        </w:r>
        <w:r>
          <w:instrText xml:space="preserve"> PAGEREF _Toc492 \h </w:instrText>
        </w:r>
        <w:r>
          <w:fldChar w:fldCharType="separate"/>
        </w:r>
        <w:r>
          <w:t>81</w:t>
        </w:r>
        <w:r>
          <w:fldChar w:fldCharType="end"/>
        </w:r>
      </w:hyperlink>
    </w:p>
    <w:p>
      <w:pPr>
        <w:pStyle w:val="TOC1"/>
        <w:tabs>
          <w:tab w:val="right" w:leader="dot" w:pos="8306"/>
        </w:tabs>
      </w:pPr>
      <w:hyperlink w:anchor="_Toc1125" w:history="1">
        <w:r>
          <w:rPr>
            <w:rFonts w:ascii="仿宋" w:eastAsia="仿宋" w:hAnsi="仿宋" w:cs="仿宋" w:hint="eastAsia"/>
            <w:lang w:eastAsia="zh-CN"/>
          </w:rPr>
          <w:t>十七、供应链管理</w:t>
        </w:r>
        <w:r>
          <w:tab/>
        </w:r>
        <w:r>
          <w:fldChar w:fldCharType="begin"/>
        </w:r>
        <w:r>
          <w:instrText xml:space="preserve"> PAGEREF _Toc1125 \h </w:instrText>
        </w:r>
        <w:r>
          <w:fldChar w:fldCharType="separate"/>
        </w:r>
        <w:r>
          <w:t>82</w:t>
        </w:r>
        <w:r>
          <w:fldChar w:fldCharType="end"/>
        </w:r>
      </w:hyperlink>
    </w:p>
    <w:p>
      <w:pPr>
        <w:pStyle w:val="TOC2"/>
        <w:tabs>
          <w:tab w:val="right" w:leader="dot" w:pos="8306"/>
        </w:tabs>
      </w:pPr>
      <w:hyperlink w:anchor="_Toc25628" w:history="1">
        <w:r>
          <w:rPr>
            <w:rFonts w:ascii="仿宋" w:eastAsia="仿宋" w:hAnsi="仿宋" w:cs="仿宋" w:hint="eastAsia"/>
            <w:lang w:eastAsia="zh-CN"/>
          </w:rPr>
          <w:t>(一)、供应链战略规划</w:t>
        </w:r>
        <w:r>
          <w:tab/>
        </w:r>
        <w:r>
          <w:fldChar w:fldCharType="begin"/>
        </w:r>
        <w:r>
          <w:instrText xml:space="preserve"> PAGEREF _Toc25628 \h </w:instrText>
        </w:r>
        <w:r>
          <w:fldChar w:fldCharType="separate"/>
        </w:r>
        <w:r>
          <w:t>82</w:t>
        </w:r>
        <w:r>
          <w:fldChar w:fldCharType="end"/>
        </w:r>
      </w:hyperlink>
    </w:p>
    <w:p>
      <w:pPr>
        <w:pStyle w:val="TOC2"/>
        <w:tabs>
          <w:tab w:val="right" w:leader="dot" w:pos="8306"/>
        </w:tabs>
      </w:pPr>
      <w:hyperlink w:anchor="_Toc14022" w:history="1">
        <w:r>
          <w:rPr>
            <w:rFonts w:ascii="仿宋" w:eastAsia="仿宋" w:hAnsi="仿宋" w:cs="仿宋" w:hint="eastAsia"/>
            <w:lang w:eastAsia="zh-CN"/>
          </w:rPr>
          <w:t>(二)、供应商选择与合作</w:t>
        </w:r>
        <w:r>
          <w:tab/>
        </w:r>
        <w:r>
          <w:fldChar w:fldCharType="begin"/>
        </w:r>
        <w:r>
          <w:instrText xml:space="preserve"> PAGEREF _Toc14022 \h </w:instrText>
        </w:r>
        <w:r>
          <w:fldChar w:fldCharType="separate"/>
        </w:r>
        <w:r>
          <w:t>83</w:t>
        </w:r>
        <w:r>
          <w:fldChar w:fldCharType="end"/>
        </w:r>
      </w:hyperlink>
    </w:p>
    <w:p>
      <w:pPr>
        <w:pStyle w:val="TOC2"/>
        <w:tabs>
          <w:tab w:val="right" w:leader="dot" w:pos="8306"/>
        </w:tabs>
      </w:pPr>
      <w:hyperlink w:anchor="_Toc13255" w:history="1">
        <w:r>
          <w:rPr>
            <w:rFonts w:ascii="仿宋" w:eastAsia="仿宋" w:hAnsi="仿宋" w:cs="仿宋" w:hint="eastAsia"/>
            <w:lang w:eastAsia="zh-CN"/>
          </w:rPr>
          <w:t>(三)、物流与库存管理</w:t>
        </w:r>
        <w:r>
          <w:tab/>
        </w:r>
        <w:r>
          <w:fldChar w:fldCharType="begin"/>
        </w:r>
        <w:r>
          <w:instrText xml:space="preserve"> PAGEREF _Toc13255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654"/>
      <w:r>
        <w:rPr>
          <w:rFonts w:ascii="仿宋" w:eastAsia="仿宋" w:hAnsi="仿宋" w:cs="仿宋" w:hint="eastAsia"/>
          <w:sz w:val="28"/>
          <w:lang w:eastAsia="zh-CN"/>
        </w:rPr>
        <w:t>一、精硒项目概论</w:t>
      </w:r>
      <w:bookmarkEnd w:id="2"/>
    </w:p>
    <w:p>
      <w:pPr>
        <w:pStyle w:val="Heading2"/>
        <w:rPr>
          <w:rFonts w:ascii="仿宋" w:eastAsia="仿宋" w:hAnsi="仿宋" w:cs="仿宋" w:hint="eastAsia"/>
          <w:lang w:eastAsia="zh-CN"/>
        </w:rPr>
      </w:pPr>
      <w:bookmarkStart w:id="3" w:name="_Toc14633"/>
      <w:r>
        <w:rPr>
          <w:rFonts w:ascii="仿宋" w:eastAsia="仿宋" w:hAnsi="仿宋" w:cs="仿宋" w:hint="eastAsia"/>
          <w:lang w:eastAsia="zh-CN"/>
        </w:rPr>
        <w:t>(一)、精硒项目概况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的起源追溯至对市场的深入洞察。市场的不断演变与变革为精硒项目提供了难得的机遇。当前市场存在的需求缺口和变革的大环境共同构成了精硒项目的背景。这个精硒项目旨在充分利用市场机遇，填补行业中尚未满足的需求，为客户提供全新的解决方案。市场的变革和需求的增长使得这个精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精硒项目名称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精硒项目正式命名为精硒。这个名称不仅仅是一个标识，更代表了精硒项目的核心理念和愿景。它蕴含着精硒项目所要解决问题的关键字，具有强烈的表达和辨识度，为精硒项目树立了鲜明的品牌形象。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精硒项目目标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的核心目标是提供一种全新、高效的解决方案，满足客户日益增长的需求。精硒项目追求的不仅仅是满足市场需求，更是在市场中获得卓越的竞争优势。通过不断提升产品或服务的质量和创新水平，精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精硒项目范围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全面涵盖了产品研发、制造、市场推广和售后服务，确保从产品设计到最终用户体验的全方位关注。这一全面的精硒项目范围是为了确保精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精硒项目时间表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精硒项目计划在未来18个月内完成，包括研发、测试、市场试点和正式推出等不同阶段。这个时间表的合理设计是为了确保精硒项目各个阶段的顺利推进，以便按时交付高质量的成果。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精硒项目预算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精硒项目总预算估算为XX百万美元，主要分配在研发、市场推广、人员培训和运营等方面。这一充足的预算为精硒项目提供了充足的资源，确保精硒项目在各个方面都能取得优异的表现。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精硒项目风险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精硒项目可能面临的风险包括市场接受度低、技术难题、竞争激烈等。精硒项目团队已经制定了相应的风险应对计划，通过前瞻性的风险管理，确保精硒项目在面对不确定性时能够迅速做出应对。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精硒项目团队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精硒项目汇聚了一支经验丰富、多领域专业素养的核心团队，确保精硒项目在各个方面都能拥有高水平的执行力。团队的协同作战是精硒项目成功的关键因素之一。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精硒项目背景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精硒项目的背景根植于市场对更高效、创新产品的渴望，同时也受到科技发展对行业格局的深刻改变的影响。这为精硒项目提供了广阔的发展空间和市场需求。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精硒项目现状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截至目前，精硒项目已完成市场调研和技术验证，取得了初步的成功。这为精硒项目在未来的发展奠定了坚实的基础，为更远大的目标打下了坚实的基石。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367"/>
      <w:r>
        <w:rPr>
          <w:rFonts w:ascii="仿宋" w:eastAsia="仿宋" w:hAnsi="仿宋" w:cs="仿宋" w:hint="eastAsia"/>
          <w:sz w:val="28"/>
          <w:lang w:eastAsia="zh-CN"/>
        </w:rPr>
        <w:t>(二)、精硒项目目标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keyword》精硒项目首要业务目标是在市场中占据有利地位，实现产品/服务的成功推广和销售。通过不断提升产品质量、创新性，精硒项目追求成为行业中的领导者，赢得更多客户的青睐。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在科技迅速发展的时代，精硒项目着眼于技术创新。通过持续的研发和技术升级，精硒项目旨在推出更具创新性的产品或服务，以满足市场对新鲜、先进解决方案的需求。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为了建立可持续的客户关系，精硒项目设定了客户满意度目标。通过提供卓越的产品质量和优质的客户服务，精硒项目追求赢得客户的信任和忠诚度，确保他们的满意度达到行业领先水平。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精硒项目注重社会责任和可持续发展。通过实施环保、社会责任精硒项目，精硒项目致力于在经济发展的同时保护环境，促进社会公平，实现可持续经营。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精硒项目的团队是实现目标的核心驱动力。因此，精硒项目设定了团队发展目标，包括提升团队成员的专业技能、培养领导力，以及搭建协同高效的团队工作氛围。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026"/>
      <w:r>
        <w:rPr>
          <w:rFonts w:ascii="仿宋" w:eastAsia="仿宋" w:hAnsi="仿宋" w:cs="仿宋" w:hint="eastAsia"/>
          <w:sz w:val="28"/>
          <w:lang w:eastAsia="zh-CN"/>
        </w:rPr>
        <w:t>(三)、精硒项目提出的理由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精硒项目提出的理由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的提出源于对市场机遇的深刻洞察。当前市场中存在的需求缺口和行业发展趋势表明，有巨大的商业机会等待被开发。通过准确捕捉市场机遇，精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的理念基于对技术创新的信仰。通过持续的研发和技术投入，精硒项目有望推出更具创新性的产品或服务。在科技飞速发展的当下，精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精硒项目的提出是为了增强企业的行业竞争力。通过提升产品或服务的质量和独特性，精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响应了消费者需求的变化。随着社会和科技的不断发展，消费者对产品和服务的需求也在发生变化。通过深入了解并及时回应消费者的新需求，精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精硒项目的提出是企业战略发展规划的一部分。在面对日益激烈的市场竞争和不断变化的商业环境中，精硒项目作为企业战略的一环，旨在为企业开辟新的增长领域，巩固企业在行业中的地位。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精硒项目的提出不仅仅是基于商业考量，还注重社会责任。通过推出环保、社会责任等方面的精硒项目，精硒企业可以在社会中树立积极形象，为社会做出积极贡献，实现经济效益和社会效益的双赢。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精硒项目的提出反映了对利益相关者期望的关注。包括客户、员工、投资者等利益相关者在企业发展中都有着各自的期望，精硒项目力求在满足这些期望的同时，取得更大的共赢。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6482"/>
      <w:r>
        <w:rPr>
          <w:rFonts w:ascii="仿宋" w:eastAsia="仿宋" w:hAnsi="仿宋" w:cs="仿宋" w:hint="eastAsia"/>
          <w:sz w:val="28"/>
          <w:lang w:eastAsia="zh-CN"/>
        </w:rPr>
        <w:t>(四)、精硒项目意义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在实施精硒项目的过程中，我们不仅仅是在追逐商业成功，更是为企业和社会的多个层面创造了深远的意义。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的首要意义在于提升企业的市场竞争力。通过持续的创新和对产品质量的高标准要求，精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精硒项目的推进将促使行业技术水平的提升。通过引入先进技术和创新性解决方案，精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在社会层面，精硒项目不仅创造了大量就业机会，提高了就业水平，还注重社会责任和环保。通过参与社会公益事业和推动环保精硒项目，精硒项目为社会贡献了一份力量，体现了企业对社会的积极回馈。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综合而言，精硒项目意义重大，不仅推动了企业的发展，也为行业和社会的进步贡献了积极力量。这是一个全面而深刻的影响，将在未来产生可持续的正面效应。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078"/>
      <w:r>
        <w:rPr>
          <w:rFonts w:ascii="仿宋" w:eastAsia="仿宋" w:hAnsi="仿宋" w:cs="仿宋" w:hint="eastAsia"/>
          <w:sz w:val="28"/>
          <w:lang w:eastAsia="zh-CN"/>
        </w:rPr>
        <w:t>(五)、精硒项目背景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在当今迅猛发展的商业环境中，精硒项目的动因根植于对多方面因素的审慎考量。这个精硒项目的提出并非孤立的决策，而是对企业所处背景深入思考的产物。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市场的不断演变是精硒项目背后的首要原因。科技的迅速发展和全球市场的快速变化使得企业必须灵活应对。精硒项目应运而生，旨在通过创新性的解决方案迎合市场的多变需求，赢得竞争中的先机。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竞争的激烈程度也是精硒项目背景中不可忽视的一环。企业需要在激烈竞争中脱颖而出，为此，精硒项目致力于打破常规，提供独特的价值主张，以吸引客户并确保市场份额的增长。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技术的迅速发展为企业带来了机遇与挑战。作为精硒项目启动的背景之一，对新兴技术的应用将有助于提升企业的技术水平，使其在不断演进的商业环境中保持竞争优势。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此外，社会对企业责任的期望也在逐渐升高。精硒项目充分融入了社会责任的理念，通过可持续经营和社会公益精硒项目，企图为社会贡献一份力量，在商业成功的同时关注社会价值。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987"/>
      <w:r>
        <w:rPr>
          <w:rFonts w:ascii="仿宋" w:eastAsia="仿宋" w:hAnsi="仿宋" w:cs="仿宋" w:hint="eastAsia"/>
          <w:sz w:val="28"/>
          <w:lang w:eastAsia="zh-CN"/>
        </w:rPr>
        <w:t>二、精硒项目绩效评估</w:t>
      </w:r>
      <w:bookmarkEnd w:id="8"/>
    </w:p>
    <w:p>
      <w:pPr>
        <w:pStyle w:val="Heading2"/>
        <w:rPr>
          <w:rFonts w:ascii="仿宋" w:eastAsia="仿宋" w:hAnsi="仿宋" w:cs="仿宋" w:hint="eastAsia"/>
          <w:lang w:eastAsia="zh-CN"/>
        </w:rPr>
      </w:pPr>
      <w:bookmarkStart w:id="9" w:name="_Toc768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在精硒项目中，我们设计了一套全面的绩效评估指标，以确保精硒项目的可控和成功交付。这些指标跨足精硒项目目标、成本、进度和质量等多个维度，为我们提供了全面洞察精硒项目的健康状况。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目标达成率是我们关注的首要指标。我们设定了明确的目标，并通过定期监测和评估，迅速发现并应对潜在的目标偏差。这为精硒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成本绩效是另一个核心关注点。通过实际成本与预算成本的对比分析，我们深入了解成本差异的原因，及时调整资源分配，保持精硒项目在经济效益方面的合理水平。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进度作为关键的绩效指标之一，得到了精心的关注。我们制定了详细的精硒项目进度计划，并设立了进度符合度指标，确保实际进度与计划进度保持一致。这使我们能够快速发现和解决潜在的进度问题，保持精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精硒项目绩效的不可或缺的一环。我们引入了一系列的质量标准和客户满意度指标，以确保精硒项目交付的成果在质量上达到或超越预期水平。通过持续监测这些指标，我们努力提升精硒项目整体质量水平，为精硒项目的成功交付提供有力保障。通过这些科学且全面的绩效评估，我们能够更好地引导精硒项目的持续改进，确保精硒项目目标的顺利达成。</w:t>
      </w:r>
    </w:p>
    <w:p>
      <w:pPr>
        <w:pStyle w:val="Heading2"/>
        <w:ind w:firstLine="560" w:firstLineChars="200"/>
        <w:rPr>
          <w:rFonts w:ascii="仿宋" w:eastAsia="仿宋" w:hAnsi="仿宋" w:cs="仿宋" w:hint="eastAsia"/>
          <w:sz w:val="28"/>
          <w:lang w:eastAsia="zh-CN"/>
        </w:rPr>
      </w:pPr>
      <w:bookmarkStart w:id="10" w:name="_Toc2030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绩效评估是精硒项目中的关键环节，为确保精硒项目达到预期目标，我们采用了多层次、多维度的绩效评估方法。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精硒项目的战略目标对齐，确保每个决策和行动都与精硒项目整体目标保持一致。团队会定期召开战略对齐会议，审视当前工作与精硒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精硒项目进度、质量、成本和风险等方面。这些指标通过数据收集和分析，为精硒项目管理团队提供了客观的评估依据。例如，我们通过精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绩效评估不仅仅停留在精硒项目内部，还考虑了精硒项目对外部环境的影响。我们定期进行干系人满意度调查，以了解各利益相关方对精硒项目的期望和满意度，并及时做出调整。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这种多层次、多角度的绩效评估方法，使得我们能够全面了解精硒项目的运行状态，及时做出调整，确保精硒项目在不断变化的环境中保持稳健前行。</w:t>
      </w:r>
    </w:p>
    <w:p>
      <w:pPr>
        <w:pStyle w:val="Heading2"/>
        <w:ind w:firstLine="560" w:firstLineChars="200"/>
        <w:rPr>
          <w:rFonts w:ascii="仿宋" w:eastAsia="仿宋" w:hAnsi="仿宋" w:cs="仿宋" w:hint="eastAsia"/>
          <w:sz w:val="28"/>
          <w:lang w:eastAsia="zh-CN"/>
        </w:rPr>
      </w:pPr>
      <w:bookmarkStart w:id="11" w:name="_Toc1681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为了确保精硒项目的有效管理和不断优化，我们采用了精心设计的绩效评估周期。这个周期旨在实现灵活、实时和全面的评估，以适应精硒项目执行中的各种挑战。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精硒项目的不同需求，分为短期、中期和长期。短期评估关注每个迭代或工作周期，以及时发现和解决当前任务中的问题。中期评估涵盖几个迭代，深入了解整体精硒项目的趋势和性能。长期评估则着眼于整个精硒项目阶段，确保精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精硒项目管理工具和协作平台，团队成员能够随时更新和分享精硒项目数据。这种实时性的反馈机制使我们能够及时察觉潜在问题，快速调整，保持精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精硒项目的决策制定密不可分。每个周期的精硒项目回顾会议成为集体总结经验、识别问题深层次原因并找到创新解决方案的平台。这种定期的反思与调整机制使精硒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841"/>
      <w:r>
        <w:rPr>
          <w:rFonts w:ascii="仿宋" w:eastAsia="仿宋" w:hAnsi="仿宋" w:cs="仿宋" w:hint="eastAsia"/>
          <w:sz w:val="28"/>
          <w:lang w:eastAsia="zh-CN"/>
        </w:rPr>
        <w:t>三、精硒项目危机管理</w:t>
      </w:r>
      <w:bookmarkEnd w:id="12"/>
    </w:p>
    <w:p>
      <w:pPr>
        <w:pStyle w:val="Heading2"/>
        <w:rPr>
          <w:rFonts w:ascii="仿宋" w:eastAsia="仿宋" w:hAnsi="仿宋" w:cs="仿宋" w:hint="eastAsia"/>
          <w:lang w:eastAsia="zh-CN"/>
        </w:rPr>
      </w:pPr>
      <w:bookmarkStart w:id="13" w:name="_Toc2157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精硒项目危机管理中，危机预警与识别是确保精硒项目稳健运行的核心步骤。通过建立全面的监测机制，精硒项目团队旨在及时发现和理解潜在的风险和危机因素，以便采取及时的预防和应对措施，确保精硒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首先，通过深入的风险评估，精硒项目团队全面分析了整个精硒项目和各个阶段可能存在的威胁。这包括准确评估每个潜在风险的发生概率和可能影响的程度，为后续危机预警提供了有力支持。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精硒项目团队着重于明确定义精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精硒项目进展的持续监控，团队能够及时发现潜在问题并作出迅速反应。精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在这一阶段，团队的专业素养和反应速度将发挥至关重要的作用，以确保潜在危机能够在初期得到有效的处理，最大程度地减轻负面影响。通过危机预警与识别，精硒项目得以更有序、可控地推进。</w:t>
      </w:r>
    </w:p>
    <w:p>
      <w:pPr>
        <w:pStyle w:val="Heading2"/>
        <w:ind w:firstLine="560" w:firstLineChars="200"/>
        <w:rPr>
          <w:rFonts w:ascii="仿宋" w:eastAsia="仿宋" w:hAnsi="仿宋" w:cs="仿宋" w:hint="eastAsia"/>
          <w:sz w:val="28"/>
          <w:lang w:eastAsia="zh-CN"/>
        </w:rPr>
      </w:pPr>
      <w:bookmarkStart w:id="14" w:name="_Toc27986"/>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在危机发生时，精硒项目团队立即行动，成立了应急小组。该小组的任务是迅速制定并实施紧急应对措施，以最小化潜在损失。以下是采取的主要措施：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暂停精硒项目进度：为遏制危机蔓延，精硒项目暂时停止进行，以便全面评估当前状况。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资源重新分配：重新评估精硒项目资源的分配，确保最大限度地减小损失。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实时沟通：与关键利益相关者建立实时沟通机制，向他们传递精硒项目危机的实际状况，保障精硒项目核心利益。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在紧急应对的同时，精硒项目团队强调了团队协作和有效沟通的重要性。以下是团队协作的关键举措：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信息共享机制：建立了信息共享平台，确保团队成员能够及时获取精硒项目危机的实时信息。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领导者沟通：精硒项目领导者通过定期会议和即时沟通工具，指导团队应对危机，保持团队稳定运行。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随着危机得到初步控制，精硒项目团队转向制定恢复计划，以确保精硒项目能够从中迅速恢复。主要恢复计划包括：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修复受损的进度计划：重新评估精硒项目进度，制定修复计划，确保精硒项目尽快回归正常进程。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重新调整资源分配：优化资源分配，确保精硒项目在有限资源下高效运转。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风险管理机制加强：对精硒项目风险进行全面评估，制定更强化的风险管理策略，以预防未来可能的危机。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1890"/>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31049"/>
      <w:r>
        <w:rPr>
          <w:rFonts w:ascii="仿宋" w:eastAsia="仿宋" w:hAnsi="仿宋" w:cs="仿宋" w:hint="eastAsia"/>
          <w:lang w:eastAsia="zh-CN"/>
        </w:rPr>
        <w:t>(一)、精硒行业分析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精硒行业一直以来都是市场的关注焦点。行业内的发展趋势、竞争态势以及潜在机会都对精硒项目的推进产生深远的影响。通过深入研究行业的整体概貌，我们将更好地理解行业的核心特征，为精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硒行业，技术一直是推动创新和发展的关键因素。我们将对当前技术趋势进行详尽分析，包括但不限于人工智能、大数据应用、先进制造技术等。这有助于精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精硒项目成功的基础。我们将对主要竞争对手进行深入研究，包括其市场份额、产品特点、市场定位等。通过全面了解竞争对手的优势和劣势，精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2107"/>
      <w:r>
        <w:rPr>
          <w:rFonts w:ascii="仿宋" w:eastAsia="仿宋" w:hAnsi="仿宋" w:cs="仿宋" w:hint="eastAsia"/>
          <w:sz w:val="28"/>
          <w:lang w:eastAsia="zh-CN"/>
        </w:rPr>
        <w:t>(二)、精硒市场分析预测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通过对市场规模的深入调研，我们将预测精硒市场未来的增长趋势。这包括市场的整体规模、各细分领域的发展趋势等。精硒项目可以根据市场的扩张速度和潜在机会，制定更符合市场需求的发展策略。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了解消费者的需求是市场分析的核心。我们将通过调查研究，深入挖掘目标消费者的需求特点、购买习惯以及对产品和服务的期望。这有助于精硒项目更好地定位目标市场，提供更符合消费者期待的解决方案。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精硒项目实施过程中需要充分考虑的因素。我们将对市场风险进行全面评估，包括但不限于政策法规风险、市场竞争风险、技术变革风险等。通过对潜在风险的深入分析，精硒项目可以制定相应的风险缓解策略，降低不确定性对精硒项目的影响。</w:t>
      </w:r>
    </w:p>
    <w:p>
      <w:pPr>
        <w:pStyle w:val="Heading1"/>
        <w:ind w:firstLine="560" w:firstLineChars="200"/>
        <w:rPr>
          <w:rFonts w:ascii="仿宋" w:eastAsia="仿宋" w:hAnsi="仿宋" w:cs="仿宋" w:hint="eastAsia"/>
          <w:sz w:val="28"/>
          <w:lang w:eastAsia="zh-CN"/>
        </w:rPr>
      </w:pPr>
      <w:bookmarkStart w:id="18" w:name="_Toc3490"/>
      <w:r>
        <w:rPr>
          <w:rFonts w:ascii="仿宋" w:eastAsia="仿宋" w:hAnsi="仿宋" w:cs="仿宋" w:hint="eastAsia"/>
          <w:sz w:val="28"/>
          <w:lang w:eastAsia="zh-CN"/>
        </w:rPr>
        <w:t>五、精硒项目建设单位说明</w:t>
      </w:r>
      <w:bookmarkEnd w:id="18"/>
    </w:p>
    <w:p>
      <w:pPr>
        <w:pStyle w:val="Heading2"/>
        <w:rPr>
          <w:rFonts w:ascii="仿宋" w:eastAsia="仿宋" w:hAnsi="仿宋" w:cs="仿宋" w:hint="eastAsia"/>
          <w:lang w:eastAsia="zh-CN"/>
        </w:rPr>
      </w:pPr>
      <w:bookmarkStart w:id="19" w:name="_Toc17733"/>
      <w:r>
        <w:rPr>
          <w:rFonts w:ascii="仿宋" w:eastAsia="仿宋" w:hAnsi="仿宋" w:cs="仿宋" w:hint="eastAsia"/>
          <w:lang w:eastAsia="zh-CN"/>
        </w:rPr>
        <w:t>(一)、精硒项目承办单位基本情况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https://d.book118.com/936120024011010035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B81669"/>
    <w:rsid w:val="48B816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12002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2024-01-16T04:35:00Z</dcterms:created>
  <dcterms:modified xsi:type="dcterms:W3CDTF">2024-01-16T04:35:54Z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048A2254031740A5B8F765E6060DA1D8_11</vt:lpwstr>
  </property>
  <property fmtid="{D5CDD505-2E9C-101B-9397-08002B2CF9AE}" pid="3" name="KSOProductBuildVer">
    <vt:lpwstr>2052-12.1.0.16120</vt:lpwstr>
  </property>
</Properties>
</file>