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44" w:history="1">
        <w:r>
          <w:rPr>
            <w:rFonts w:ascii="仿宋" w:eastAsia="仿宋" w:hAnsi="仿宋" w:cs="仿宋" w:hint="eastAsia"/>
            <w:lang w:eastAsia="zh-CN"/>
          </w:rPr>
          <w:t>序言</w:t>
        </w:r>
        <w:r>
          <w:tab/>
        </w:r>
        <w:r>
          <w:fldChar w:fldCharType="begin"/>
        </w:r>
        <w:r>
          <w:instrText xml:space="preserve"> PAGEREF _Toc13644 \h </w:instrText>
        </w:r>
        <w:r>
          <w:fldChar w:fldCharType="separate"/>
        </w:r>
        <w:r>
          <w:t>3</w:t>
        </w:r>
        <w:r>
          <w:fldChar w:fldCharType="end"/>
        </w:r>
      </w:hyperlink>
    </w:p>
    <w:p>
      <w:pPr>
        <w:pStyle w:val="TOC1"/>
        <w:tabs>
          <w:tab w:val="right" w:leader="dot" w:pos="8306"/>
        </w:tabs>
      </w:pPr>
      <w:hyperlink w:anchor="_Toc15553" w:history="1">
        <w:r>
          <w:rPr>
            <w:rFonts w:ascii="仿宋" w:eastAsia="仿宋" w:hAnsi="仿宋" w:cs="仿宋" w:hint="eastAsia"/>
            <w:lang w:eastAsia="zh-CN"/>
          </w:rPr>
          <w:t>一、防锈漆项目选址可行性分析</w:t>
        </w:r>
        <w:r>
          <w:tab/>
        </w:r>
        <w:r>
          <w:fldChar w:fldCharType="begin"/>
        </w:r>
        <w:r>
          <w:instrText xml:space="preserve"> PAGEREF _Toc15553 \h </w:instrText>
        </w:r>
        <w:r>
          <w:fldChar w:fldCharType="separate"/>
        </w:r>
        <w:r>
          <w:t>3</w:t>
        </w:r>
        <w:r>
          <w:fldChar w:fldCharType="end"/>
        </w:r>
      </w:hyperlink>
    </w:p>
    <w:p>
      <w:pPr>
        <w:pStyle w:val="TOC2"/>
        <w:tabs>
          <w:tab w:val="right" w:leader="dot" w:pos="8306"/>
        </w:tabs>
      </w:pPr>
      <w:hyperlink w:anchor="_Toc25892" w:history="1">
        <w:r>
          <w:rPr>
            <w:rFonts w:ascii="仿宋" w:eastAsia="仿宋" w:hAnsi="仿宋" w:cs="仿宋" w:hint="eastAsia"/>
            <w:lang w:eastAsia="zh-CN"/>
          </w:rPr>
          <w:t>(一)、防锈漆项目选址</w:t>
        </w:r>
        <w:r>
          <w:tab/>
        </w:r>
        <w:r>
          <w:fldChar w:fldCharType="begin"/>
        </w:r>
        <w:r>
          <w:instrText xml:space="preserve"> PAGEREF _Toc25892 \h </w:instrText>
        </w:r>
        <w:r>
          <w:fldChar w:fldCharType="separate"/>
        </w:r>
        <w:r>
          <w:t>3</w:t>
        </w:r>
        <w:r>
          <w:fldChar w:fldCharType="end"/>
        </w:r>
      </w:hyperlink>
    </w:p>
    <w:p>
      <w:pPr>
        <w:pStyle w:val="TOC2"/>
        <w:tabs>
          <w:tab w:val="right" w:leader="dot" w:pos="8306"/>
        </w:tabs>
      </w:pPr>
      <w:hyperlink w:anchor="_Toc4257" w:history="1">
        <w:r>
          <w:rPr>
            <w:rFonts w:ascii="仿宋" w:eastAsia="仿宋" w:hAnsi="仿宋" w:cs="仿宋" w:hint="eastAsia"/>
            <w:lang w:eastAsia="zh-CN"/>
          </w:rPr>
          <w:t>(二)、用地控制指标</w:t>
        </w:r>
        <w:r>
          <w:tab/>
        </w:r>
        <w:r>
          <w:fldChar w:fldCharType="begin"/>
        </w:r>
        <w:r>
          <w:instrText xml:space="preserve"> PAGEREF _Toc4257 \h </w:instrText>
        </w:r>
        <w:r>
          <w:fldChar w:fldCharType="separate"/>
        </w:r>
        <w:r>
          <w:t>3</w:t>
        </w:r>
        <w:r>
          <w:fldChar w:fldCharType="end"/>
        </w:r>
      </w:hyperlink>
    </w:p>
    <w:p>
      <w:pPr>
        <w:pStyle w:val="TOC2"/>
        <w:tabs>
          <w:tab w:val="right" w:leader="dot" w:pos="8306"/>
        </w:tabs>
      </w:pPr>
      <w:hyperlink w:anchor="_Toc15722" w:history="1">
        <w:r>
          <w:rPr>
            <w:rFonts w:ascii="仿宋" w:eastAsia="仿宋" w:hAnsi="仿宋" w:cs="仿宋" w:hint="eastAsia"/>
            <w:lang w:eastAsia="zh-CN"/>
          </w:rPr>
          <w:t>(三)、节约用地措施</w:t>
        </w:r>
        <w:r>
          <w:tab/>
        </w:r>
        <w:r>
          <w:fldChar w:fldCharType="begin"/>
        </w:r>
        <w:r>
          <w:instrText xml:space="preserve"> PAGEREF _Toc15722 \h </w:instrText>
        </w:r>
        <w:r>
          <w:fldChar w:fldCharType="separate"/>
        </w:r>
        <w:r>
          <w:t>5</w:t>
        </w:r>
        <w:r>
          <w:fldChar w:fldCharType="end"/>
        </w:r>
      </w:hyperlink>
    </w:p>
    <w:p>
      <w:pPr>
        <w:pStyle w:val="TOC2"/>
        <w:tabs>
          <w:tab w:val="right" w:leader="dot" w:pos="8306"/>
        </w:tabs>
      </w:pPr>
      <w:hyperlink w:anchor="_Toc4544" w:history="1">
        <w:r>
          <w:rPr>
            <w:rFonts w:ascii="仿宋" w:eastAsia="仿宋" w:hAnsi="仿宋" w:cs="仿宋" w:hint="eastAsia"/>
            <w:lang w:eastAsia="zh-CN"/>
          </w:rPr>
          <w:t>(四)、总图布置方案</w:t>
        </w:r>
        <w:r>
          <w:tab/>
        </w:r>
        <w:r>
          <w:fldChar w:fldCharType="begin"/>
        </w:r>
        <w:r>
          <w:instrText xml:space="preserve"> PAGEREF _Toc4544 \h </w:instrText>
        </w:r>
        <w:r>
          <w:fldChar w:fldCharType="separate"/>
        </w:r>
        <w:r>
          <w:t>6</w:t>
        </w:r>
        <w:r>
          <w:fldChar w:fldCharType="end"/>
        </w:r>
      </w:hyperlink>
    </w:p>
    <w:p>
      <w:pPr>
        <w:pStyle w:val="TOC2"/>
        <w:tabs>
          <w:tab w:val="right" w:leader="dot" w:pos="8306"/>
        </w:tabs>
      </w:pPr>
      <w:hyperlink w:anchor="_Toc2904" w:history="1">
        <w:r>
          <w:rPr>
            <w:rFonts w:ascii="仿宋" w:eastAsia="仿宋" w:hAnsi="仿宋" w:cs="仿宋" w:hint="eastAsia"/>
            <w:lang w:eastAsia="zh-CN"/>
          </w:rPr>
          <w:t>(五)、选址综合评价</w:t>
        </w:r>
        <w:r>
          <w:tab/>
        </w:r>
        <w:r>
          <w:fldChar w:fldCharType="begin"/>
        </w:r>
        <w:r>
          <w:instrText xml:space="preserve"> PAGEREF _Toc2904 \h </w:instrText>
        </w:r>
        <w:r>
          <w:fldChar w:fldCharType="separate"/>
        </w:r>
        <w:r>
          <w:t>7</w:t>
        </w:r>
        <w:r>
          <w:fldChar w:fldCharType="end"/>
        </w:r>
      </w:hyperlink>
    </w:p>
    <w:p>
      <w:pPr>
        <w:pStyle w:val="TOC1"/>
        <w:tabs>
          <w:tab w:val="right" w:leader="dot" w:pos="8306"/>
        </w:tabs>
      </w:pPr>
      <w:hyperlink w:anchor="_Toc26289" w:history="1">
        <w:r>
          <w:rPr>
            <w:rFonts w:ascii="仿宋" w:eastAsia="仿宋" w:hAnsi="仿宋" w:cs="仿宋" w:hint="eastAsia"/>
            <w:lang w:eastAsia="zh-CN"/>
          </w:rPr>
          <w:t>二、防锈漆项目建设单位说明</w:t>
        </w:r>
        <w:r>
          <w:tab/>
        </w:r>
        <w:r>
          <w:fldChar w:fldCharType="begin"/>
        </w:r>
        <w:r>
          <w:instrText xml:space="preserve"> PAGEREF _Toc26289 \h </w:instrText>
        </w:r>
        <w:r>
          <w:fldChar w:fldCharType="separate"/>
        </w:r>
        <w:r>
          <w:t>8</w:t>
        </w:r>
        <w:r>
          <w:fldChar w:fldCharType="end"/>
        </w:r>
      </w:hyperlink>
    </w:p>
    <w:p>
      <w:pPr>
        <w:pStyle w:val="TOC2"/>
        <w:tabs>
          <w:tab w:val="right" w:leader="dot" w:pos="8306"/>
        </w:tabs>
      </w:pPr>
      <w:hyperlink w:anchor="_Toc14451" w:history="1">
        <w:r>
          <w:rPr>
            <w:rFonts w:ascii="仿宋" w:eastAsia="仿宋" w:hAnsi="仿宋" w:cs="仿宋" w:hint="eastAsia"/>
            <w:lang w:eastAsia="zh-CN"/>
          </w:rPr>
          <w:t>(一)、防锈漆项目承办单位基本情况</w:t>
        </w:r>
        <w:r>
          <w:tab/>
        </w:r>
        <w:r>
          <w:fldChar w:fldCharType="begin"/>
        </w:r>
        <w:r>
          <w:instrText xml:space="preserve"> PAGEREF _Toc14451 \h </w:instrText>
        </w:r>
        <w:r>
          <w:fldChar w:fldCharType="separate"/>
        </w:r>
        <w:r>
          <w:t>8</w:t>
        </w:r>
        <w:r>
          <w:fldChar w:fldCharType="end"/>
        </w:r>
      </w:hyperlink>
    </w:p>
    <w:p>
      <w:pPr>
        <w:pStyle w:val="TOC2"/>
        <w:tabs>
          <w:tab w:val="right" w:leader="dot" w:pos="8306"/>
        </w:tabs>
      </w:pPr>
      <w:hyperlink w:anchor="_Toc9018" w:history="1">
        <w:r>
          <w:rPr>
            <w:rFonts w:ascii="仿宋" w:eastAsia="仿宋" w:hAnsi="仿宋" w:cs="仿宋" w:hint="eastAsia"/>
            <w:lang w:eastAsia="zh-CN"/>
          </w:rPr>
          <w:t>(二)、公司经济效益分析</w:t>
        </w:r>
        <w:r>
          <w:tab/>
        </w:r>
        <w:r>
          <w:fldChar w:fldCharType="begin"/>
        </w:r>
        <w:r>
          <w:instrText xml:space="preserve"> PAGEREF _Toc9018 \h </w:instrText>
        </w:r>
        <w:r>
          <w:fldChar w:fldCharType="separate"/>
        </w:r>
        <w:r>
          <w:t>9</w:t>
        </w:r>
        <w:r>
          <w:fldChar w:fldCharType="end"/>
        </w:r>
      </w:hyperlink>
    </w:p>
    <w:p>
      <w:pPr>
        <w:pStyle w:val="TOC1"/>
        <w:tabs>
          <w:tab w:val="right" w:leader="dot" w:pos="8306"/>
        </w:tabs>
      </w:pPr>
      <w:hyperlink w:anchor="_Toc24688" w:history="1">
        <w:r>
          <w:rPr>
            <w:rFonts w:ascii="仿宋" w:eastAsia="仿宋" w:hAnsi="仿宋" w:cs="仿宋" w:hint="eastAsia"/>
            <w:lang w:eastAsia="zh-CN"/>
          </w:rPr>
          <w:t>三、工艺说明</w:t>
        </w:r>
        <w:r>
          <w:tab/>
        </w:r>
        <w:r>
          <w:fldChar w:fldCharType="begin"/>
        </w:r>
        <w:r>
          <w:instrText xml:space="preserve"> PAGEREF _Toc24688 \h </w:instrText>
        </w:r>
        <w:r>
          <w:fldChar w:fldCharType="separate"/>
        </w:r>
        <w:r>
          <w:t>10</w:t>
        </w:r>
        <w:r>
          <w:fldChar w:fldCharType="end"/>
        </w:r>
      </w:hyperlink>
    </w:p>
    <w:p>
      <w:pPr>
        <w:pStyle w:val="TOC2"/>
        <w:tabs>
          <w:tab w:val="right" w:leader="dot" w:pos="8306"/>
        </w:tabs>
      </w:pPr>
      <w:hyperlink w:anchor="_Toc5911" w:history="1">
        <w:r>
          <w:rPr>
            <w:rFonts w:ascii="仿宋" w:eastAsia="仿宋" w:hAnsi="仿宋" w:cs="仿宋" w:hint="eastAsia"/>
            <w:lang w:eastAsia="zh-CN"/>
          </w:rPr>
          <w:t>(一)、技术管理特点</w:t>
        </w:r>
        <w:r>
          <w:tab/>
        </w:r>
        <w:r>
          <w:fldChar w:fldCharType="begin"/>
        </w:r>
        <w:r>
          <w:instrText xml:space="preserve"> PAGEREF _Toc5911 \h </w:instrText>
        </w:r>
        <w:r>
          <w:fldChar w:fldCharType="separate"/>
        </w:r>
        <w:r>
          <w:t>10</w:t>
        </w:r>
        <w:r>
          <w:fldChar w:fldCharType="end"/>
        </w:r>
      </w:hyperlink>
    </w:p>
    <w:p>
      <w:pPr>
        <w:pStyle w:val="TOC2"/>
        <w:tabs>
          <w:tab w:val="right" w:leader="dot" w:pos="8306"/>
        </w:tabs>
      </w:pPr>
      <w:hyperlink w:anchor="_Toc13175" w:history="1">
        <w:r>
          <w:rPr>
            <w:rFonts w:ascii="仿宋" w:eastAsia="仿宋" w:hAnsi="仿宋" w:cs="仿宋" w:hint="eastAsia"/>
            <w:lang w:eastAsia="zh-CN"/>
          </w:rPr>
          <w:t>(二)、防锈漆项目工艺技术设计方案</w:t>
        </w:r>
        <w:r>
          <w:tab/>
        </w:r>
        <w:r>
          <w:fldChar w:fldCharType="begin"/>
        </w:r>
        <w:r>
          <w:instrText xml:space="preserve"> PAGEREF _Toc13175 \h </w:instrText>
        </w:r>
        <w:r>
          <w:fldChar w:fldCharType="separate"/>
        </w:r>
        <w:r>
          <w:t>11</w:t>
        </w:r>
        <w:r>
          <w:fldChar w:fldCharType="end"/>
        </w:r>
      </w:hyperlink>
    </w:p>
    <w:p>
      <w:pPr>
        <w:pStyle w:val="TOC2"/>
        <w:tabs>
          <w:tab w:val="right" w:leader="dot" w:pos="8306"/>
        </w:tabs>
      </w:pPr>
      <w:hyperlink w:anchor="_Toc15305" w:history="1">
        <w:r>
          <w:rPr>
            <w:rFonts w:ascii="仿宋" w:eastAsia="仿宋" w:hAnsi="仿宋" w:cs="仿宋" w:hint="eastAsia"/>
            <w:lang w:eastAsia="zh-CN"/>
          </w:rPr>
          <w:t>(三)、设备选型方案</w:t>
        </w:r>
        <w:r>
          <w:tab/>
        </w:r>
        <w:r>
          <w:fldChar w:fldCharType="begin"/>
        </w:r>
        <w:r>
          <w:instrText xml:space="preserve"> PAGEREF _Toc15305 \h </w:instrText>
        </w:r>
        <w:r>
          <w:fldChar w:fldCharType="separate"/>
        </w:r>
        <w:r>
          <w:t>12</w:t>
        </w:r>
        <w:r>
          <w:fldChar w:fldCharType="end"/>
        </w:r>
      </w:hyperlink>
    </w:p>
    <w:p>
      <w:pPr>
        <w:pStyle w:val="TOC1"/>
        <w:tabs>
          <w:tab w:val="right" w:leader="dot" w:pos="8306"/>
        </w:tabs>
      </w:pPr>
      <w:hyperlink w:anchor="_Toc28464" w:history="1">
        <w:r>
          <w:rPr>
            <w:rFonts w:ascii="仿宋" w:eastAsia="仿宋" w:hAnsi="仿宋" w:cs="仿宋" w:hint="eastAsia"/>
            <w:lang w:eastAsia="zh-CN"/>
          </w:rPr>
          <w:t>四、防锈漆项目危机管理</w:t>
        </w:r>
        <w:r>
          <w:tab/>
        </w:r>
        <w:r>
          <w:fldChar w:fldCharType="begin"/>
        </w:r>
        <w:r>
          <w:instrText xml:space="preserve"> PAGEREF _Toc28464 \h </w:instrText>
        </w:r>
        <w:r>
          <w:fldChar w:fldCharType="separate"/>
        </w:r>
        <w:r>
          <w:t>13</w:t>
        </w:r>
        <w:r>
          <w:fldChar w:fldCharType="end"/>
        </w:r>
      </w:hyperlink>
    </w:p>
    <w:p>
      <w:pPr>
        <w:pStyle w:val="TOC2"/>
        <w:tabs>
          <w:tab w:val="right" w:leader="dot" w:pos="8306"/>
        </w:tabs>
      </w:pPr>
      <w:hyperlink w:anchor="_Toc471" w:history="1">
        <w:r>
          <w:rPr>
            <w:rFonts w:ascii="仿宋" w:eastAsia="仿宋" w:hAnsi="仿宋" w:cs="仿宋" w:hint="eastAsia"/>
            <w:lang w:eastAsia="zh-CN"/>
          </w:rPr>
          <w:t>(一)、危机预警与识别</w:t>
        </w:r>
        <w:r>
          <w:tab/>
        </w:r>
        <w:r>
          <w:fldChar w:fldCharType="begin"/>
        </w:r>
        <w:r>
          <w:instrText xml:space="preserve"> PAGEREF _Toc471 \h </w:instrText>
        </w:r>
        <w:r>
          <w:fldChar w:fldCharType="separate"/>
        </w:r>
        <w:r>
          <w:t>13</w:t>
        </w:r>
        <w:r>
          <w:fldChar w:fldCharType="end"/>
        </w:r>
      </w:hyperlink>
    </w:p>
    <w:p>
      <w:pPr>
        <w:pStyle w:val="TOC2"/>
        <w:tabs>
          <w:tab w:val="right" w:leader="dot" w:pos="8306"/>
        </w:tabs>
      </w:pPr>
      <w:hyperlink w:anchor="_Toc19835" w:history="1">
        <w:r>
          <w:rPr>
            <w:rFonts w:ascii="仿宋" w:eastAsia="仿宋" w:hAnsi="仿宋" w:cs="仿宋" w:hint="eastAsia"/>
            <w:lang w:eastAsia="zh-CN"/>
          </w:rPr>
          <w:t>(二)、危机应对与恢复</w:t>
        </w:r>
        <w:r>
          <w:tab/>
        </w:r>
        <w:r>
          <w:fldChar w:fldCharType="begin"/>
        </w:r>
        <w:r>
          <w:instrText xml:space="preserve"> PAGEREF _Toc19835 \h </w:instrText>
        </w:r>
        <w:r>
          <w:fldChar w:fldCharType="separate"/>
        </w:r>
        <w:r>
          <w:t>14</w:t>
        </w:r>
        <w:r>
          <w:fldChar w:fldCharType="end"/>
        </w:r>
      </w:hyperlink>
    </w:p>
    <w:p>
      <w:pPr>
        <w:pStyle w:val="TOC1"/>
        <w:tabs>
          <w:tab w:val="right" w:leader="dot" w:pos="8306"/>
        </w:tabs>
      </w:pPr>
      <w:hyperlink w:anchor="_Toc308" w:history="1">
        <w:r>
          <w:rPr>
            <w:rFonts w:ascii="仿宋" w:eastAsia="仿宋" w:hAnsi="仿宋" w:cs="仿宋" w:hint="eastAsia"/>
            <w:lang w:eastAsia="zh-CN"/>
          </w:rPr>
          <w:t>五、防锈漆项目可持续发展</w:t>
        </w:r>
        <w:r>
          <w:tab/>
        </w:r>
        <w:r>
          <w:fldChar w:fldCharType="begin"/>
        </w:r>
        <w:r>
          <w:instrText xml:space="preserve"> PAGEREF _Toc308 \h </w:instrText>
        </w:r>
        <w:r>
          <w:fldChar w:fldCharType="separate"/>
        </w:r>
        <w:r>
          <w:t>16</w:t>
        </w:r>
        <w:r>
          <w:fldChar w:fldCharType="end"/>
        </w:r>
      </w:hyperlink>
    </w:p>
    <w:p>
      <w:pPr>
        <w:pStyle w:val="TOC2"/>
        <w:tabs>
          <w:tab w:val="right" w:leader="dot" w:pos="8306"/>
        </w:tabs>
      </w:pPr>
      <w:hyperlink w:anchor="_Toc32205" w:history="1">
        <w:r>
          <w:rPr>
            <w:rFonts w:ascii="仿宋" w:eastAsia="仿宋" w:hAnsi="仿宋" w:cs="仿宋" w:hint="eastAsia"/>
            <w:lang w:eastAsia="zh-CN"/>
          </w:rPr>
          <w:t>(一)、可持续战略与实践</w:t>
        </w:r>
        <w:r>
          <w:tab/>
        </w:r>
        <w:r>
          <w:fldChar w:fldCharType="begin"/>
        </w:r>
        <w:r>
          <w:instrText xml:space="preserve"> PAGEREF _Toc32205 \h </w:instrText>
        </w:r>
        <w:r>
          <w:fldChar w:fldCharType="separate"/>
        </w:r>
        <w:r>
          <w:t>16</w:t>
        </w:r>
        <w:r>
          <w:fldChar w:fldCharType="end"/>
        </w:r>
      </w:hyperlink>
    </w:p>
    <w:p>
      <w:pPr>
        <w:pStyle w:val="TOC2"/>
        <w:tabs>
          <w:tab w:val="right" w:leader="dot" w:pos="8306"/>
        </w:tabs>
      </w:pPr>
      <w:hyperlink w:anchor="_Toc28063" w:history="1">
        <w:r>
          <w:rPr>
            <w:rFonts w:ascii="仿宋" w:eastAsia="仿宋" w:hAnsi="仿宋" w:cs="仿宋" w:hint="eastAsia"/>
            <w:lang w:eastAsia="zh-CN"/>
          </w:rPr>
          <w:t>(二)、环保与社会责任</w:t>
        </w:r>
        <w:r>
          <w:tab/>
        </w:r>
        <w:r>
          <w:fldChar w:fldCharType="begin"/>
        </w:r>
        <w:r>
          <w:instrText xml:space="preserve"> PAGEREF _Toc28063 \h </w:instrText>
        </w:r>
        <w:r>
          <w:fldChar w:fldCharType="separate"/>
        </w:r>
        <w:r>
          <w:t>16</w:t>
        </w:r>
        <w:r>
          <w:fldChar w:fldCharType="end"/>
        </w:r>
      </w:hyperlink>
    </w:p>
    <w:p>
      <w:pPr>
        <w:pStyle w:val="TOC1"/>
        <w:tabs>
          <w:tab w:val="right" w:leader="dot" w:pos="8306"/>
        </w:tabs>
      </w:pPr>
      <w:hyperlink w:anchor="_Toc9859" w:history="1">
        <w:r>
          <w:rPr>
            <w:rFonts w:ascii="仿宋" w:eastAsia="仿宋" w:hAnsi="仿宋" w:cs="仿宋" w:hint="eastAsia"/>
            <w:lang w:eastAsia="zh-CN"/>
          </w:rPr>
          <w:t>六、防锈漆项目绩效评估</w:t>
        </w:r>
        <w:r>
          <w:tab/>
        </w:r>
        <w:r>
          <w:fldChar w:fldCharType="begin"/>
        </w:r>
        <w:r>
          <w:instrText xml:space="preserve"> PAGEREF _Toc9859 \h </w:instrText>
        </w:r>
        <w:r>
          <w:fldChar w:fldCharType="separate"/>
        </w:r>
        <w:r>
          <w:t>17</w:t>
        </w:r>
        <w:r>
          <w:fldChar w:fldCharType="end"/>
        </w:r>
      </w:hyperlink>
    </w:p>
    <w:p>
      <w:pPr>
        <w:pStyle w:val="TOC2"/>
        <w:tabs>
          <w:tab w:val="right" w:leader="dot" w:pos="8306"/>
        </w:tabs>
      </w:pPr>
      <w:hyperlink w:anchor="_Toc30521" w:history="1">
        <w:r>
          <w:rPr>
            <w:rFonts w:ascii="仿宋" w:eastAsia="仿宋" w:hAnsi="仿宋" w:cs="仿宋" w:hint="eastAsia"/>
            <w:lang w:eastAsia="zh-CN"/>
          </w:rPr>
          <w:t>(一)、绩效评估指标</w:t>
        </w:r>
        <w:r>
          <w:tab/>
        </w:r>
        <w:r>
          <w:fldChar w:fldCharType="begin"/>
        </w:r>
        <w:r>
          <w:instrText xml:space="preserve"> PAGEREF _Toc30521 \h </w:instrText>
        </w:r>
        <w:r>
          <w:fldChar w:fldCharType="separate"/>
        </w:r>
        <w:r>
          <w:t>17</w:t>
        </w:r>
        <w:r>
          <w:fldChar w:fldCharType="end"/>
        </w:r>
      </w:hyperlink>
    </w:p>
    <w:p>
      <w:pPr>
        <w:pStyle w:val="TOC2"/>
        <w:tabs>
          <w:tab w:val="right" w:leader="dot" w:pos="8306"/>
        </w:tabs>
      </w:pPr>
      <w:hyperlink w:anchor="_Toc5541" w:history="1">
        <w:r>
          <w:rPr>
            <w:rFonts w:ascii="仿宋" w:eastAsia="仿宋" w:hAnsi="仿宋" w:cs="仿宋" w:hint="eastAsia"/>
            <w:lang w:eastAsia="zh-CN"/>
          </w:rPr>
          <w:t>(二)、绩效评估方法</w:t>
        </w:r>
        <w:r>
          <w:tab/>
        </w:r>
        <w:r>
          <w:fldChar w:fldCharType="begin"/>
        </w:r>
        <w:r>
          <w:instrText xml:space="preserve"> PAGEREF _Toc5541 \h </w:instrText>
        </w:r>
        <w:r>
          <w:fldChar w:fldCharType="separate"/>
        </w:r>
        <w:r>
          <w:t>18</w:t>
        </w:r>
        <w:r>
          <w:fldChar w:fldCharType="end"/>
        </w:r>
      </w:hyperlink>
    </w:p>
    <w:p>
      <w:pPr>
        <w:pStyle w:val="TOC2"/>
        <w:tabs>
          <w:tab w:val="right" w:leader="dot" w:pos="8306"/>
        </w:tabs>
      </w:pPr>
      <w:hyperlink w:anchor="_Toc16554" w:history="1">
        <w:r>
          <w:rPr>
            <w:rFonts w:ascii="仿宋" w:eastAsia="仿宋" w:hAnsi="仿宋" w:cs="仿宋" w:hint="eastAsia"/>
            <w:lang w:eastAsia="zh-CN"/>
          </w:rPr>
          <w:t>(三)、绩效评估周期</w:t>
        </w:r>
        <w:r>
          <w:tab/>
        </w:r>
        <w:r>
          <w:fldChar w:fldCharType="begin"/>
        </w:r>
        <w:r>
          <w:instrText xml:space="preserve"> PAGEREF _Toc16554 \h </w:instrText>
        </w:r>
        <w:r>
          <w:fldChar w:fldCharType="separate"/>
        </w:r>
        <w:r>
          <w:t>19</w:t>
        </w:r>
        <w:r>
          <w:fldChar w:fldCharType="end"/>
        </w:r>
      </w:hyperlink>
    </w:p>
    <w:p>
      <w:pPr>
        <w:pStyle w:val="TOC1"/>
        <w:tabs>
          <w:tab w:val="right" w:leader="dot" w:pos="8306"/>
        </w:tabs>
      </w:pPr>
      <w:hyperlink w:anchor="_Toc17648" w:history="1">
        <w:r>
          <w:rPr>
            <w:rFonts w:ascii="仿宋" w:eastAsia="仿宋" w:hAnsi="仿宋" w:cs="仿宋" w:hint="eastAsia"/>
            <w:lang w:eastAsia="zh-CN"/>
          </w:rPr>
          <w:t>七、防锈漆项目人力资源管理</w:t>
        </w:r>
        <w:r>
          <w:tab/>
        </w:r>
        <w:r>
          <w:fldChar w:fldCharType="begin"/>
        </w:r>
        <w:r>
          <w:instrText xml:space="preserve"> PAGEREF _Toc17648 \h </w:instrText>
        </w:r>
        <w:r>
          <w:fldChar w:fldCharType="separate"/>
        </w:r>
        <w:r>
          <w:t>20</w:t>
        </w:r>
        <w:r>
          <w:fldChar w:fldCharType="end"/>
        </w:r>
      </w:hyperlink>
    </w:p>
    <w:p>
      <w:pPr>
        <w:pStyle w:val="TOC2"/>
        <w:tabs>
          <w:tab w:val="right" w:leader="dot" w:pos="8306"/>
        </w:tabs>
      </w:pPr>
      <w:hyperlink w:anchor="_Toc8074" w:history="1">
        <w:r>
          <w:rPr>
            <w:rFonts w:ascii="仿宋" w:eastAsia="仿宋" w:hAnsi="仿宋" w:cs="仿宋" w:hint="eastAsia"/>
            <w:lang w:eastAsia="zh-CN"/>
          </w:rPr>
          <w:t>(一)、建立健全的预算管理制度</w:t>
        </w:r>
        <w:r>
          <w:tab/>
        </w:r>
        <w:r>
          <w:fldChar w:fldCharType="begin"/>
        </w:r>
        <w:r>
          <w:instrText xml:space="preserve"> PAGEREF _Toc8074 \h </w:instrText>
        </w:r>
        <w:r>
          <w:fldChar w:fldCharType="separate"/>
        </w:r>
        <w:r>
          <w:t>20</w:t>
        </w:r>
        <w:r>
          <w:fldChar w:fldCharType="end"/>
        </w:r>
      </w:hyperlink>
    </w:p>
    <w:p>
      <w:pPr>
        <w:pStyle w:val="TOC2"/>
        <w:tabs>
          <w:tab w:val="right" w:leader="dot" w:pos="8306"/>
        </w:tabs>
      </w:pPr>
      <w:hyperlink w:anchor="_Toc13100" w:history="1">
        <w:r>
          <w:rPr>
            <w:rFonts w:ascii="仿宋" w:eastAsia="仿宋" w:hAnsi="仿宋" w:cs="仿宋" w:hint="eastAsia"/>
            <w:lang w:eastAsia="zh-CN"/>
          </w:rPr>
          <w:t>(二)、加强资金流动监控</w:t>
        </w:r>
        <w:r>
          <w:tab/>
        </w:r>
        <w:r>
          <w:fldChar w:fldCharType="begin"/>
        </w:r>
        <w:r>
          <w:instrText xml:space="preserve"> PAGEREF _Toc13100 \h </w:instrText>
        </w:r>
        <w:r>
          <w:fldChar w:fldCharType="separate"/>
        </w:r>
        <w:r>
          <w:t>22</w:t>
        </w:r>
        <w:r>
          <w:fldChar w:fldCharType="end"/>
        </w:r>
      </w:hyperlink>
    </w:p>
    <w:p>
      <w:pPr>
        <w:pStyle w:val="TOC2"/>
        <w:tabs>
          <w:tab w:val="right" w:leader="dot" w:pos="8306"/>
        </w:tabs>
      </w:pPr>
      <w:hyperlink w:anchor="_Toc16612" w:history="1">
        <w:r>
          <w:rPr>
            <w:rFonts w:ascii="仿宋" w:eastAsia="仿宋" w:hAnsi="仿宋" w:cs="仿宋" w:hint="eastAsia"/>
            <w:lang w:eastAsia="zh-CN"/>
          </w:rPr>
          <w:t>(三)、制定完善的风险控制机制</w:t>
        </w:r>
        <w:r>
          <w:tab/>
        </w:r>
        <w:r>
          <w:fldChar w:fldCharType="begin"/>
        </w:r>
        <w:r>
          <w:instrText xml:space="preserve"> PAGEREF _Toc16612 \h </w:instrText>
        </w:r>
        <w:r>
          <w:fldChar w:fldCharType="separate"/>
        </w:r>
        <w:r>
          <w:t>23</w:t>
        </w:r>
        <w:r>
          <w:fldChar w:fldCharType="end"/>
        </w:r>
      </w:hyperlink>
    </w:p>
    <w:p>
      <w:pPr>
        <w:pStyle w:val="TOC2"/>
        <w:tabs>
          <w:tab w:val="right" w:leader="dot" w:pos="8306"/>
        </w:tabs>
      </w:pPr>
      <w:hyperlink w:anchor="_Toc25868" w:history="1">
        <w:r>
          <w:rPr>
            <w:rFonts w:ascii="仿宋" w:eastAsia="仿宋" w:hAnsi="仿宋" w:cs="仿宋" w:hint="eastAsia"/>
            <w:lang w:eastAsia="zh-CN"/>
          </w:rPr>
          <w:t>(四)、优化成本管理</w:t>
        </w:r>
        <w:r>
          <w:tab/>
        </w:r>
        <w:r>
          <w:fldChar w:fldCharType="begin"/>
        </w:r>
        <w:r>
          <w:instrText xml:space="preserve"> PAGEREF _Toc25868 \h </w:instrText>
        </w:r>
        <w:r>
          <w:fldChar w:fldCharType="separate"/>
        </w:r>
        <w:r>
          <w:t>24</w:t>
        </w:r>
        <w:r>
          <w:fldChar w:fldCharType="end"/>
        </w:r>
      </w:hyperlink>
    </w:p>
    <w:p>
      <w:pPr>
        <w:pStyle w:val="TOC1"/>
        <w:tabs>
          <w:tab w:val="right" w:leader="dot" w:pos="8306"/>
        </w:tabs>
      </w:pPr>
      <w:hyperlink w:anchor="_Toc23317" w:history="1">
        <w:r>
          <w:rPr>
            <w:rFonts w:ascii="仿宋" w:eastAsia="仿宋" w:hAnsi="仿宋" w:cs="仿宋" w:hint="eastAsia"/>
            <w:lang w:eastAsia="zh-CN"/>
          </w:rPr>
          <w:t>八、防锈漆项目计划安排</w:t>
        </w:r>
        <w:r>
          <w:tab/>
        </w:r>
        <w:r>
          <w:fldChar w:fldCharType="begin"/>
        </w:r>
        <w:r>
          <w:instrText xml:space="preserve"> PAGEREF _Toc23317 \h </w:instrText>
        </w:r>
        <w:r>
          <w:fldChar w:fldCharType="separate"/>
        </w:r>
        <w:r>
          <w:t>26</w:t>
        </w:r>
        <w:r>
          <w:fldChar w:fldCharType="end"/>
        </w:r>
      </w:hyperlink>
    </w:p>
    <w:p>
      <w:pPr>
        <w:pStyle w:val="TOC2"/>
        <w:tabs>
          <w:tab w:val="right" w:leader="dot" w:pos="8306"/>
        </w:tabs>
      </w:pPr>
      <w:hyperlink w:anchor="_Toc12842" w:history="1">
        <w:r>
          <w:rPr>
            <w:rFonts w:ascii="仿宋" w:eastAsia="仿宋" w:hAnsi="仿宋" w:cs="仿宋" w:hint="eastAsia"/>
            <w:lang w:eastAsia="zh-CN"/>
          </w:rPr>
          <w:t>(一)、建设周期</w:t>
        </w:r>
        <w:r>
          <w:tab/>
        </w:r>
        <w:r>
          <w:fldChar w:fldCharType="begin"/>
        </w:r>
        <w:r>
          <w:instrText xml:space="preserve"> PAGEREF _Toc12842 \h </w:instrText>
        </w:r>
        <w:r>
          <w:fldChar w:fldCharType="separate"/>
        </w:r>
        <w:r>
          <w:t>26</w:t>
        </w:r>
        <w:r>
          <w:fldChar w:fldCharType="end"/>
        </w:r>
      </w:hyperlink>
    </w:p>
    <w:p>
      <w:pPr>
        <w:pStyle w:val="TOC2"/>
        <w:tabs>
          <w:tab w:val="right" w:leader="dot" w:pos="8306"/>
        </w:tabs>
      </w:pPr>
      <w:hyperlink w:anchor="_Toc8015" w:history="1">
        <w:r>
          <w:rPr>
            <w:rFonts w:ascii="仿宋" w:eastAsia="仿宋" w:hAnsi="仿宋" w:cs="仿宋" w:hint="eastAsia"/>
            <w:lang w:eastAsia="zh-CN"/>
          </w:rPr>
          <w:t>(二)、建设进度</w:t>
        </w:r>
        <w:r>
          <w:tab/>
        </w:r>
        <w:r>
          <w:fldChar w:fldCharType="begin"/>
        </w:r>
        <w:r>
          <w:instrText xml:space="preserve"> PAGEREF _Toc8015 \h </w:instrText>
        </w:r>
        <w:r>
          <w:fldChar w:fldCharType="separate"/>
        </w:r>
        <w:r>
          <w:t>26</w:t>
        </w:r>
        <w:r>
          <w:fldChar w:fldCharType="end"/>
        </w:r>
      </w:hyperlink>
    </w:p>
    <w:p>
      <w:pPr>
        <w:pStyle w:val="TOC2"/>
        <w:tabs>
          <w:tab w:val="right" w:leader="dot" w:pos="8306"/>
        </w:tabs>
      </w:pPr>
      <w:hyperlink w:anchor="_Toc26340" w:history="1">
        <w:r>
          <w:rPr>
            <w:rFonts w:ascii="仿宋" w:eastAsia="仿宋" w:hAnsi="仿宋" w:cs="仿宋" w:hint="eastAsia"/>
            <w:lang w:eastAsia="zh-CN"/>
          </w:rPr>
          <w:t>(三)、进度安排注意事项</w:t>
        </w:r>
        <w:r>
          <w:tab/>
        </w:r>
        <w:r>
          <w:fldChar w:fldCharType="begin"/>
        </w:r>
        <w:r>
          <w:instrText xml:space="preserve"> PAGEREF _Toc26340 \h </w:instrText>
        </w:r>
        <w:r>
          <w:fldChar w:fldCharType="separate"/>
        </w:r>
        <w:r>
          <w:t>27</w:t>
        </w:r>
        <w:r>
          <w:fldChar w:fldCharType="end"/>
        </w:r>
      </w:hyperlink>
    </w:p>
    <w:p>
      <w:pPr>
        <w:pStyle w:val="TOC2"/>
        <w:tabs>
          <w:tab w:val="right" w:leader="dot" w:pos="8306"/>
        </w:tabs>
      </w:pPr>
      <w:hyperlink w:anchor="_Toc28808" w:history="1">
        <w:r>
          <w:rPr>
            <w:rFonts w:ascii="仿宋" w:eastAsia="仿宋" w:hAnsi="仿宋" w:cs="仿宋" w:hint="eastAsia"/>
            <w:lang w:eastAsia="zh-CN"/>
          </w:rPr>
          <w:t>(四)、人力资源配置</w:t>
        </w:r>
        <w:r>
          <w:tab/>
        </w:r>
        <w:r>
          <w:fldChar w:fldCharType="begin"/>
        </w:r>
        <w:r>
          <w:instrText xml:space="preserve"> PAGEREF _Toc28808 \h </w:instrText>
        </w:r>
        <w:r>
          <w:fldChar w:fldCharType="separate"/>
        </w:r>
        <w:r>
          <w:t>29</w:t>
        </w:r>
        <w:r>
          <w:fldChar w:fldCharType="end"/>
        </w:r>
      </w:hyperlink>
    </w:p>
    <w:p>
      <w:pPr>
        <w:pStyle w:val="TOC1"/>
        <w:tabs>
          <w:tab w:val="right" w:leader="dot" w:pos="8306"/>
        </w:tabs>
      </w:pPr>
      <w:hyperlink w:anchor="_Toc18980" w:history="1">
        <w:r>
          <w:rPr>
            <w:rFonts w:ascii="仿宋" w:eastAsia="仿宋" w:hAnsi="仿宋" w:cs="仿宋" w:hint="eastAsia"/>
            <w:lang w:eastAsia="zh-CN"/>
          </w:rPr>
          <w:t>九、防锈漆项目经营效益</w:t>
        </w:r>
        <w:r>
          <w:tab/>
        </w:r>
        <w:r>
          <w:fldChar w:fldCharType="begin"/>
        </w:r>
        <w:r>
          <w:instrText xml:space="preserve"> PAGEREF _Toc18980 \h </w:instrText>
        </w:r>
        <w:r>
          <w:fldChar w:fldCharType="separate"/>
        </w:r>
        <w:r>
          <w:t>30</w:t>
        </w:r>
        <w:r>
          <w:fldChar w:fldCharType="end"/>
        </w:r>
      </w:hyperlink>
    </w:p>
    <w:p>
      <w:pPr>
        <w:pStyle w:val="TOC2"/>
        <w:tabs>
          <w:tab w:val="right" w:leader="dot" w:pos="8306"/>
        </w:tabs>
      </w:pPr>
      <w:hyperlink w:anchor="_Toc21157" w:history="1">
        <w:r>
          <w:rPr>
            <w:rFonts w:ascii="仿宋" w:eastAsia="仿宋" w:hAnsi="仿宋" w:cs="仿宋" w:hint="eastAsia"/>
            <w:lang w:eastAsia="zh-CN"/>
          </w:rPr>
          <w:t>(一)、经济评价财务测算</w:t>
        </w:r>
        <w:r>
          <w:tab/>
        </w:r>
        <w:r>
          <w:fldChar w:fldCharType="begin"/>
        </w:r>
        <w:r>
          <w:instrText xml:space="preserve"> PAGEREF _Toc21157 \h </w:instrText>
        </w:r>
        <w:r>
          <w:fldChar w:fldCharType="separate"/>
        </w:r>
        <w:r>
          <w:t>30</w:t>
        </w:r>
        <w:r>
          <w:fldChar w:fldCharType="end"/>
        </w:r>
      </w:hyperlink>
    </w:p>
    <w:p>
      <w:pPr>
        <w:pStyle w:val="TOC2"/>
        <w:tabs>
          <w:tab w:val="right" w:leader="dot" w:pos="8306"/>
        </w:tabs>
      </w:pPr>
      <w:hyperlink w:anchor="_Toc20054" w:history="1">
        <w:r>
          <w:rPr>
            <w:rFonts w:ascii="仿宋" w:eastAsia="仿宋" w:hAnsi="仿宋" w:cs="仿宋" w:hint="eastAsia"/>
            <w:lang w:eastAsia="zh-CN"/>
          </w:rPr>
          <w:t>(二)、防锈漆项目盈利能力分析</w:t>
        </w:r>
        <w:r>
          <w:tab/>
        </w:r>
        <w:r>
          <w:fldChar w:fldCharType="begin"/>
        </w:r>
        <w:r>
          <w:instrText xml:space="preserve"> PAGEREF _Toc20054 \h </w:instrText>
        </w:r>
        <w:r>
          <w:fldChar w:fldCharType="separate"/>
        </w:r>
        <w:r>
          <w:t>31</w:t>
        </w:r>
        <w:r>
          <w:fldChar w:fldCharType="end"/>
        </w:r>
      </w:hyperlink>
    </w:p>
    <w:p>
      <w:pPr>
        <w:pStyle w:val="TOC1"/>
        <w:tabs>
          <w:tab w:val="right" w:leader="dot" w:pos="8306"/>
        </w:tabs>
      </w:pPr>
      <w:hyperlink w:anchor="_Toc23573" w:history="1">
        <w:r>
          <w:rPr>
            <w:rFonts w:ascii="仿宋" w:eastAsia="仿宋" w:hAnsi="仿宋" w:cs="仿宋" w:hint="eastAsia"/>
            <w:lang w:eastAsia="zh-CN"/>
          </w:rPr>
          <w:t>十、防锈漆项目财务管理</w:t>
        </w:r>
        <w:r>
          <w:tab/>
        </w:r>
        <w:r>
          <w:fldChar w:fldCharType="begin"/>
        </w:r>
        <w:r>
          <w:instrText xml:space="preserve"> PAGEREF _Toc23573 \h </w:instrText>
        </w:r>
        <w:r>
          <w:fldChar w:fldCharType="separate"/>
        </w:r>
        <w:r>
          <w:t>32</w:t>
        </w:r>
        <w:r>
          <w:fldChar w:fldCharType="end"/>
        </w:r>
      </w:hyperlink>
    </w:p>
    <w:p>
      <w:pPr>
        <w:pStyle w:val="TOC2"/>
        <w:tabs>
          <w:tab w:val="right" w:leader="dot" w:pos="8306"/>
        </w:tabs>
      </w:pPr>
      <w:hyperlink w:anchor="_Toc12055" w:history="1">
        <w:r>
          <w:rPr>
            <w:rFonts w:ascii="仿宋" w:eastAsia="仿宋" w:hAnsi="仿宋" w:cs="仿宋" w:hint="eastAsia"/>
            <w:lang w:eastAsia="zh-CN"/>
          </w:rPr>
          <w:t>(一)、资金需求大</w:t>
        </w:r>
        <w:r>
          <w:tab/>
        </w:r>
        <w:r>
          <w:fldChar w:fldCharType="begin"/>
        </w:r>
        <w:r>
          <w:instrText xml:space="preserve"> PAGEREF _Toc12055 \h </w:instrText>
        </w:r>
        <w:r>
          <w:fldChar w:fldCharType="separate"/>
        </w:r>
        <w:r>
          <w:t>32</w:t>
        </w:r>
        <w:r>
          <w:fldChar w:fldCharType="end"/>
        </w:r>
      </w:hyperlink>
    </w:p>
    <w:p>
      <w:pPr>
        <w:pStyle w:val="TOC2"/>
        <w:tabs>
          <w:tab w:val="right" w:leader="dot" w:pos="8306"/>
        </w:tabs>
      </w:pPr>
      <w:hyperlink w:anchor="_Toc1343" w:history="1">
        <w:r>
          <w:rPr>
            <w:rFonts w:ascii="仿宋" w:eastAsia="仿宋" w:hAnsi="仿宋" w:cs="仿宋" w:hint="eastAsia"/>
            <w:lang w:eastAsia="zh-CN"/>
          </w:rPr>
          <w:t>(二)、研发周期长</w:t>
        </w:r>
        <w:r>
          <w:tab/>
        </w:r>
        <w:r>
          <w:fldChar w:fldCharType="begin"/>
        </w:r>
        <w:r>
          <w:instrText xml:space="preserve"> PAGEREF _Toc1343 \h </w:instrText>
        </w:r>
        <w:r>
          <w:fldChar w:fldCharType="separate"/>
        </w:r>
        <w:r>
          <w:t>33</w:t>
        </w:r>
        <w:r>
          <w:fldChar w:fldCharType="end"/>
        </w:r>
      </w:hyperlink>
    </w:p>
    <w:p>
      <w:pPr>
        <w:pStyle w:val="TOC2"/>
        <w:tabs>
          <w:tab w:val="right" w:leader="dot" w:pos="8306"/>
        </w:tabs>
      </w:pPr>
      <w:hyperlink w:anchor="_Toc2410" w:history="1">
        <w:r>
          <w:rPr>
            <w:rFonts w:ascii="仿宋" w:eastAsia="仿宋" w:hAnsi="仿宋" w:cs="仿宋" w:hint="eastAsia"/>
            <w:lang w:eastAsia="zh-CN"/>
          </w:rPr>
          <w:t>(三)、市场风险大</w:t>
        </w:r>
        <w:r>
          <w:tab/>
        </w:r>
        <w:r>
          <w:fldChar w:fldCharType="begin"/>
        </w:r>
        <w:r>
          <w:instrText xml:space="preserve"> PAGEREF _Toc2410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1" w:history="1">
        <w:r>
          <w:rPr>
            <w:rFonts w:ascii="仿宋" w:eastAsia="仿宋" w:hAnsi="仿宋" w:cs="仿宋" w:hint="eastAsia"/>
            <w:lang w:eastAsia="zh-CN"/>
          </w:rPr>
          <w:t>(四)、利润率高</w:t>
        </w:r>
        <w:r>
          <w:tab/>
        </w:r>
        <w:r>
          <w:fldChar w:fldCharType="begin"/>
        </w:r>
        <w:r>
          <w:instrText xml:space="preserve"> PAGEREF _Toc19571 \h </w:instrText>
        </w:r>
        <w:r>
          <w:fldChar w:fldCharType="separate"/>
        </w:r>
        <w:r>
          <w:t>37</w:t>
        </w:r>
        <w:r>
          <w:fldChar w:fldCharType="end"/>
        </w:r>
      </w:hyperlink>
    </w:p>
    <w:p>
      <w:pPr>
        <w:pStyle w:val="TOC1"/>
        <w:tabs>
          <w:tab w:val="right" w:leader="dot" w:pos="8306"/>
        </w:tabs>
      </w:pPr>
      <w:hyperlink w:anchor="_Toc10861" w:history="1">
        <w:r>
          <w:rPr>
            <w:rFonts w:ascii="仿宋" w:eastAsia="仿宋" w:hAnsi="仿宋" w:cs="仿宋" w:hint="eastAsia"/>
            <w:lang w:eastAsia="zh-CN"/>
          </w:rPr>
          <w:t>十一、生产安全保护</w:t>
        </w:r>
        <w:r>
          <w:tab/>
        </w:r>
        <w:r>
          <w:fldChar w:fldCharType="begin"/>
        </w:r>
        <w:r>
          <w:instrText xml:space="preserve"> PAGEREF _Toc10861 \h </w:instrText>
        </w:r>
        <w:r>
          <w:fldChar w:fldCharType="separate"/>
        </w:r>
        <w:r>
          <w:t>39</w:t>
        </w:r>
        <w:r>
          <w:fldChar w:fldCharType="end"/>
        </w:r>
      </w:hyperlink>
    </w:p>
    <w:p>
      <w:pPr>
        <w:pStyle w:val="TOC2"/>
        <w:tabs>
          <w:tab w:val="right" w:leader="dot" w:pos="8306"/>
        </w:tabs>
      </w:pPr>
      <w:hyperlink w:anchor="_Toc6709" w:history="1">
        <w:r>
          <w:rPr>
            <w:rFonts w:ascii="仿宋" w:eastAsia="仿宋" w:hAnsi="仿宋" w:cs="仿宋" w:hint="eastAsia"/>
            <w:lang w:eastAsia="zh-CN"/>
          </w:rPr>
          <w:t>(一)、消防安全</w:t>
        </w:r>
        <w:r>
          <w:tab/>
        </w:r>
        <w:r>
          <w:fldChar w:fldCharType="begin"/>
        </w:r>
        <w:r>
          <w:instrText xml:space="preserve"> PAGEREF _Toc6709 \h </w:instrText>
        </w:r>
        <w:r>
          <w:fldChar w:fldCharType="separate"/>
        </w:r>
        <w:r>
          <w:t>39</w:t>
        </w:r>
        <w:r>
          <w:fldChar w:fldCharType="end"/>
        </w:r>
      </w:hyperlink>
    </w:p>
    <w:p>
      <w:pPr>
        <w:pStyle w:val="TOC2"/>
        <w:tabs>
          <w:tab w:val="right" w:leader="dot" w:pos="8306"/>
        </w:tabs>
      </w:pPr>
      <w:hyperlink w:anchor="_Toc28902" w:history="1">
        <w:r>
          <w:rPr>
            <w:rFonts w:ascii="仿宋" w:eastAsia="仿宋" w:hAnsi="仿宋" w:cs="仿宋" w:hint="eastAsia"/>
            <w:lang w:eastAsia="zh-CN"/>
          </w:rPr>
          <w:t>(二)、防火防爆总图布置措施</w:t>
        </w:r>
        <w:r>
          <w:tab/>
        </w:r>
        <w:r>
          <w:fldChar w:fldCharType="begin"/>
        </w:r>
        <w:r>
          <w:instrText xml:space="preserve"> PAGEREF _Toc28902 \h </w:instrText>
        </w:r>
        <w:r>
          <w:fldChar w:fldCharType="separate"/>
        </w:r>
        <w:r>
          <w:t>40</w:t>
        </w:r>
        <w:r>
          <w:fldChar w:fldCharType="end"/>
        </w:r>
      </w:hyperlink>
    </w:p>
    <w:p>
      <w:pPr>
        <w:pStyle w:val="TOC2"/>
        <w:tabs>
          <w:tab w:val="right" w:leader="dot" w:pos="8306"/>
        </w:tabs>
      </w:pPr>
      <w:hyperlink w:anchor="_Toc28965" w:history="1">
        <w:r>
          <w:rPr>
            <w:rFonts w:ascii="仿宋" w:eastAsia="仿宋" w:hAnsi="仿宋" w:cs="仿宋" w:hint="eastAsia"/>
            <w:lang w:eastAsia="zh-CN"/>
          </w:rPr>
          <w:t>(三)、自然灾害防范措施</w:t>
        </w:r>
        <w:r>
          <w:tab/>
        </w:r>
        <w:r>
          <w:fldChar w:fldCharType="begin"/>
        </w:r>
        <w:r>
          <w:instrText xml:space="preserve"> PAGEREF _Toc28965 \h </w:instrText>
        </w:r>
        <w:r>
          <w:fldChar w:fldCharType="separate"/>
        </w:r>
        <w:r>
          <w:t>41</w:t>
        </w:r>
        <w:r>
          <w:fldChar w:fldCharType="end"/>
        </w:r>
      </w:hyperlink>
    </w:p>
    <w:p>
      <w:pPr>
        <w:pStyle w:val="TOC2"/>
        <w:tabs>
          <w:tab w:val="right" w:leader="dot" w:pos="8306"/>
        </w:tabs>
      </w:pPr>
      <w:hyperlink w:anchor="_Toc16425" w:history="1">
        <w:r>
          <w:rPr>
            <w:rFonts w:ascii="仿宋" w:eastAsia="仿宋" w:hAnsi="仿宋" w:cs="仿宋" w:hint="eastAsia"/>
            <w:lang w:eastAsia="zh-CN"/>
          </w:rPr>
          <w:t>(四)、安全色及安全标志使用要求</w:t>
        </w:r>
        <w:r>
          <w:tab/>
        </w:r>
        <w:r>
          <w:fldChar w:fldCharType="begin"/>
        </w:r>
        <w:r>
          <w:instrText xml:space="preserve"> PAGEREF _Toc16425 \h </w:instrText>
        </w:r>
        <w:r>
          <w:fldChar w:fldCharType="separate"/>
        </w:r>
        <w:r>
          <w:t>42</w:t>
        </w:r>
        <w:r>
          <w:fldChar w:fldCharType="end"/>
        </w:r>
      </w:hyperlink>
    </w:p>
    <w:p>
      <w:pPr>
        <w:pStyle w:val="TOC2"/>
        <w:tabs>
          <w:tab w:val="right" w:leader="dot" w:pos="8306"/>
        </w:tabs>
      </w:pPr>
      <w:hyperlink w:anchor="_Toc3527" w:history="1">
        <w:r>
          <w:rPr>
            <w:rFonts w:ascii="仿宋" w:eastAsia="仿宋" w:hAnsi="仿宋" w:cs="仿宋" w:hint="eastAsia"/>
            <w:lang w:eastAsia="zh-CN"/>
          </w:rPr>
          <w:t>(五)、防尘防毒措施</w:t>
        </w:r>
        <w:r>
          <w:tab/>
        </w:r>
        <w:r>
          <w:fldChar w:fldCharType="begin"/>
        </w:r>
        <w:r>
          <w:instrText xml:space="preserve"> PAGEREF _Toc3527 \h </w:instrText>
        </w:r>
        <w:r>
          <w:fldChar w:fldCharType="separate"/>
        </w:r>
        <w:r>
          <w:t>43</w:t>
        </w:r>
        <w:r>
          <w:fldChar w:fldCharType="end"/>
        </w:r>
      </w:hyperlink>
    </w:p>
    <w:p>
      <w:pPr>
        <w:pStyle w:val="TOC2"/>
        <w:tabs>
          <w:tab w:val="right" w:leader="dot" w:pos="8306"/>
        </w:tabs>
      </w:pPr>
      <w:hyperlink w:anchor="_Toc14108" w:history="1">
        <w:r>
          <w:rPr>
            <w:rFonts w:ascii="仿宋" w:eastAsia="仿宋" w:hAnsi="仿宋" w:cs="仿宋" w:hint="eastAsia"/>
            <w:lang w:eastAsia="zh-CN"/>
          </w:rPr>
          <w:t>(六)、防静电、触电防护及防雷措施</w:t>
        </w:r>
        <w:r>
          <w:tab/>
        </w:r>
        <w:r>
          <w:fldChar w:fldCharType="begin"/>
        </w:r>
        <w:r>
          <w:instrText xml:space="preserve"> PAGEREF _Toc14108 \h </w:instrText>
        </w:r>
        <w:r>
          <w:fldChar w:fldCharType="separate"/>
        </w:r>
        <w:r>
          <w:t>44</w:t>
        </w:r>
        <w:r>
          <w:fldChar w:fldCharType="end"/>
        </w:r>
      </w:hyperlink>
    </w:p>
    <w:p>
      <w:pPr>
        <w:pStyle w:val="TOC2"/>
        <w:tabs>
          <w:tab w:val="right" w:leader="dot" w:pos="8306"/>
        </w:tabs>
      </w:pPr>
      <w:hyperlink w:anchor="_Toc32254" w:history="1">
        <w:r>
          <w:rPr>
            <w:rFonts w:ascii="仿宋" w:eastAsia="仿宋" w:hAnsi="仿宋" w:cs="仿宋" w:hint="eastAsia"/>
            <w:lang w:eastAsia="zh-CN"/>
          </w:rPr>
          <w:t>(七)、机械设备安全保障措施</w:t>
        </w:r>
        <w:r>
          <w:tab/>
        </w:r>
        <w:r>
          <w:fldChar w:fldCharType="begin"/>
        </w:r>
        <w:r>
          <w:instrText xml:space="preserve"> PAGEREF _Toc32254 \h </w:instrText>
        </w:r>
        <w:r>
          <w:fldChar w:fldCharType="separate"/>
        </w:r>
        <w:r>
          <w:t>45</w:t>
        </w:r>
        <w:r>
          <w:fldChar w:fldCharType="end"/>
        </w:r>
      </w:hyperlink>
    </w:p>
    <w:p>
      <w:pPr>
        <w:pStyle w:val="TOC1"/>
        <w:tabs>
          <w:tab w:val="right" w:leader="dot" w:pos="8306"/>
        </w:tabs>
      </w:pPr>
      <w:hyperlink w:anchor="_Toc13413" w:history="1">
        <w:r>
          <w:rPr>
            <w:rFonts w:ascii="仿宋" w:eastAsia="仿宋" w:hAnsi="仿宋" w:cs="仿宋" w:hint="eastAsia"/>
            <w:lang w:eastAsia="zh-CN"/>
          </w:rPr>
          <w:t>十二、防锈漆项目技术管理</w:t>
        </w:r>
        <w:r>
          <w:tab/>
        </w:r>
        <w:r>
          <w:fldChar w:fldCharType="begin"/>
        </w:r>
        <w:r>
          <w:instrText xml:space="preserve"> PAGEREF _Toc13413 \h </w:instrText>
        </w:r>
        <w:r>
          <w:fldChar w:fldCharType="separate"/>
        </w:r>
        <w:r>
          <w:t>47</w:t>
        </w:r>
        <w:r>
          <w:fldChar w:fldCharType="end"/>
        </w:r>
      </w:hyperlink>
    </w:p>
    <w:p>
      <w:pPr>
        <w:pStyle w:val="TOC2"/>
        <w:tabs>
          <w:tab w:val="right" w:leader="dot" w:pos="8306"/>
        </w:tabs>
      </w:pPr>
      <w:hyperlink w:anchor="_Toc13564" w:history="1">
        <w:r>
          <w:rPr>
            <w:rFonts w:ascii="仿宋" w:eastAsia="仿宋" w:hAnsi="仿宋" w:cs="仿宋" w:hint="eastAsia"/>
            <w:lang w:eastAsia="zh-CN"/>
          </w:rPr>
          <w:t>(一)、技术方案选用方向</w:t>
        </w:r>
        <w:r>
          <w:tab/>
        </w:r>
        <w:r>
          <w:fldChar w:fldCharType="begin"/>
        </w:r>
        <w:r>
          <w:instrText xml:space="preserve"> PAGEREF _Toc13564 \h </w:instrText>
        </w:r>
        <w:r>
          <w:fldChar w:fldCharType="separate"/>
        </w:r>
        <w:r>
          <w:t>47</w:t>
        </w:r>
        <w:r>
          <w:fldChar w:fldCharType="end"/>
        </w:r>
      </w:hyperlink>
    </w:p>
    <w:p>
      <w:pPr>
        <w:pStyle w:val="TOC2"/>
        <w:tabs>
          <w:tab w:val="right" w:leader="dot" w:pos="8306"/>
        </w:tabs>
      </w:pPr>
      <w:hyperlink w:anchor="_Toc14599" w:history="1">
        <w:r>
          <w:rPr>
            <w:rFonts w:ascii="仿宋" w:eastAsia="仿宋" w:hAnsi="仿宋" w:cs="仿宋" w:hint="eastAsia"/>
            <w:lang w:eastAsia="zh-CN"/>
          </w:rPr>
          <w:t>(二)、工艺技术方案选用原则</w:t>
        </w:r>
        <w:r>
          <w:tab/>
        </w:r>
        <w:r>
          <w:fldChar w:fldCharType="begin"/>
        </w:r>
        <w:r>
          <w:instrText xml:space="preserve"> PAGEREF _Toc14599 \h </w:instrText>
        </w:r>
        <w:r>
          <w:fldChar w:fldCharType="separate"/>
        </w:r>
        <w:r>
          <w:t>48</w:t>
        </w:r>
        <w:r>
          <w:fldChar w:fldCharType="end"/>
        </w:r>
      </w:hyperlink>
    </w:p>
    <w:p>
      <w:pPr>
        <w:pStyle w:val="TOC2"/>
        <w:tabs>
          <w:tab w:val="right" w:leader="dot" w:pos="8306"/>
        </w:tabs>
      </w:pPr>
      <w:hyperlink w:anchor="_Toc2021" w:history="1">
        <w:r>
          <w:rPr>
            <w:rFonts w:ascii="仿宋" w:eastAsia="仿宋" w:hAnsi="仿宋" w:cs="仿宋" w:hint="eastAsia"/>
            <w:lang w:eastAsia="zh-CN"/>
          </w:rPr>
          <w:t>(三)、工艺技术方案要求</w:t>
        </w:r>
        <w:r>
          <w:tab/>
        </w:r>
        <w:r>
          <w:fldChar w:fldCharType="begin"/>
        </w:r>
        <w:r>
          <w:instrText xml:space="preserve"> PAGEREF _Toc2021 \h </w:instrText>
        </w:r>
        <w:r>
          <w:fldChar w:fldCharType="separate"/>
        </w:r>
        <w:r>
          <w:t>50</w:t>
        </w:r>
        <w:r>
          <w:fldChar w:fldCharType="end"/>
        </w:r>
      </w:hyperlink>
    </w:p>
    <w:p>
      <w:pPr>
        <w:pStyle w:val="TOC1"/>
        <w:tabs>
          <w:tab w:val="right" w:leader="dot" w:pos="8306"/>
        </w:tabs>
      </w:pPr>
      <w:hyperlink w:anchor="_Toc1278" w:history="1">
        <w:r>
          <w:rPr>
            <w:rFonts w:ascii="仿宋" w:eastAsia="仿宋" w:hAnsi="仿宋" w:cs="仿宋" w:hint="eastAsia"/>
            <w:lang w:eastAsia="zh-CN"/>
          </w:rPr>
          <w:t>十三、防锈漆项目工程方案分析</w:t>
        </w:r>
        <w:r>
          <w:tab/>
        </w:r>
        <w:r>
          <w:fldChar w:fldCharType="begin"/>
        </w:r>
        <w:r>
          <w:instrText xml:space="preserve"> PAGEREF _Toc1278 \h </w:instrText>
        </w:r>
        <w:r>
          <w:fldChar w:fldCharType="separate"/>
        </w:r>
        <w:r>
          <w:t>53</w:t>
        </w:r>
        <w:r>
          <w:fldChar w:fldCharType="end"/>
        </w:r>
      </w:hyperlink>
    </w:p>
    <w:p>
      <w:pPr>
        <w:pStyle w:val="TOC2"/>
        <w:tabs>
          <w:tab w:val="right" w:leader="dot" w:pos="8306"/>
        </w:tabs>
      </w:pPr>
      <w:hyperlink w:anchor="_Toc8328" w:history="1">
        <w:r>
          <w:rPr>
            <w:rFonts w:ascii="仿宋" w:eastAsia="仿宋" w:hAnsi="仿宋" w:cs="仿宋" w:hint="eastAsia"/>
            <w:lang w:eastAsia="zh-CN"/>
          </w:rPr>
          <w:t>(一)、建筑工程设计原则</w:t>
        </w:r>
        <w:r>
          <w:tab/>
        </w:r>
        <w:r>
          <w:fldChar w:fldCharType="begin"/>
        </w:r>
        <w:r>
          <w:instrText xml:space="preserve"> PAGEREF _Toc8328 \h </w:instrText>
        </w:r>
        <w:r>
          <w:fldChar w:fldCharType="separate"/>
        </w:r>
        <w:r>
          <w:t>53</w:t>
        </w:r>
        <w:r>
          <w:fldChar w:fldCharType="end"/>
        </w:r>
      </w:hyperlink>
    </w:p>
    <w:p>
      <w:pPr>
        <w:pStyle w:val="TOC2"/>
        <w:tabs>
          <w:tab w:val="right" w:leader="dot" w:pos="8306"/>
        </w:tabs>
      </w:pPr>
      <w:hyperlink w:anchor="_Toc26006" w:history="1">
        <w:r>
          <w:rPr>
            <w:rFonts w:ascii="仿宋" w:eastAsia="仿宋" w:hAnsi="仿宋" w:cs="仿宋" w:hint="eastAsia"/>
            <w:lang w:eastAsia="zh-CN"/>
          </w:rPr>
          <w:t>(二)、土建工程建设指标</w:t>
        </w:r>
        <w:r>
          <w:tab/>
        </w:r>
        <w:r>
          <w:fldChar w:fldCharType="begin"/>
        </w:r>
        <w:r>
          <w:instrText xml:space="preserve"> PAGEREF _Toc26006 \h </w:instrText>
        </w:r>
        <w:r>
          <w:fldChar w:fldCharType="separate"/>
        </w:r>
        <w:r>
          <w:t>56</w:t>
        </w:r>
        <w:r>
          <w:fldChar w:fldCharType="end"/>
        </w:r>
      </w:hyperlink>
    </w:p>
    <w:p>
      <w:pPr>
        <w:pStyle w:val="TOC1"/>
        <w:tabs>
          <w:tab w:val="right" w:leader="dot" w:pos="8306"/>
        </w:tabs>
      </w:pPr>
      <w:hyperlink w:anchor="_Toc7894" w:history="1">
        <w:r>
          <w:rPr>
            <w:rFonts w:ascii="仿宋" w:eastAsia="仿宋" w:hAnsi="仿宋" w:cs="仿宋" w:hint="eastAsia"/>
            <w:lang w:eastAsia="zh-CN"/>
          </w:rPr>
          <w:t>十四、防锈漆项目治理与监督</w:t>
        </w:r>
        <w:r>
          <w:tab/>
        </w:r>
        <w:r>
          <w:fldChar w:fldCharType="begin"/>
        </w:r>
        <w:r>
          <w:instrText xml:space="preserve"> PAGEREF _Toc7894 \h </w:instrText>
        </w:r>
        <w:r>
          <w:fldChar w:fldCharType="separate"/>
        </w:r>
        <w:r>
          <w:t>58</w:t>
        </w:r>
        <w:r>
          <w:fldChar w:fldCharType="end"/>
        </w:r>
      </w:hyperlink>
    </w:p>
    <w:p>
      <w:pPr>
        <w:pStyle w:val="TOC2"/>
        <w:tabs>
          <w:tab w:val="right" w:leader="dot" w:pos="8306"/>
        </w:tabs>
      </w:pPr>
      <w:hyperlink w:anchor="_Toc11150" w:history="1">
        <w:r>
          <w:rPr>
            <w:rFonts w:ascii="仿宋" w:eastAsia="仿宋" w:hAnsi="仿宋" w:cs="仿宋" w:hint="eastAsia"/>
            <w:lang w:eastAsia="zh-CN"/>
          </w:rPr>
          <w:t>(一)、防锈漆项目治理结构</w:t>
        </w:r>
        <w:r>
          <w:tab/>
        </w:r>
        <w:r>
          <w:fldChar w:fldCharType="begin"/>
        </w:r>
        <w:r>
          <w:instrText xml:space="preserve"> PAGEREF _Toc11150 \h </w:instrText>
        </w:r>
        <w:r>
          <w:fldChar w:fldCharType="separate"/>
        </w:r>
        <w:r>
          <w:t>58</w:t>
        </w:r>
        <w:r>
          <w:fldChar w:fldCharType="end"/>
        </w:r>
      </w:hyperlink>
    </w:p>
    <w:p>
      <w:pPr>
        <w:pStyle w:val="TOC2"/>
        <w:tabs>
          <w:tab w:val="right" w:leader="dot" w:pos="8306"/>
        </w:tabs>
      </w:pPr>
      <w:hyperlink w:anchor="_Toc9971" w:history="1">
        <w:r>
          <w:rPr>
            <w:rFonts w:ascii="仿宋" w:eastAsia="仿宋" w:hAnsi="仿宋" w:cs="仿宋" w:hint="eastAsia"/>
            <w:lang w:eastAsia="zh-CN"/>
          </w:rPr>
          <w:t>(二)、监督与审计</w:t>
        </w:r>
        <w:r>
          <w:tab/>
        </w:r>
        <w:r>
          <w:fldChar w:fldCharType="begin"/>
        </w:r>
        <w:r>
          <w:instrText xml:space="preserve"> PAGEREF _Toc9971 \h </w:instrText>
        </w:r>
        <w:r>
          <w:fldChar w:fldCharType="separate"/>
        </w:r>
        <w:r>
          <w:t>59</w:t>
        </w:r>
        <w:r>
          <w:fldChar w:fldCharType="end"/>
        </w:r>
      </w:hyperlink>
    </w:p>
    <w:p>
      <w:pPr>
        <w:pStyle w:val="TOC1"/>
        <w:tabs>
          <w:tab w:val="right" w:leader="dot" w:pos="8306"/>
        </w:tabs>
      </w:pPr>
      <w:hyperlink w:anchor="_Toc12104" w:history="1">
        <w:r>
          <w:rPr>
            <w:rFonts w:ascii="仿宋" w:eastAsia="仿宋" w:hAnsi="仿宋" w:cs="仿宋" w:hint="eastAsia"/>
            <w:lang w:eastAsia="zh-CN"/>
          </w:rPr>
          <w:t>十五、利益相关者分析与沟通计划</w:t>
        </w:r>
        <w:r>
          <w:tab/>
        </w:r>
        <w:r>
          <w:fldChar w:fldCharType="begin"/>
        </w:r>
        <w:r>
          <w:instrText xml:space="preserve"> PAGEREF _Toc12104 \h </w:instrText>
        </w:r>
        <w:r>
          <w:fldChar w:fldCharType="separate"/>
        </w:r>
        <w:r>
          <w:t>60</w:t>
        </w:r>
        <w:r>
          <w:fldChar w:fldCharType="end"/>
        </w:r>
      </w:hyperlink>
    </w:p>
    <w:p>
      <w:pPr>
        <w:pStyle w:val="TOC2"/>
        <w:tabs>
          <w:tab w:val="right" w:leader="dot" w:pos="8306"/>
        </w:tabs>
      </w:pPr>
      <w:hyperlink w:anchor="_Toc18729" w:history="1">
        <w:r>
          <w:rPr>
            <w:rFonts w:ascii="仿宋" w:eastAsia="仿宋" w:hAnsi="仿宋" w:cs="仿宋" w:hint="eastAsia"/>
            <w:lang w:eastAsia="zh-CN"/>
          </w:rPr>
          <w:t>(一)、利益相关者分析</w:t>
        </w:r>
        <w:r>
          <w:tab/>
        </w:r>
        <w:r>
          <w:fldChar w:fldCharType="begin"/>
        </w:r>
        <w:r>
          <w:instrText xml:space="preserve"> PAGEREF _Toc18729 \h </w:instrText>
        </w:r>
        <w:r>
          <w:fldChar w:fldCharType="separate"/>
        </w:r>
        <w:r>
          <w:t>60</w:t>
        </w:r>
        <w:r>
          <w:fldChar w:fldCharType="end"/>
        </w:r>
      </w:hyperlink>
    </w:p>
    <w:p>
      <w:pPr>
        <w:pStyle w:val="TOC2"/>
        <w:tabs>
          <w:tab w:val="right" w:leader="dot" w:pos="8306"/>
        </w:tabs>
      </w:pPr>
      <w:hyperlink w:anchor="_Toc15258" w:history="1">
        <w:r>
          <w:rPr>
            <w:rFonts w:ascii="仿宋" w:eastAsia="仿宋" w:hAnsi="仿宋" w:cs="仿宋" w:hint="eastAsia"/>
            <w:lang w:eastAsia="zh-CN"/>
          </w:rPr>
          <w:t>(二)、沟通计划</w:t>
        </w:r>
        <w:r>
          <w:tab/>
        </w:r>
        <w:r>
          <w:fldChar w:fldCharType="begin"/>
        </w:r>
        <w:r>
          <w:instrText xml:space="preserve"> PAGEREF _Toc15258 \h </w:instrText>
        </w:r>
        <w:r>
          <w:fldChar w:fldCharType="separate"/>
        </w:r>
        <w:r>
          <w:t>62</w:t>
        </w:r>
        <w:r>
          <w:fldChar w:fldCharType="end"/>
        </w:r>
      </w:hyperlink>
    </w:p>
    <w:p>
      <w:pPr>
        <w:pStyle w:val="TOC1"/>
        <w:tabs>
          <w:tab w:val="right" w:leader="dot" w:pos="8306"/>
        </w:tabs>
      </w:pPr>
      <w:hyperlink w:anchor="_Toc23032" w:history="1">
        <w:r>
          <w:rPr>
            <w:rFonts w:ascii="仿宋" w:eastAsia="仿宋" w:hAnsi="仿宋" w:cs="仿宋" w:hint="eastAsia"/>
            <w:lang w:eastAsia="zh-CN"/>
          </w:rPr>
          <w:t>十六、营销与推广策略</w:t>
        </w:r>
        <w:r>
          <w:tab/>
        </w:r>
        <w:r>
          <w:fldChar w:fldCharType="begin"/>
        </w:r>
        <w:r>
          <w:instrText xml:space="preserve"> PAGEREF _Toc23032 \h </w:instrText>
        </w:r>
        <w:r>
          <w:fldChar w:fldCharType="separate"/>
        </w:r>
        <w:r>
          <w:t>63</w:t>
        </w:r>
        <w:r>
          <w:fldChar w:fldCharType="end"/>
        </w:r>
      </w:hyperlink>
    </w:p>
    <w:p>
      <w:pPr>
        <w:pStyle w:val="TOC2"/>
        <w:tabs>
          <w:tab w:val="right" w:leader="dot" w:pos="8306"/>
        </w:tabs>
      </w:pPr>
      <w:hyperlink w:anchor="_Toc15353" w:history="1">
        <w:r>
          <w:rPr>
            <w:rFonts w:ascii="仿宋" w:eastAsia="仿宋" w:hAnsi="仿宋" w:cs="仿宋" w:hint="eastAsia"/>
            <w:lang w:eastAsia="zh-CN"/>
          </w:rPr>
          <w:t>(一)、产品/服务定位与特点</w:t>
        </w:r>
        <w:r>
          <w:tab/>
        </w:r>
        <w:r>
          <w:fldChar w:fldCharType="begin"/>
        </w:r>
        <w:r>
          <w:instrText xml:space="preserve"> PAGEREF _Toc15353 \h </w:instrText>
        </w:r>
        <w:r>
          <w:fldChar w:fldCharType="separate"/>
        </w:r>
        <w:r>
          <w:t>63</w:t>
        </w:r>
        <w:r>
          <w:fldChar w:fldCharType="end"/>
        </w:r>
      </w:hyperlink>
    </w:p>
    <w:p>
      <w:pPr>
        <w:pStyle w:val="TOC2"/>
        <w:tabs>
          <w:tab w:val="right" w:leader="dot" w:pos="8306"/>
        </w:tabs>
      </w:pPr>
      <w:hyperlink w:anchor="_Toc17431" w:history="1">
        <w:r>
          <w:rPr>
            <w:rFonts w:ascii="仿宋" w:eastAsia="仿宋" w:hAnsi="仿宋" w:cs="仿宋" w:hint="eastAsia"/>
            <w:lang w:eastAsia="zh-CN"/>
          </w:rPr>
          <w:t>(二)、市场定位与竞争分析</w:t>
        </w:r>
        <w:r>
          <w:tab/>
        </w:r>
        <w:r>
          <w:fldChar w:fldCharType="begin"/>
        </w:r>
        <w:r>
          <w:instrText xml:space="preserve"> PAGEREF _Toc17431 \h </w:instrText>
        </w:r>
        <w:r>
          <w:fldChar w:fldCharType="separate"/>
        </w:r>
        <w:r>
          <w:t>64</w:t>
        </w:r>
        <w:r>
          <w:fldChar w:fldCharType="end"/>
        </w:r>
      </w:hyperlink>
    </w:p>
    <w:p>
      <w:pPr>
        <w:pStyle w:val="TOC2"/>
        <w:tabs>
          <w:tab w:val="right" w:leader="dot" w:pos="8306"/>
        </w:tabs>
      </w:pPr>
      <w:hyperlink w:anchor="_Toc12557" w:history="1">
        <w:r>
          <w:rPr>
            <w:rFonts w:ascii="仿宋" w:eastAsia="仿宋" w:hAnsi="仿宋" w:cs="仿宋" w:hint="eastAsia"/>
            <w:lang w:eastAsia="zh-CN"/>
          </w:rPr>
          <w:t>(三)、营销渠道与策略</w:t>
        </w:r>
        <w:r>
          <w:tab/>
        </w:r>
        <w:r>
          <w:fldChar w:fldCharType="begin"/>
        </w:r>
        <w:r>
          <w:instrText xml:space="preserve"> PAGEREF _Toc12557 \h </w:instrText>
        </w:r>
        <w:r>
          <w:fldChar w:fldCharType="separate"/>
        </w:r>
        <w:r>
          <w:t>65</w:t>
        </w:r>
        <w:r>
          <w:fldChar w:fldCharType="end"/>
        </w:r>
      </w:hyperlink>
    </w:p>
    <w:p>
      <w:pPr>
        <w:pStyle w:val="TOC2"/>
        <w:tabs>
          <w:tab w:val="right" w:leader="dot" w:pos="8306"/>
        </w:tabs>
      </w:pPr>
      <w:hyperlink w:anchor="_Toc27436" w:history="1">
        <w:r>
          <w:rPr>
            <w:rFonts w:ascii="仿宋" w:eastAsia="仿宋" w:hAnsi="仿宋" w:cs="仿宋" w:hint="eastAsia"/>
            <w:lang w:eastAsia="zh-CN"/>
          </w:rPr>
          <w:t>(四)、推广与宣传活动</w:t>
        </w:r>
        <w:r>
          <w:tab/>
        </w:r>
        <w:r>
          <w:fldChar w:fldCharType="begin"/>
        </w:r>
        <w:r>
          <w:instrText xml:space="preserve"> PAGEREF _Toc27436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53"/>
      <w:r>
        <w:rPr>
          <w:rFonts w:ascii="仿宋" w:eastAsia="仿宋" w:hAnsi="仿宋" w:cs="仿宋" w:hint="eastAsia"/>
          <w:sz w:val="28"/>
          <w:lang w:eastAsia="zh-CN"/>
        </w:rPr>
        <w:t>一、防锈漆项目选址可行性分析</w:t>
      </w:r>
      <w:bookmarkEnd w:id="2"/>
    </w:p>
    <w:p>
      <w:pPr>
        <w:pStyle w:val="Heading2"/>
        <w:rPr>
          <w:rFonts w:ascii="仿宋" w:eastAsia="仿宋" w:hAnsi="仿宋" w:cs="仿宋" w:hint="eastAsia"/>
          <w:lang w:eastAsia="zh-CN"/>
        </w:rPr>
      </w:pPr>
      <w:bookmarkStart w:id="3" w:name="_Toc25892"/>
      <w:r>
        <w:rPr>
          <w:rFonts w:ascii="仿宋" w:eastAsia="仿宋" w:hAnsi="仿宋" w:cs="仿宋" w:hint="eastAsia"/>
          <w:lang w:eastAsia="zh-CN"/>
        </w:rPr>
        <w:t>(一)、防锈漆项目选址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该防锈漆项目选址位于XX省XX市XX区XXX街道</w:t>
      </w:r>
    </w:p>
    <w:p>
      <w:pPr>
        <w:pStyle w:val="Heading2"/>
        <w:ind w:firstLine="560" w:firstLineChars="200"/>
        <w:rPr>
          <w:rFonts w:ascii="仿宋" w:eastAsia="仿宋" w:hAnsi="仿宋" w:cs="仿宋" w:hint="eastAsia"/>
          <w:sz w:val="28"/>
          <w:lang w:eastAsia="zh-CN"/>
        </w:rPr>
      </w:pPr>
      <w:bookmarkStart w:id="4" w:name="_Toc42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防锈漆项目的征地面积将根据防锈漆项目的实际规模和需求进行精确规划。具体面积XXX平方米，旨在确保防锈漆项目不仅能够满足当前的发展需求，还能够预留空间以适应未来的扩展。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净用地面积是在征地面积基础上去除不可利用面积后的实际可开发用地。具体面积XXX平方米，考虑到环保、交通、安全等多方面因素，以确保防锈漆项目在整体利用效率上达到最优。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防锈漆项目计划建设的建筑总规模具体面积XXX平方米。这一规模的确定综合考虑了防锈漆项目的性质、规模，以及城市规划的相关要求，确保建筑布局与周边环境协调一致。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绿地率是防锈漆项目用地中被规划为绿地的比例。具体面积XXX平方米，旨在通过合理规划绿地，改善防锈漆项目周边环境，提升居民生活质量，并符合城市整体绿化规划。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容积率是用地上可以建设的建筑总体积与用地面积之比。具体面积XXX，通过合理的容积率规划，确保防锈漆项目建筑规模与周边环境和谐共生。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确保防锈漆项目选址与当地城市规划相一致，具体面积XXX平方米。通过与城市规划部门深入沟通，确保防锈漆项目不仅符合城市的整体发展方向，还能够融入城市的发展布局，为城市的长远发展贡献力量。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充分了解并确保防锈漆项目选址符合当地产业政策，具体面积XXX平方米。这包括防锈漆项目对当地经济的促进作用，以及对相关产业的带动效应，确保防锈漆项目与地方政府的产业政策保持一致，促进共赢合作。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用地总体要求必须符合环保和可持续发展的原则，具体面积XXX平方米。通过采用绿色建筑设计、节能减排等措施，确保防锈漆项目在建设和运营过程中对环境的影响最小化，达到可持续发展的要求。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确保防锈漆项目选址具备必要的公共设施配套，具体面积XXX平方米。这包括交通便利性、教育、医疗等基础设施，以提高居民生活品质，使得防锈漆项目选址更具吸引力。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考虑用地总体要求对当地社会稳定性的影响，具体面积XXX平方米。通过深入了解当地社区反馈，确保防锈漆项目的选址和建设过程对当地社会和谐稳定产生积极作用。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锈漆项目选址不仅符合法规和规划，还在实际操作中具有可行性。这一全面规划将为防锈漆项目的成功实施提供坚实的基础，确保防锈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锈漆项目的设备规划和空间设计中，我们将采取灵活设备布局的措施。设备布局将根据实际需求进行灵活设计，避免不必要的浪费。通过合理规划设备摆放位置，我们将提高设备的利用率，减少设备间距，以确保防锈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锈漆项目内部引入共享设施的概念，例如共享会议室、办公区等。通过这种方式，我们可以减少对资源的重复建设，提高资源共享效率，从而减小防锈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锈漆项目的总图布置中，我们将不同功能区域进行明确的规划，以最大程度满足防锈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我们首先关注市场因素，包括潜在客户分布、竞争对手位置、市场需求等。通过深入的市场调研，我们能够更准确地评估选址对于市场开拓和产品销售的影响，确保防锈漆项目能够在有利的市场环境中蓬勃发展。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防锈漆项目对环境的影响是综合评价的重要因素之一。我们将详细考虑选址周边的自然环境、生态保护区、水源地等情况，确保防锈漆项目的建设和运营对环境影响最小化，并符合当地的环保法规标准。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对选址的评价还需充分考虑当地政府的产业政策和法规。我们将详细了解防锈漆项目所在地的相关政策，确保防锈漆项目的规划和运营与当地法规相符，降低不必要的法律风险。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考虑到社会稳定性对企业运营的重要性，我们将评估选址地区的社会安全情况、劳工关系、社区反馈等方面，以确保防锈漆项目的建设和运营不会受到社会稳定性的负面影响。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最后，我们将综合考虑用地成本，包括土地购置费用、土地开发成本等。通过对用地成本的详细评估，我们能够做出更为精确的经济效益分析，为防锈漆项目的投资决策提供有力支持。</w:t>
      </w:r>
    </w:p>
    <w:p>
      <w:pPr>
        <w:pStyle w:val="Heading1"/>
        <w:ind w:firstLine="560" w:firstLineChars="200"/>
        <w:rPr>
          <w:rFonts w:ascii="仿宋" w:eastAsia="仿宋" w:hAnsi="仿宋" w:cs="仿宋" w:hint="eastAsia"/>
          <w:sz w:val="28"/>
          <w:lang w:eastAsia="zh-CN"/>
        </w:rPr>
      </w:pPr>
      <w:bookmarkStart w:id="8" w:name="_Toc26289"/>
      <w:r>
        <w:rPr>
          <w:rFonts w:ascii="仿宋" w:eastAsia="仿宋" w:hAnsi="仿宋" w:cs="仿宋" w:hint="eastAsia"/>
          <w:sz w:val="28"/>
          <w:lang w:eastAsia="zh-CN"/>
        </w:rPr>
        <w:t>二、防锈漆项目建设单位说明</w:t>
      </w:r>
      <w:bookmarkEnd w:id="8"/>
    </w:p>
    <w:p>
      <w:pPr>
        <w:pStyle w:val="Heading2"/>
        <w:rPr>
          <w:rFonts w:ascii="仿宋" w:eastAsia="仿宋" w:hAnsi="仿宋" w:cs="仿宋" w:hint="eastAsia"/>
          <w:lang w:eastAsia="zh-CN"/>
        </w:rPr>
      </w:pPr>
      <w:bookmarkStart w:id="9" w:name="_Toc14451"/>
      <w:r>
        <w:rPr>
          <w:rFonts w:ascii="仿宋" w:eastAsia="仿宋" w:hAnsi="仿宋" w:cs="仿宋" w:hint="eastAsia"/>
          <w:lang w:eastAsia="zh-CN"/>
        </w:rPr>
        <w:t>(一)、防锈漆项目承办单位基本情况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01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锈漆项目承办单位的XXXX，我们着眼于实现可持续的经济效益。通过技术创新和解决方案的提供，公司预计在防锈漆项目执行期间将获得可观的收入增长。这一收入来源主要包括防锈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同时，我们注重成本控制和效率提升，以确保防锈漆项目的可持续盈利。透过精细的管理和资源优化，公司期望实现防锈漆项目利润最大化。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锈漆项目实施进行全面的投资评估，包括防锈漆项目启动阶段的资金投入和后续运营成本。通过对防锈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防锈漆项目实施过程中具备足够的资金流动性，公司将进行详尽的现金流分析。这包括资金需求的合理预测、防锈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68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9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技术管理特点体现在其创新导向。通过引入最先进的技术趋势和解决方案，防锈漆项目致力于提升科技含量、提高质量和效率水平。这意味着我们将采用最新的工具和方法，确保防锈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锈漆项目技术管理的显著特征。通过整合不同领域的技术资源，我们实现了跨学科的协同工作。这有助于优化技术架构，提高整体效能。此外，整合性策略还促进了不同技术团队之间的紧密沟通和高效合作，确保防锈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锈漆项目所采用的技术。通过不断优化技术方案，防锈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锈漆项目团队将在防锈漆项目初期识别可能的技术风险，并采取相应的预防和应对措施。通过建立健全的风险评估机制，防锈漆项目能够在实施过程中及时发现并解决潜在的技术问题，保障防锈漆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通过这些独特的技术管理特点，我们确信在防锈漆项目中，技术将成为防锈漆项目成功的有力支持。这一深度剖析揭示了技术管理在防锈漆项目实施中的关键作用，为防锈漆项目的技术基础奠定了坚实的基础。</w:t>
      </w:r>
    </w:p>
    <w:p>
      <w:pPr>
        <w:pStyle w:val="Heading2"/>
        <w:ind w:firstLine="560" w:firstLineChars="200"/>
        <w:rPr>
          <w:rFonts w:ascii="仿宋" w:eastAsia="仿宋" w:hAnsi="仿宋" w:cs="仿宋" w:hint="eastAsia"/>
          <w:sz w:val="28"/>
          <w:lang w:eastAsia="zh-CN"/>
        </w:rPr>
      </w:pPr>
      <w:bookmarkStart w:id="13" w:name="_Toc13175"/>
      <w:r>
        <w:rPr>
          <w:rFonts w:ascii="仿宋" w:eastAsia="仿宋" w:hAnsi="仿宋" w:cs="仿宋" w:hint="eastAsia"/>
          <w:sz w:val="28"/>
          <w:lang w:eastAsia="zh-CN"/>
        </w:rPr>
        <w:t>(二)、防锈漆项目工艺技术设计方案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锈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锈漆项目将严格按照相关行业规范要求进行组织。通过有效控制产品质量，防锈漆项目将致力于为顾客提供优质的防锈漆项目产品和良好的服务。这体现了防锈漆项目对于生产活动合规性和质量标准的高度重视，为防锈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锈漆项目注重生态效益和清洁生产原则。防锈漆项目建设将紧密结合地方特色经济发展，与社会经济发展规划和区域环境保护规划方案相协调一致。通过与当地区域自然生态系统的结合，防锈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锈漆项目产品具有多样化的客户需求和个性化的特点。因此，防锈漆项目产品规格品种多样，且单批生产数量较小。为满足这一特点，防锈漆项目承办单位将建设先进的柔性制造生产线。通过广泛应用柔性制造技术，防锈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锈漆项目采用的技术具有较高的技术含量和自动化水平，处于国内先进水平。这一技术选用不仅体现了对生产效率、质量和环境友好性的高标准要求，同时为防锈漆项目的可持续发展奠定了坚实的基础。</w:t>
      </w:r>
    </w:p>
    <w:p>
      <w:pPr>
        <w:pStyle w:val="Heading2"/>
        <w:ind w:firstLine="560" w:firstLineChars="200"/>
        <w:rPr>
          <w:rFonts w:ascii="仿宋" w:eastAsia="仿宋" w:hAnsi="仿宋" w:cs="仿宋" w:hint="eastAsia"/>
          <w:sz w:val="28"/>
          <w:lang w:eastAsia="zh-CN"/>
        </w:rPr>
      </w:pPr>
      <w:bookmarkStart w:id="14" w:name="_Toc1530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为确保防锈漆项目的高效生产和技术实施，我们制定了一套精心设计的设备选型方案，以满足防锈漆项目生产、质量和环保的要求。该方案的主要特点如下：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锈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针对防锈漆项目产品的多样性和小批量生产的特点，我们将建设柔性制造生产线。通过在设备选型中考虑柔性制造技术，可以灵活应对不同产品规格和生产需求，实现生产线的高度灵活性和适应性。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464"/>
      <w:r>
        <w:rPr>
          <w:rFonts w:ascii="仿宋" w:eastAsia="仿宋" w:hAnsi="仿宋" w:cs="仿宋" w:hint="eastAsia"/>
          <w:sz w:val="28"/>
          <w:lang w:eastAsia="zh-CN"/>
        </w:rPr>
        <w:t>四、防锈漆项目危机管理</w:t>
      </w:r>
      <w:bookmarkEnd w:id="15"/>
    </w:p>
    <w:p>
      <w:pPr>
        <w:pStyle w:val="Heading2"/>
        <w:rPr>
          <w:rFonts w:ascii="仿宋" w:eastAsia="仿宋" w:hAnsi="仿宋" w:cs="仿宋" w:hint="eastAsia"/>
          <w:lang w:eastAsia="zh-CN"/>
        </w:rPr>
      </w:pPr>
      <w:bookmarkStart w:id="16" w:name="_Toc47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危机管理中，危机预警与识别是确保防锈漆项目稳健运行的核心步骤。通过建立全面的监测机制，防锈漆项目团队旨在及时发现和理解潜在的风险和危机因素，以便采取及时的预防和应对措施，确保防锈漆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首先，通过深入的风险评估，防锈漆项目团队全面分析了整个防锈漆项目和各个阶段可能存在的威胁。这包括准确评估每个潜在风险的发生概率和可能影响的程度，为后续危机预警提供了有力支持。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锈漆项目团队着重于明确定义防锈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锈漆项目进展的持续监控，团队能够及时发现潜在问题并作出迅速反应。防锈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在这一阶段，团队的专业素养和反应速度将发挥至关重要的作用，以确保潜在危机能够在初期得到有效的处理，最大程度地减轻负面影响。通过危机预警与识别，防锈漆项目得以更有序、可控地推进。</w:t>
      </w:r>
    </w:p>
    <w:p>
      <w:pPr>
        <w:pStyle w:val="Heading2"/>
        <w:ind w:firstLine="560" w:firstLineChars="200"/>
        <w:rPr>
          <w:rFonts w:ascii="仿宋" w:eastAsia="仿宋" w:hAnsi="仿宋" w:cs="仿宋" w:hint="eastAsia"/>
          <w:sz w:val="28"/>
          <w:lang w:eastAsia="zh-CN"/>
        </w:rPr>
      </w:pPr>
      <w:bookmarkStart w:id="17" w:name="_Toc198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在危机发生时，防锈漆项目团队立即行动，成立了应急小组。该小组的任务是迅速制定并实施紧急应对措施，以最小化潜在损失。以下是采取的主要措施：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暂停防锈漆项目进度：为遏制危机蔓延，防锈漆项目暂时停止进行，以便全面评估当前状况。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资源重新分配：重新评估防锈漆项目资源的分配，确保最大限度地减小损失。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实时沟通：与关键利益相关者建立实时沟通机制，向他们传递防锈漆项目危机的实际状况，保障防锈漆项目核心利益。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在紧急应对的同时，防锈漆项目团队强调了团队协作和有效沟通的重要性。以下是团队协作的关键举措：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信息共享机制：建立了信息共享平台，确保团队成员能够及时获取防锈漆项目危机的实时信息。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领导者沟通：防锈漆项目领导者通过定期会议和即时沟通工具，指导团队应对危机，保持团队稳定运行。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随着危机得到初步控制，防锈漆项目团队转向制定恢复计划，以确保防锈漆项目能够从中迅速恢复。主要恢复计划包括：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修复受损的进度计划：重新评估防锈漆项目进度，制定修复计划，确保防锈漆项目尽快回归正常进程。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重新调整资源分配：优化资源分配，确保防锈漆项目在有限资源下高效运转。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风险管理机制加强：对防锈漆项目风险进行全面评估，制定更强化的风险管理策略，以预防未来可能的危机。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08"/>
      <w:r>
        <w:rPr>
          <w:rFonts w:ascii="仿宋" w:eastAsia="仿宋" w:hAnsi="仿宋" w:cs="仿宋" w:hint="eastAsia"/>
          <w:sz w:val="28"/>
          <w:lang w:eastAsia="zh-CN"/>
        </w:rPr>
        <w:t>五、防锈漆项目可持续发展</w:t>
      </w:r>
      <w:bookmarkEnd w:id="18"/>
    </w:p>
    <w:p>
      <w:pPr>
        <w:pStyle w:val="Heading2"/>
        <w:rPr>
          <w:rFonts w:ascii="仿宋" w:eastAsia="仿宋" w:hAnsi="仿宋" w:cs="仿宋" w:hint="eastAsia"/>
          <w:lang w:eastAsia="zh-CN"/>
        </w:rPr>
      </w:pPr>
      <w:bookmarkStart w:id="19" w:name="_Toc3220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中，防锈漆项目团队着眼于未来，明确了可持续发展的战略方向。制定的具体可持续发展目标包括降低资源使用、采用环保技术、最大化社会效益等。这一步骤不仅有助于防锈漆项目在环保和社会责任方面达到最高标准，也为未来提供了明确的指引，确保防锈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可持续实践的融入防锈漆项目管理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锈漆项目管理周期。从防锈漆项目规划开始，防锈漆项目团队就考虑了环境和社会的因素。在执行阶段，防锈漆项目团队积极推动绿色技术的应用，优化资源利用。此外，关注员工的社会责任，通过培训和沟通活动提高员工对可持续发展的认知，使他们能够在日常工作中践行可持续实践。这些举措不仅为防锈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806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扎根于防锈漆项目的可持续发展理念，我们深信环保与社会责任是防锈漆项目成功的关键支柱。在防锈漆项目的每一步，我们都致力于通过创新和实践，履行对环境和社会的坚定责任。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https://d.book118.com/936122055010010103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C3484"/>
    <w:rsid w:val="54AC3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2205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2024-03-05T19:56:00Z</dcterms:created>
  <dcterms:modified xsi:type="dcterms:W3CDTF">2024-03-05T19:56:42Z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BA48CFC432EC443FB285A65F2E8C9497_11</vt:lpwstr>
  </property>
  <property fmtid="{D5CDD505-2E9C-101B-9397-08002B2CF9AE}" pid="3" name="KSOProductBuildVer">
    <vt:lpwstr>2052-12.1.0.16388</vt:lpwstr>
  </property>
</Properties>
</file>