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2CDE" w14:paraId="01FF2A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CDE" w14:paraId="6E0FB8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CDE" w14:paraId="573415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CDE" w:rsidRPr="00262CDE" w14:paraId="183D7385" w14:textId="5DFB2A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2CDE">
        <w:rPr>
          <w:rFonts w:ascii="宋体" w:eastAsia="宋体" w:hAnsi="宋体" w:hint="eastAsia"/>
          <w:b/>
          <w:sz w:val="60"/>
        </w:rPr>
        <w:t>甲状腺激素项目效益评估报告</w:t>
      </w:r>
    </w:p>
    <w:p w:rsidR="00262CDE" w:rsidP="00262CDE" w14:paraId="69AAECB1" w14:textId="24742F0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2CDE">
        <w:rPr>
          <w:rFonts w:ascii="仿宋" w:eastAsia="仿宋" w:hAnsi="仿宋" w:hint="eastAsia"/>
          <w:b/>
          <w:sz w:val="40"/>
        </w:rPr>
        <w:t>目录</w:t>
      </w:r>
    </w:p>
    <w:p w:rsidR="00262CDE" w14:paraId="58986169" w14:textId="3FF663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2CDE" w14:paraId="68DDD4DB" w14:textId="2D6C8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2CDE" w14:paraId="213BBBFD" w14:textId="3333C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2CDE" w14:paraId="0BA79801" w14:textId="5817C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2CDE" w14:paraId="377F0F98" w14:textId="1281A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2CDE" w14:paraId="2085FAA9" w14:textId="65E8CE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2CDE" w14:paraId="4EEDE0F6" w14:textId="144AD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2CDE" w14:paraId="16DC26B8" w14:textId="5B7CD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2CDE" w14:paraId="16C62328" w14:textId="755722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2CDE" w14:paraId="4A3F85DB" w14:textId="7BD0B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2CDE" w14:paraId="01FEF19D" w14:textId="3B516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2CDE" w14:paraId="2C87B95A" w14:textId="2F2F7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2CDE" w14:paraId="6DDE76B4" w14:textId="6B55A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2CDE" w14:paraId="0A7CD367" w14:textId="5EE22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四、甲状腺激素项目规划进度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2CDE" w14:paraId="71C6BB34" w14:textId="4BCA4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(一)、甲状腺激素项目进度安排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2CDE" w14:paraId="7008C135" w14:textId="74E71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(二)、甲状腺激素项目实施保障措施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2CDE" w14:paraId="1AE91042" w14:textId="6B498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2CDE" w14:paraId="7A216D25" w14:textId="0863A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(四)、甲状腺激素项目进度监控与调整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2CDE" w14:paraId="6F6514FB" w14:textId="6B613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2CDE" w14:paraId="13E2DACC" w14:textId="30D227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2CDE" w14:paraId="00F07019" w14:textId="24054EA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2CDE" w14:paraId="23091419" w14:textId="5071C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(二)、甲状腺激素项目技术工艺简要分析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2CDE" w14:paraId="2E54D295" w14:textId="47995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2CDE" w14:paraId="071F78C2" w14:textId="07792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(四)、甲状腺激素项目技术流程简述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2CDE" w14:paraId="5D686568" w14:textId="21BA1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2CDE" w14:paraId="09072E73" w14:textId="1C47C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2CDE" w14:paraId="738D9D88" w14:textId="26DD8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2CDE" w14:paraId="1AE16D9C" w14:textId="00CFF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2CDE" w14:paraId="5536AF3F" w14:textId="069C6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2CDE" w14:paraId="2DEDD8DB" w14:textId="744EA2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2CDE" w14:paraId="18A522A7" w14:textId="039CC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2CDE" w14:paraId="122F1306" w14:textId="5E84F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62CDE" w14:paraId="32F9830E" w14:textId="33424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(三)、甲状腺激素项目盈利能力分析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62CDE" w14:paraId="29257A91" w14:textId="2434D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62CDE" w14:paraId="1DDBD549" w14:textId="55365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2CDE" w14:paraId="1592055F" w14:textId="4577C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62CDE" w14:paraId="1DE4DBAA" w14:textId="4B4210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62CDE" w14:paraId="6FCBCD8A" w14:textId="06986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62CDE" w14:paraId="78991D97" w14:textId="23584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62CDE" w14:paraId="251130CE" w14:textId="3FC8E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62CDE" w14:paraId="1F8A078F" w14:textId="54565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62CDE" w14:paraId="0D50BFAF" w14:textId="0E4BD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2CDE" w14:paraId="6DD66208" w14:textId="66408BF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62CDE" w14:paraId="547BB55B" w14:textId="04BDF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62CDE" w14:paraId="28E945FE" w14:textId="633F2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62CDE" w14:paraId="182EE443" w14:textId="3190C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62CDE" w14:paraId="59F7A0A6" w14:textId="40C03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62CDE" w14:paraId="0BDAF6FF" w14:textId="0D3AAD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62CDE" w14:paraId="6A423D52" w14:textId="585FB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62CDE" w14:paraId="0A3764D5" w14:textId="7CD68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62CDE" w14:paraId="0A240464" w14:textId="7F59C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62CDE" w14:paraId="22C92EF8" w14:textId="7BD82E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62CDE" w14:paraId="1B1BB43E" w14:textId="5F1E0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62CDE" w14:paraId="10DE6154" w14:textId="7132C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62CDE" w14:paraId="3E488CD6" w14:textId="5A826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62CDE" w14:paraId="004FC5DD" w14:textId="6B29D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62CDE" w14:paraId="0F6653C7" w14:textId="62CCD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62CDE" w14:paraId="63A8BE60" w14:textId="1827C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_Toc153795499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62CDE" w14:paraId="5B9C6336" w14:textId="01869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_Toc153795500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62CDE" w:rsidP="00262CDE" w14:paraId="78EDE1ED" w14:textId="1997081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62CDE" w:rsidP="00262CDE" w14:paraId="0D9D71FF" w14:textId="50A22EE5">
      <w:pPr>
        <w:pStyle w:val="Heading1"/>
        <w:jc w:val="center"/>
        <w:rPr>
          <w:rFonts w:hint="eastAsia"/>
        </w:rPr>
      </w:pPr>
      <w:bookmarkStart w:id="0" w:name="_Toc153795442"/>
      <w:r w:rsidRPr="00262CDE">
        <w:rPr>
          <w:rFonts w:hint="eastAsia"/>
        </w:rPr>
        <w:t>概论</w:t>
      </w:r>
      <w:bookmarkEnd w:id="0"/>
    </w:p>
    <w:p w:rsidR="00262CDE" w:rsidP="00262CDE" w14:paraId="3C0CC88D" w14:textId="51769A98">
      <w:pPr>
        <w:ind w:firstLine="560" w:firstLineChars="200"/>
        <w:rPr>
          <w:rFonts w:ascii="仿宋" w:eastAsia="仿宋" w:hint="eastAsia"/>
          <w:sz w:val="28"/>
        </w:rPr>
      </w:pPr>
      <w:r w:rsidRPr="00262CD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62CDE" w:rsidP="00262CDE" w14:paraId="2E38A6CB" w14:textId="4E638400">
      <w:pPr>
        <w:pStyle w:val="Heading1"/>
        <w:rPr>
          <w:rFonts w:hint="eastAsia"/>
        </w:rPr>
      </w:pPr>
      <w:bookmarkStart w:id="1" w:name="_Toc153795443"/>
      <w:r w:rsidRPr="00262CDE">
        <w:rPr>
          <w:rFonts w:hint="eastAsia"/>
        </w:rPr>
        <w:t>一、劳动安全</w:t>
      </w:r>
      <w:bookmarkEnd w:id="1"/>
    </w:p>
    <w:p w:rsidR="00262CDE" w:rsidP="00262CDE" w14:paraId="57AD2263" w14:textId="280D235B">
      <w:pPr>
        <w:pStyle w:val="Heading2"/>
      </w:pPr>
      <w:bookmarkStart w:id="2" w:name="_Toc153795444"/>
      <w:r w:rsidRPr="00262CDE">
        <w:t>(一)、编制依据</w:t>
      </w:r>
      <w:bookmarkEnd w:id="2"/>
    </w:p>
    <w:p w:rsidR="00262CDE" w:rsidRPr="00262CDE" w:rsidP="00262CDE" w14:paraId="6CDC6FCF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劳动安全是甲状腺激素项目实施中至关重要的一环，其编制依据需要结合相关法规、标准以及企业内部的规章制度。下面是我们在劳动安全方面的编制依据：</w:t>
      </w:r>
    </w:p>
    <w:p w:rsidR="00262CDE" w:rsidRPr="00262CDE" w:rsidP="00262CDE" w14:paraId="09E9E43C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1. 国家法规与标准： 我们将遵循国家劳动安全法规和标准，确保甲状腺激素项目在法律框架内开展工作。这包括对劳动者权益的保护、工作场所的安全规范等方面的要求。</w:t>
      </w:r>
    </w:p>
    <w:p w:rsidR="00262CDE" w:rsidRPr="00262CDE" w:rsidP="00262CDE" w14:paraId="3EFCA029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2. 行业规范： 根据甲状腺激素项目所在行业的特殊性，我们将参考相关行业的安全规范，以确保甲状腺激素项目安全措施符合行业标准。</w:t>
      </w:r>
    </w:p>
    <w:p w:rsidR="00262CDE" w:rsidP="00262CDE" w14:paraId="22CB6256" w14:textId="161DC7E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62CDE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262CDE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262CDE" w:rsidP="00262CDE" w14:paraId="75429CE6" w14:textId="178A299B">
      <w:pPr>
        <w:pStyle w:val="Heading2"/>
      </w:pPr>
      <w:bookmarkStart w:id="3" w:name="_Toc153795445"/>
      <w:r w:rsidRPr="00262CDE">
        <w:t>(二)、防范措施</w:t>
      </w:r>
      <w:bookmarkEnd w:id="3"/>
    </w:p>
    <w:p w:rsidR="00262CDE" w:rsidRPr="00262CDE" w:rsidP="00262CDE" w14:paraId="4026C1AE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为确保甲状腺激素项目劳动者的安全与健康，我们将采取以下防范措施：</w:t>
      </w:r>
    </w:p>
    <w:p w:rsidR="00262CDE" w:rsidRPr="00262CDE" w:rsidP="00262CDE" w14:paraId="362C4A59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1. 安全培训： 所有甲状腺激素项目参与人员将接受必要的安全培训，包括工作场所的安全规定、应急处理程序等，以提高工作人员对潜在风险的认知。</w:t>
      </w:r>
    </w:p>
    <w:p w:rsidR="00262CDE" w:rsidRPr="00262CDE" w:rsidP="00262CDE" w14:paraId="47447D7C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2. 工作场所规划与标识： 在甲状腺激素项目实施前，我们将对工作场所进行全面规划，确保通道畅通、紧急出口标识清晰可见。危险区域将被明确标识，以防范潜在的危险。</w:t>
      </w:r>
    </w:p>
    <w:p w:rsidR="00262CDE" w:rsidRPr="00262CDE" w:rsidP="00262CDE" w14:paraId="68DD270C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262CDE" w:rsidRPr="00262CDE" w:rsidP="00262CDE" w14:paraId="2B96E8DC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 xml:space="preserve">4. 应急预案： </w:t>
      </w:r>
      <w:r w:rsidRPr="00262CDE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262CDE" w:rsidP="00262CDE" w14:paraId="5EE5FD89" w14:textId="57701976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262CDE" w:rsidP="00262CDE" w14:paraId="0E41166C" w14:textId="7205D399">
      <w:pPr>
        <w:pStyle w:val="Heading2"/>
      </w:pPr>
      <w:bookmarkStart w:id="4" w:name="_Toc153795446"/>
      <w:r w:rsidRPr="00262CDE">
        <w:t>(三)、预期效果评价</w:t>
      </w:r>
      <w:bookmarkEnd w:id="4"/>
    </w:p>
    <w:p w:rsidR="00262CDE" w:rsidRPr="00262CDE" w:rsidP="00262CDE" w14:paraId="2B19CF8F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262CDE" w:rsidRPr="00262CDE" w:rsidP="00262CDE" w14:paraId="60BB8606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1. 零事故发生： 通过全员培训、工作场所规划与设备配备，预期能够实现甲状腺激素项目期间零事故发生，确保劳动者的人身安全。</w:t>
      </w:r>
    </w:p>
    <w:p w:rsidR="00262CDE" w:rsidRPr="00262CDE" w:rsidP="00262CDE" w14:paraId="5901442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62CDE">
        <w:rPr>
          <w:rFonts w:ascii="仿宋" w:eastAsia="仿宋" w:hAnsi="仿宋"/>
          <w:sz w:val="28"/>
        </w:rPr>
        <w:t>2. 高效生产： 通过合理的安全规划与管理，提高工作人员对潜</w:t>
      </w:r>
    </w:p>
    <w:p w:rsidR="00262CDE" w:rsidRPr="00262CDE" w:rsidP="00262CDE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在危险的防范意识，确保高效有序的生产进行。</w:t>
      </w:r>
    </w:p>
    <w:p w:rsidR="00262CDE" w:rsidRPr="00262CDE" w:rsidP="00262CDE" w14:paraId="1D576EF9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262CDE" w:rsidP="00262CDE" w14:paraId="0A726F5B" w14:textId="3E490360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/>
          <w:sz w:val="28"/>
        </w:rPr>
        <w:t>4. 法规合规： 通过依据法规与标准的要求，确保甲状腺激素项目在合规的框架内运作，降低法律风险。</w:t>
      </w:r>
    </w:p>
    <w:p w:rsidR="00262CDE" w:rsidP="00262CDE" w14:paraId="089F5AC1" w14:textId="64694ED1">
      <w:pPr>
        <w:pStyle w:val="Heading1"/>
        <w:rPr>
          <w:rFonts w:hint="eastAsia"/>
        </w:rPr>
      </w:pPr>
      <w:bookmarkStart w:id="5" w:name="_Toc153795447"/>
      <w:r w:rsidRPr="00262CDE">
        <w:rPr>
          <w:rFonts w:hint="eastAsia"/>
        </w:rPr>
        <w:t>二、市场预测</w:t>
      </w:r>
      <w:bookmarkEnd w:id="5"/>
    </w:p>
    <w:p w:rsidR="00262CDE" w:rsidP="00262CDE" w14:paraId="503DC97A" w14:textId="6D67340B">
      <w:pPr>
        <w:pStyle w:val="Heading2"/>
      </w:pPr>
      <w:bookmarkStart w:id="6" w:name="_Toc153795448"/>
      <w:r w:rsidRPr="00262CDE">
        <w:t>(一)、行业发展概况</w:t>
      </w:r>
      <w:bookmarkEnd w:id="6"/>
    </w:p>
    <w:p w:rsidR="00262CDE" w:rsidRPr="00262CDE" w:rsidP="00262CDE" w14:paraId="18CEA618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262CDE" w:rsidRPr="00262CDE" w:rsidP="00262CDE" w14:paraId="3E57E1B0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市场规模扩大：行业市场规模持续扩大，引起了更多投资者和企业的兴趣。这表明市场需求持续增长，为新甲状腺激素项目的发展提供了坚实的基础。</w:t>
      </w:r>
    </w:p>
    <w:p w:rsidR="00262CDE" w:rsidRPr="00262CDE" w:rsidP="00262CDE" w14:paraId="53244CCC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技术创新：行业经历了技术创新的浪潮，包括</w:t>
      </w:r>
      <w:r w:rsidRPr="00262CDE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262CDE" w:rsidRPr="00262CDE" w:rsidP="00262CDE" w14:paraId="3925FC32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竞争格局：行业内竞争激烈，有许多关键参与者。然而，一些主要公司已经占据了市场份额，而其他新进入者正在迅速崭露头角。这为甲状腺激素项目的定位和市场占有率带来了挑战和机会。</w:t>
      </w:r>
    </w:p>
    <w:p w:rsidR="00262CDE" w:rsidP="00262CDE" w14:paraId="7FA1B668" w14:textId="0148DAD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62CDE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</w:p>
    <w:p w:rsidR="00262CDE" w:rsidP="00262CDE" w14:textId="0148DADE">
      <w:pPr>
        <w:ind w:firstLine="560" w:firstLineChars="200"/>
        <w:rPr>
          <w:rFonts w:ascii="仿宋" w:eastAsia="仿宋" w:hAnsi="仿宋" w:hint="eastAsia"/>
          <w:sz w:val="28"/>
        </w:rPr>
      </w:pPr>
      <w:r w:rsidRPr="00262CDE">
        <w:rPr>
          <w:rFonts w:ascii="仿宋" w:eastAsia="仿宋" w:hAnsi="仿宋" w:hint="eastAsia"/>
          <w:sz w:val="28"/>
        </w:rPr>
        <w:t>极影响。</w:t>
      </w:r>
    </w:p>
    <w:p w:rsidR="00262CDE" w:rsidP="00262CDE" w14:paraId="3C94D800" w14:textId="352F4A59">
      <w:pPr>
        <w:pStyle w:val="Heading2"/>
      </w:pPr>
      <w:bookmarkStart w:id="7" w:name="_Toc153795449"/>
      <w:r w:rsidRPr="00262CDE">
        <w:t>(二)、影响行业发展主要因素</w:t>
      </w:r>
      <w:bookmarkEnd w:id="7"/>
    </w:p>
    <w:p w:rsidR="00262CDE" w:rsidRPr="00262CDE" w:rsidP="00262CDE" w14:paraId="37BAE44C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了解行业发展的主要因素对甲状腺激素项目的成功至关重要。下面是一些可能影响某某甲状腺激素项目行业的主要因素：</w:t>
      </w:r>
    </w:p>
    <w:p w:rsidR="00262CDE" w:rsidRPr="00262CDE" w:rsidP="00262CDE" w14:paraId="0EB623C4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市场需求：市场需求是行业发展的关键因素。了解市场需求的趋势和变化，包括产品类型和规格的需求，可以帮助甲状腺激素项目确定市场定位和产品策略。</w:t>
      </w:r>
    </w:p>
    <w:p w:rsidR="00262CDE" w:rsidRPr="00262CDE" w:rsidP="00262CDE" w14:paraId="20954EA6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262CDE" w:rsidRPr="00262CDE" w:rsidP="00262CDE" w14:paraId="1E3E8786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原材料供应：原材料的可获得性和成本可能会对生产过程和成本产生影响。了解原材料供应链的稳定性对甲状腺激素项目至关重要。</w:t>
      </w:r>
    </w:p>
    <w:p w:rsidR="00262CDE" w:rsidRPr="00262CDE" w:rsidP="00262CDE" w14:paraId="32ADB569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竞争格局：竞争对行业的发展产生重大影响。了解主要竞争对手的策略和市场份额，以及新进入者的威胁，可以帮助甲状腺激素项目在市场中建立竞争优势。</w:t>
      </w:r>
    </w:p>
    <w:p w:rsidR="00262CDE" w:rsidRPr="00262CDE" w:rsidP="00262CDE" w14:paraId="25E58B21" w14:textId="77777777">
      <w:pPr>
        <w:ind w:firstLine="560" w:firstLineChars="200"/>
        <w:rPr>
          <w:rFonts w:ascii="仿宋" w:eastAsia="仿宋" w:hAnsi="仿宋"/>
          <w:sz w:val="28"/>
        </w:rPr>
      </w:pPr>
      <w:r w:rsidRPr="00262CDE">
        <w:rPr>
          <w:rFonts w:ascii="仿宋" w:eastAsia="仿宋" w:hAnsi="仿宋" w:hint="eastAsia"/>
          <w:sz w:val="28"/>
        </w:rPr>
        <w:t>技术趋势：了解行业内的最新技术趋势和创新，可以帮助甲状腺激素项目保持竞争力并满足市场需求。</w:t>
      </w:r>
    </w:p>
    <w:p w:rsidR="00262CDE" w:rsidP="00262CDE" w14:paraId="364F2C9E" w14:textId="72172536">
      <w:pPr>
        <w:ind w:firstLine="560" w:firstLineChars="200"/>
        <w:rPr>
          <w:rFonts w:ascii="仿宋" w:eastAsia="仿宋" w:hAnsi="仿宋" w:hint="eastAsia"/>
          <w:sz w:val="28"/>
        </w:rPr>
      </w:pPr>
      <w:r w:rsidRPr="00262CDE">
        <w:rPr>
          <w:rFonts w:ascii="仿宋" w:eastAsia="仿宋" w:hAnsi="仿宋" w:hint="eastAsia"/>
          <w:sz w:val="28"/>
        </w:rPr>
        <w:t>通过深入分析行业发展概况和主要影响因素，您可以更好地了解市场情况，为甲状腺激素项目的市场预测提供更有力的依据。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https://d.book118.com/936131233240010033</w:t>
        </w:r>
      </w:hyperlink>
    </w:p>
    <w:p w:rsidR="00262CDE" w:rsidP="00262CDE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paraId="462BF7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CDE" w14:paraId="26B8E2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paraId="1FCAB5CB" w14:textId="0D1F2E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2CDE" w14:paraId="3F4003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paraId="4557FF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0D1F2E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0D1F2E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0D1F2E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0D1F2E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0D1F2E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0D1F2E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P="001D6346" w14:textId="0D1F2E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62CD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paraId="3E0B56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RPr="00262CDE" w:rsidP="00262CDE" w14:paraId="26B6D092" w14:textId="5BF64E0D">
    <w:pPr>
      <w:pStyle w:val="Header"/>
      <w:rPr>
        <w:rFonts w:ascii="仿宋" w:eastAsia="仿宋" w:hAnsi="仿宋"/>
      </w:rPr>
    </w:pPr>
    <w:r w:rsidRPr="00262CDE">
      <w:rPr>
        <w:rFonts w:ascii="仿宋" w:eastAsia="仿宋" w:hAnsi="仿宋" w:hint="eastAsia"/>
      </w:rPr>
      <w:t>甲状腺激素项目效益评估报告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paraId="0A5D2D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RPr="00262CDE" w:rsidP="00262CDE" w14:textId="5BF64E0D">
    <w:pPr>
      <w:pStyle w:val="Header"/>
      <w:rPr>
        <w:rFonts w:ascii="仿宋" w:eastAsia="仿宋" w:hAnsi="仿宋"/>
      </w:rPr>
    </w:pPr>
    <w:r w:rsidRPr="00262CDE">
      <w:rPr>
        <w:rFonts w:ascii="仿宋" w:eastAsia="仿宋" w:hAnsi="仿宋" w:hint="eastAsia"/>
      </w:rPr>
      <w:t>甲状腺激素项目效益评估报告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RPr="00262CDE" w:rsidP="00262CDE" w14:textId="5BF64E0D">
    <w:pPr>
      <w:pStyle w:val="Header"/>
      <w:rPr>
        <w:rFonts w:ascii="仿宋" w:eastAsia="仿宋" w:hAnsi="仿宋"/>
      </w:rPr>
    </w:pPr>
    <w:r w:rsidRPr="00262CDE">
      <w:rPr>
        <w:rFonts w:ascii="仿宋" w:eastAsia="仿宋" w:hAnsi="仿宋" w:hint="eastAsia"/>
      </w:rPr>
      <w:t>甲状腺激素项目效益评估报告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RPr="00262CDE" w:rsidP="00262CDE" w14:textId="5BF64E0D">
    <w:pPr>
      <w:pStyle w:val="Header"/>
      <w:rPr>
        <w:rFonts w:ascii="仿宋" w:eastAsia="仿宋" w:hAnsi="仿宋"/>
      </w:rPr>
    </w:pPr>
    <w:r w:rsidRPr="00262CDE">
      <w:rPr>
        <w:rFonts w:ascii="仿宋" w:eastAsia="仿宋" w:hAnsi="仿宋" w:hint="eastAsia"/>
      </w:rPr>
      <w:t>甲状腺激素项目效益评估报告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RPr="00262CDE" w:rsidP="00262CDE" w14:textId="5BF64E0D">
    <w:pPr>
      <w:pStyle w:val="Header"/>
      <w:rPr>
        <w:rFonts w:ascii="仿宋" w:eastAsia="仿宋" w:hAnsi="仿宋"/>
      </w:rPr>
    </w:pPr>
    <w:r w:rsidRPr="00262CDE">
      <w:rPr>
        <w:rFonts w:ascii="仿宋" w:eastAsia="仿宋" w:hAnsi="仿宋" w:hint="eastAsia"/>
      </w:rPr>
      <w:t>甲状腺激素项目效益评估报告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RPr="00262CDE" w:rsidP="00262CDE" w14:textId="5BF64E0D">
    <w:pPr>
      <w:pStyle w:val="Header"/>
      <w:rPr>
        <w:rFonts w:ascii="仿宋" w:eastAsia="仿宋" w:hAnsi="仿宋"/>
      </w:rPr>
    </w:pPr>
    <w:r w:rsidRPr="00262CDE">
      <w:rPr>
        <w:rFonts w:ascii="仿宋" w:eastAsia="仿宋" w:hAnsi="仿宋" w:hint="eastAsia"/>
      </w:rPr>
      <w:t>甲状腺激素项目效益评估报告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RPr="00262CDE" w:rsidP="00262CDE" w14:textId="5BF64E0D">
    <w:pPr>
      <w:pStyle w:val="Header"/>
      <w:rPr>
        <w:rFonts w:ascii="仿宋" w:eastAsia="仿宋" w:hAnsi="仿宋"/>
      </w:rPr>
    </w:pPr>
    <w:r w:rsidRPr="00262CDE">
      <w:rPr>
        <w:rFonts w:ascii="仿宋" w:eastAsia="仿宋" w:hAnsi="仿宋" w:hint="eastAsia"/>
      </w:rPr>
      <w:t>甲状腺激素项目效益评估报告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:rsidRPr="00262CDE" w:rsidP="00262CDE" w14:textId="5BF64E0D">
    <w:pPr>
      <w:pStyle w:val="Header"/>
      <w:rPr>
        <w:rFonts w:ascii="仿宋" w:eastAsia="仿宋" w:hAnsi="仿宋"/>
      </w:rPr>
    </w:pPr>
    <w:r w:rsidRPr="00262CDE">
      <w:rPr>
        <w:rFonts w:ascii="仿宋" w:eastAsia="仿宋" w:hAnsi="仿宋" w:hint="eastAsia"/>
      </w:rPr>
      <w:t>甲状腺激素项目效益评估报告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C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CDE"/>
    <w:rsid w:val="001D6346"/>
    <w:rsid w:val="00262CDE"/>
    <w:rsid w:val="00FD21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D76B75"/>
  <w15:chartTrackingRefBased/>
  <w15:docId w15:val="{E73032FC-E404-4955-ADCD-41C948CAC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2C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2C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2C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2C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2C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2C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2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2C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2CDE"/>
  </w:style>
  <w:style w:type="paragraph" w:styleId="TOC1">
    <w:name w:val="toc 1"/>
    <w:basedOn w:val="Normal"/>
    <w:next w:val="Normal"/>
    <w:autoRedefine/>
    <w:uiPriority w:val="39"/>
    <w:unhideWhenUsed/>
    <w:rsid w:val="00262CDE"/>
  </w:style>
  <w:style w:type="paragraph" w:styleId="TOC2">
    <w:name w:val="toc 2"/>
    <w:basedOn w:val="Normal"/>
    <w:next w:val="Normal"/>
    <w:autoRedefine/>
    <w:uiPriority w:val="39"/>
    <w:unhideWhenUsed/>
    <w:rsid w:val="00262C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36131233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3194</Words>
  <Characters>18209</Characters>
  <Application>Microsoft Office Word</Application>
  <DocSecurity>0</DocSecurity>
  <Lines>151</Lines>
  <Paragraphs>42</Paragraphs>
  <ScaleCrop>false</ScaleCrop>
  <Company/>
  <LinksUpToDate>false</LinksUpToDate>
  <CharactersWithSpaces>21361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2023-12-18T04:36:00Z</dcterms:created>
  <dcterms:modified xsi:type="dcterms:W3CDTF">2023-12-18T04:37:00Z</dcterms:modified>
</cp:coreProperties>
</file>