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北京市朝阳区日坛中学物理八年级下册期末考试重点解析</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4"/>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5"/>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6"/>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7"/>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8"/>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9"/>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10"/>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11"/>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pt;height:16pt" o:ole="" coordsize="21600,21600" o:preferrelative="t" filled="f" stroked="f">
            <v:stroke joinstyle="miter"/>
            <v:imagedata r:id="rId12" o:title=""/>
            <o:lock v:ext="edit" aspectratio="f"/>
            <w10:anchorlock/>
          </v:shape>
          <o:OLEObject Type="Embed" ProgID="Equation.DSMT4" ShapeID="_x0000_i1025" DrawAspect="Content" ObjectID="_1468075725" r:id="rId13"/>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26" type="#_x0000_t75" style="width:7pt;height:15pt" o:ole="" coordsize="21600,21600" o:preferrelative="t" filled="f" stroked="f">
            <v:stroke joinstyle="miter"/>
            <v:imagedata r:id="rId14" o:title=""/>
            <o:lock v:ext="edit" aspectratio="f"/>
            <w10:anchorlock/>
          </v:shape>
          <o:OLEObject Type="Embed" ProgID="Equation.DSMT4" ShapeID="_x0000_i1026" DrawAspect="Content" ObjectID="_1468075726" r:id="rId15"/>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7" type="#_x0000_t75" style="width:7pt;height:15pt" o:ole="" coordsize="21600,21600" o:preferrelative="t" filled="f" stroked="f">
            <v:stroke joinstyle="miter"/>
            <v:imagedata r:id="rId14" o:title=""/>
            <o:lock v:ext="edit" aspectratio="f"/>
            <w10:anchorlock/>
          </v:shape>
          <o:OLEObject Type="Embed" ProgID="Equation.DSMT4" ShapeID="_x0000_i1027" DrawAspect="Content" ObjectID="_1468075727" r:id="rId16"/>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8" type="#_x0000_t75" style="width:7pt;height:15pt" o:ole="" coordsize="21600,21600" o:preferrelative="t" filled="f" stroked="f">
            <v:stroke joinstyle="miter"/>
            <v:imagedata r:id="rId14" o:title=""/>
            <o:lock v:ext="edit" aspectratio="f"/>
            <w10:anchorlock/>
          </v:shape>
          <o:OLEObject Type="Embed" ProgID="Equation.DSMT4" ShapeID="_x0000_i1028" DrawAspect="Content" ObjectID="_1468075728" r:id="rId17"/>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9" type="#_x0000_t75" style="width:7pt;height:15pt" o:ole="" coordsize="21600,21600" o:preferrelative="t" filled="f" stroked="f">
            <v:stroke joinstyle="miter"/>
            <v:imagedata r:id="rId14" o:title=""/>
            <o:lock v:ext="edit" aspectratio="f"/>
            <w10:anchorlock/>
          </v:shape>
          <o:OLEObject Type="Embed" ProgID="Equation.DSMT4" ShapeID="_x0000_i1029" DrawAspect="Content" ObjectID="_1468075729" r:id="rId18"/>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 id="_x0000_i1030" type="#_x0000_t75" style="width:19pt;height:19pt" o:ole="" coordsize="21600,21600" o:preferrelative="t" filled="f" stroked="f">
            <v:stroke joinstyle="miter"/>
            <v:imagedata r:id="rId19" o:title=""/>
            <o:lock v:ext="edit" aspectratio="f"/>
            <w10:anchorlock/>
          </v:shape>
          <o:OLEObject Type="Embed" ProgID="Equation.DSMT4" ShapeID="_x0000_i1030" DrawAspect="Content" ObjectID="_1468075730" r:id="rId20"/>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31" type="#_x0000_t75" style="width:19pt;height:19pt" o:ole="" coordsize="21600,21600" o:preferrelative="t" filled="f" stroked="f">
            <v:stroke joinstyle="miter"/>
            <v:imagedata r:id="rId19" o:title=""/>
            <o:lock v:ext="edit" aspectratio="f"/>
            <w10:anchorlock/>
          </v:shape>
          <o:OLEObject Type="Embed" ProgID="Equation.DSMT4" ShapeID="_x0000_i1031" DrawAspect="Content" ObjectID="_1468075731" r:id="rId21"/>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32" type="#_x0000_t75" style="width:19pt;height:19pt" o:ole="" coordsize="21600,21600" o:preferrelative="t" filled="f" stroked="f">
            <v:stroke joinstyle="miter"/>
            <v:imagedata r:id="rId19" o:title=""/>
            <o:lock v:ext="edit" aspectratio="f"/>
            <w10:anchorlock/>
          </v:shape>
          <o:OLEObject Type="Embed" ProgID="Equation.DSMT4" ShapeID="_x0000_i1032" DrawAspect="Content" ObjectID="_1468075732" r:id="rId22"/>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33" type="#_x0000_t75" style="width:19pt;height:19pt" o:ole="" coordsize="21600,21600" o:preferrelative="t" filled="f" stroked="f">
            <v:stroke joinstyle="miter"/>
            <v:imagedata r:id="rId19" o:title=""/>
            <o:lock v:ext="edit" aspectratio="f"/>
            <w10:anchorlock/>
          </v:shape>
          <o:OLEObject Type="Embed" ProgID="Equation.DSMT4" ShapeID="_x0000_i1033" DrawAspect="Content" ObjectID="_1468075733" r:id="rId23"/>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34" type="#_x0000_t75" style="width:19pt;height:19pt" o:ole="" coordsize="21600,21600" o:preferrelative="t" filled="f" stroked="f">
            <v:stroke joinstyle="miter"/>
            <v:imagedata r:id="rId19" o:title=""/>
            <o:lock v:ext="edit" aspectratio="f"/>
            <w10:anchorlock/>
          </v:shape>
          <o:OLEObject Type="Embed" ProgID="Equation.DSMT4" ShapeID="_x0000_i1034" DrawAspect="Content" ObjectID="_1468075734" r:id="rId24"/>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起重机吊着重 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N 的物体，以 0.5m/s 的速度在空中匀速直线上升。若不计空气的阻力，则起重机钢丝绳对物体的拉力 F的大小是（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25"/>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26"/>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27"/>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28"/>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功率相同的两辆汽车在相等的时间内匀速通过的距离之比为3：2，则两辆汽车做功之比为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，两辆汽车的牵引力之比为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29"/>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起重机的钢绳吊着 </w:t>
      </w:r>
      <w:r>
        <w:rPr>
          <w:rFonts w:ascii="宋体" w:eastAsia="宋体" w:hAnsi="宋体" w:cs="宋体" w:hint="eastAsia"/>
          <w:color w:val="000000" w:themeColor="text1"/>
          <w:sz w:val="22"/>
          <w14:textFill>
            <w14:solidFill>
              <w14:schemeClr w14:val="tx1"/>
            </w14:solidFill>
          </w14:textFill>
        </w:rPr>
        <w:object>
          <v:shape id="_x0000_i1035" type="#_x0000_t75" style="width:44pt;height:16pt" o:ole="" coordsize="21600,21600" o:preferrelative="t" filled="f" stroked="f">
            <v:stroke joinstyle="miter"/>
            <v:imagedata r:id="rId30" o:title=""/>
            <o:lock v:ext="edit" aspectratio="f"/>
            <w10:anchorlock/>
          </v:shape>
          <o:OLEObject Type="Embed" ProgID="Equation.DSMT4" ShapeID="_x0000_i1035" DrawAspect="Content" ObjectID="_1468075735" r:id="rId31"/>
        </w:object>
      </w:r>
      <w:r>
        <w:rPr>
          <w:rFonts w:ascii="宋体" w:eastAsia="宋体" w:hAnsi="宋体" w:cs="宋体" w:hint="eastAsia"/>
          <w:color w:val="000000" w:themeColor="text1"/>
          <w:sz w:val="22"/>
          <w14:textFill>
            <w14:solidFill>
              <w14:schemeClr w14:val="tx1"/>
            </w14:solidFill>
          </w14:textFill>
        </w:rPr>
        <w:t xml:space="preserve"> 的重物，先以0.5m/s的速度匀速上升，后静止在空中，再以1m/s的速度匀速下降，不计空气阻力，在这三个运动状态下，钢绳对重物的拉力分别为 </w:t>
      </w:r>
      <w:r>
        <w:rPr>
          <w:rFonts w:ascii="宋体" w:eastAsia="宋体" w:hAnsi="宋体" w:cs="宋体" w:hint="eastAsia"/>
          <w:color w:val="000000" w:themeColor="text1"/>
          <w:sz w:val="22"/>
          <w14:textFill>
            <w14:solidFill>
              <w14:schemeClr w14:val="tx1"/>
            </w14:solidFill>
          </w14:textFill>
        </w:rPr>
        <w:object>
          <v:shape id="_x0000_i1036" type="#_x0000_t75" style="width:70pt;height:18pt" o:ole="" coordsize="21600,21600" o:preferrelative="t" filled="f" stroked="f">
            <v:stroke joinstyle="miter"/>
            <v:imagedata r:id="rId32" o:title=""/>
            <o:lock v:ext="edit" aspectratio="f"/>
            <w10:anchorlock/>
          </v:shape>
          <o:OLEObject Type="Embed" ProgID="Equation.DSMT4" ShapeID="_x0000_i1036" DrawAspect="Content" ObjectID="_1468075736" r:id="rId33"/>
        </w:object>
      </w:r>
      <w:r>
        <w:rPr>
          <w:rFonts w:ascii="宋体" w:eastAsia="宋体" w:hAnsi="宋体" w:cs="宋体" w:hint="eastAsia"/>
          <w:color w:val="000000" w:themeColor="text1"/>
          <w:sz w:val="22"/>
          <w14:textFill>
            <w14:solidFill>
              <w14:schemeClr w14:val="tx1"/>
            </w14:solidFill>
          </w14:textFill>
        </w:rPr>
        <w:t xml:space="preserve"> 则 </w:t>
      </w:r>
      <w:r>
        <w:rPr>
          <w:rFonts w:ascii="宋体" w:eastAsia="宋体" w:hAnsi="宋体" w:cs="宋体" w:hint="eastAsia"/>
          <w:color w:val="000000" w:themeColor="text1"/>
          <w:sz w:val="22"/>
          <w14:textFill>
            <w14:solidFill>
              <w14:schemeClr w14:val="tx1"/>
            </w14:solidFill>
          </w14:textFill>
        </w:rPr>
        <w:object>
          <v:shape id="_x0000_i1037" type="#_x0000_t75" style="width:55pt;height:18pt" o:ole="" coordsize="21600,21600" o:preferrelative="t" filled="f" stroked="f">
            <v:stroke joinstyle="miter"/>
            <v:imagedata r:id="rId34" o:title=""/>
            <o:lock v:ext="edit" aspectratio="f"/>
            <w10:anchorlock/>
          </v:shape>
          <o:OLEObject Type="Embed" ProgID="Equation.DSMT4" ShapeID="_x0000_i1037" DrawAspect="Content" ObjectID="_1468075737" r:id="rId35"/>
        </w:object>
      </w:r>
      <w:r>
        <w:rPr>
          <w:rFonts w:ascii="宋体" w:eastAsia="宋体" w:hAnsi="宋体" w:cs="宋体" w:hint="eastAsia"/>
          <w:color w:val="000000" w:themeColor="text1"/>
          <w:sz w:val="22"/>
          <w14:textFill>
            <w14:solidFill>
              <w14:schemeClr w14:val="tx1"/>
            </w14:solidFill>
          </w14:textFill>
        </w:rPr>
        <w:t xml:space="preserve"> 大小关系为F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（选填“＞”、“＜”或“＝”）.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如图所示，拨动左边的弹性片，它能将右边的塑料片弹走，塑料片上的小钢球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（填“会”或“不会”）随塑料片一起飞走，这是由于小钢球具有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的缘故。</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65200"/>
            <wp:effectExtent l="0" t="0" r="889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36"/>
                    <a:stretch>
                      <a:fillRect/>
                    </a:stretch>
                  </pic:blipFill>
                  <pic:spPr>
                    <a:xfrm>
                      <a:off x="0" y="0"/>
                      <a:ext cx="1591733"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重5N的电灯，由灯绳吊着在竖直方向静止不动，电灯受</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力作用，施力物体分别是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和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，这两个力的关系是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如图所示，工人师傅利用斜面把重物搬运到汽车上，汽车车厢底板高度h＝1m，斜面长度s＝4m，现用力F沿着斜面把重力G＝2400N的重物匀速拉到车上，拉力F＝800N。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13255" cy="711200"/>
            <wp:effectExtent l="0" t="0" r="10795" b="12700"/>
            <wp:docPr id="42" name="图片 42"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图片_x0020_100031"/>
                    <pic:cNvPicPr>
                      <a:picLocks noChangeAspect="1"/>
                    </pic:cNvPicPr>
                  </pic:nvPicPr>
                  <pic:blipFill>
                    <a:blip xmlns:r="http://schemas.openxmlformats.org/officeDocument/2006/relationships" r:embed="rId37"/>
                    <a:stretch>
                      <a:fillRect/>
                    </a:stretch>
                  </pic:blipFill>
                  <pic:spPr>
                    <a:xfrm>
                      <a:off x="0" y="0"/>
                      <a:ext cx="1913467" cy="711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（1）工人做的有用功；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（2）斜面的机械效率；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（3）物体在斜面上匀速运动时受到的摩擦力。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弹簧测力计下面挂一实心圆柱体，将圆柱体从盛有水的容器上方离水面某一高度处缓缓下降（其底面始终与水面平行），使其逐渐浸没入水中某一深度处，如图是整个过程中，弹簧测力计的示数F与圆柱体下降距离h变化关系的图像．（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70000"/>
            <wp:effectExtent l="0" t="0" r="17145" b="6350"/>
            <wp:docPr id="64" name="图片 64"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100027"/>
                    <pic:cNvPicPr>
                      <a:picLocks noChangeAspect="1"/>
                    </pic:cNvPicPr>
                  </pic:nvPicPr>
                  <pic:blipFill>
                    <a:blip xmlns:r="http://schemas.openxmlformats.org/officeDocument/2006/relationships" r:embed="rId38"/>
                    <a:stretch>
                      <a:fillRect/>
                    </a:stretch>
                  </pic:blipFill>
                  <pic:spPr>
                    <a:xfrm>
                      <a:off x="0" y="0"/>
                      <a:ext cx="2269067" cy="1270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（1）圆柱体的重力为多少N；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（2）圆柱体浸没时受到的浮力；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（3）圆柱体的密度；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如图所示是小芳家新买的保温电热水壶，它的容积为3L，壶身和底座的总质量是1.5kg，底座与水平桌面的接触面积为 </w:t>
      </w:r>
      <w:r>
        <w:rPr>
          <w:rFonts w:ascii="宋体" w:eastAsia="宋体" w:hAnsi="宋体" w:cs="宋体" w:hint="eastAsia"/>
          <w:color w:val="000000" w:themeColor="text1"/>
          <w:sz w:val="22"/>
          <w14:textFill>
            <w14:solidFill>
              <w14:schemeClr w14:val="tx1"/>
            </w14:solidFill>
          </w14:textFill>
        </w:rPr>
        <w:object>
          <v:shape id="_x0000_i1038" type="#_x0000_t75" style="width:39pt;height:16pt" o:ole="" coordsize="21600,21600" o:preferrelative="t" filled="f" stroked="f">
            <v:stroke joinstyle="miter"/>
            <v:imagedata r:id="rId39" o:title=""/>
            <o:lock v:ext="edit" aspectratio="f"/>
            <w10:anchorlock/>
          </v:shape>
          <o:OLEObject Type="Embed" ProgID="Equation.DSMT4" ShapeID="_x0000_i1038" DrawAspect="Content" ObjectID="_1468075738" r:id="rId40"/>
        </w:object>
      </w:r>
      <w:r>
        <w:rPr>
          <w:rFonts w:ascii="宋体" w:eastAsia="宋体" w:hAnsi="宋体" w:cs="宋体" w:hint="eastAsia"/>
          <w:color w:val="000000" w:themeColor="text1"/>
          <w:sz w:val="22"/>
          <w14:textFill>
            <w14:solidFill>
              <w14:schemeClr w14:val="tx1"/>
            </w14:solidFill>
          </w14:textFill>
        </w:rPr>
        <w:t xml:space="preserve"> ，装2kg水后水深25cm。求：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95655" cy="829310"/>
            <wp:effectExtent l="0" t="0" r="4445" b="8890"/>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41"/>
                    <a:stretch>
                      <a:fillRect/>
                    </a:stretch>
                  </pic:blipFill>
                  <pic:spPr>
                    <a:xfrm>
                      <a:off x="0" y="0"/>
                      <a:ext cx="795867" cy="829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（1）水对电热水壶底部的压强是多少？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（2）桌面受到的压强是多少？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某同学利用图示装置来研究凸透镜成像：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53255" cy="1100455"/>
            <wp:effectExtent l="0" t="0" r="4445" b="4445"/>
            <wp:docPr id="86" name="图片 86" descr="图片_x0020_10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descr="图片_x0020_100038"/>
                    <pic:cNvPicPr>
                      <a:picLocks noChangeAspect="1"/>
                    </pic:cNvPicPr>
                  </pic:nvPicPr>
                  <pic:blipFill>
                    <a:blip xmlns:r="http://schemas.openxmlformats.org/officeDocument/2006/relationships" r:embed="rId42"/>
                    <a:stretch>
                      <a:fillRect/>
                    </a:stretch>
                  </pic:blipFill>
                  <pic:spPr>
                    <a:xfrm>
                      <a:off x="0" y="0"/>
                      <a:ext cx="4453467" cy="1100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（1）实验时应调整烛焰、凸透镜和光屏三者的中心在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（2）如图1所示，当凸透镜位于光具座上A处时，恰好在光屏上成清晰的像，成的是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（选填“放大”或“缩小”）的像。在保持图1中蜡烛和光屏位置不变的情况下，将凸透镜向右移到B处（图中未标出），光屏上再次成清晰的像。若已知蜡烛与光屏间的距离为L</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，与凸透镜第一次所在位置A间的距离为L，如图2所示．则该透镜焦距f</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L（选填“&gt;”、“&lt;”或“=”）．透镜先后两次所在位置A、B之间的距离s=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（用L</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、L表示）。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（3）如图3所示，在光屏上获得清晰的像后，小明取了一副近视眼镜放在凸透镜前（如图4所示），观察到光屏上的像变模糊了，此时要使光屏上成清晰的像，应该将光屏向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移动 （选填“左”或“右”）；若让透镜和光屏不动，应该将蜡烛向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移动（选填“左”或“右”）。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368800" cy="1286510"/>
            <wp:effectExtent l="0" t="0" r="12700" b="8890"/>
            <wp:docPr id="87" name="图片 87" descr="图片_x0020_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descr="图片_x0020_100039"/>
                    <pic:cNvPicPr>
                      <a:picLocks noChangeAspect="1"/>
                    </pic:cNvPicPr>
                  </pic:nvPicPr>
                  <pic:blipFill>
                    <a:blip xmlns:r="http://schemas.openxmlformats.org/officeDocument/2006/relationships" r:embed="rId43"/>
                    <a:stretch>
                      <a:fillRect/>
                    </a:stretch>
                  </pic:blipFill>
                  <pic:spPr>
                    <a:xfrm>
                      <a:off x="0" y="0"/>
                      <a:ext cx="4368800" cy="12869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在“探究凸透镜成像的规律”实验中，所用凸透镜的焦距是10cm，将透镜固定在光具座50cm刻度线处，实验装置如图所示：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12800"/>
            <wp:effectExtent l="0" t="0" r="635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4"/>
                    <a:stretch>
                      <a:fillRect/>
                    </a:stretch>
                  </pic:blipFill>
                  <pic:spPr>
                    <a:xfrm>
                      <a:off x="0" y="0"/>
                      <a:ext cx="3403600"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（1）实验时要首先应调节凸透镜、光屏和蜡烛的高度，使它们的中心大致同一高度，点燃蜡烛应在调整高度之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（选填“前”或“后”）；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（2）实验中将蜡烛移至光具座上10cm刻度线处，移动光屏，直到烛焰在光屏上成清晰的实像，该像是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的（选填“放大”、“等大”或“缩小”）；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（3）将蜡烛从光具座上10cm向35cm刻度线移动时，若要让烛焰在光屏上能再次成清晰的像，光屏应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（选填“远离”或“靠近”）透镜；</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（4）实验时，蜡烛越烧越短，将会看到屏上的像向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（选填“上”或“下”）移动；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（5）实验过程中，用黑纸将凸透镜遮掉一半，光屏上像的形状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（选填“变”或“不变”）。</w:t>
      </w:r>
    </w:p>
    <w:p>
      <w:pPr>
        <w:spacing w:before="240" w:line="300" w:lineRule="auto"/>
        <w:rPr>
          <w:rFonts w:ascii="宋体" w:eastAsia="宋体" w:hAnsi="宋体" w:cs="宋体" w:hint="eastAsia"/>
          <w:sz w:val="22"/>
        </w:rPr>
      </w:pPr>
      <w:r>
        <w:rPr>
          <w:rFonts w:ascii="宋体" w:eastAsia="宋体" w:hAnsi="宋体" w:cs="宋体" w:hint="eastAsia"/>
          <w:sz w:val="22"/>
        </w:rPr>
        <w:br/>
      </w:r>
      <w:r>
        <w:rPr>
          <w:rFonts w:ascii="宋体" w:eastAsia="宋体" w:hAnsi="宋体" w:cs="宋体" w:hint="eastAsia"/>
          <w:sz w:val="2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https://d.book118.com/936133142220010042</w:t>
        </w:r>
      </w:hyperlink>
    </w:p>
    <w:p>
      <w:pPr>
        <w:spacing w:before="240" w:line="300" w:lineRule="auto"/>
        <w:rPr>
          <w:rFonts w:ascii="宋体" w:eastAsia="宋体" w:hAnsi="宋体" w:cs="宋体" w:hint="eastAsia"/>
          <w:sz w:val="22"/>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6056F0"/>
    <w:rsid w:val="556056F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wmf" /><Relationship Id="rId13" Type="http://schemas.openxmlformats.org/officeDocument/2006/relationships/oleObject" Target="embeddings/oleObject1.bin" /><Relationship Id="rId14" Type="http://schemas.openxmlformats.org/officeDocument/2006/relationships/image" Target="media/image10.wmf" /><Relationship Id="rId15" Type="http://schemas.openxmlformats.org/officeDocument/2006/relationships/oleObject" Target="embeddings/oleObject2.bin" /><Relationship Id="rId16" Type="http://schemas.openxmlformats.org/officeDocument/2006/relationships/oleObject" Target="embeddings/oleObject3.bin" /><Relationship Id="rId17" Type="http://schemas.openxmlformats.org/officeDocument/2006/relationships/oleObject" Target="embeddings/oleObject4.bin" /><Relationship Id="rId18" Type="http://schemas.openxmlformats.org/officeDocument/2006/relationships/oleObject" Target="embeddings/oleObject5.bin" /><Relationship Id="rId19" Type="http://schemas.openxmlformats.org/officeDocument/2006/relationships/image" Target="media/image11.wmf" /><Relationship Id="rId2" Type="http://schemas.openxmlformats.org/officeDocument/2006/relationships/webSettings" Target="webSettings.xml" /><Relationship Id="rId20" Type="http://schemas.openxmlformats.org/officeDocument/2006/relationships/oleObject" Target="embeddings/oleObject6.bin" /><Relationship Id="rId21" Type="http://schemas.openxmlformats.org/officeDocument/2006/relationships/oleObject" Target="embeddings/oleObject7.bin" /><Relationship Id="rId22" Type="http://schemas.openxmlformats.org/officeDocument/2006/relationships/oleObject" Target="embeddings/oleObject8.bin" /><Relationship Id="rId23" Type="http://schemas.openxmlformats.org/officeDocument/2006/relationships/oleObject" Target="embeddings/oleObject9.bin" /><Relationship Id="rId24" Type="http://schemas.openxmlformats.org/officeDocument/2006/relationships/oleObject" Target="embeddings/oleObject10.bin" /><Relationship Id="rId25" Type="http://schemas.openxmlformats.org/officeDocument/2006/relationships/image" Target="media/image12.png" /><Relationship Id="rId26" Type="http://schemas.openxmlformats.org/officeDocument/2006/relationships/image" Target="media/image13.png" /><Relationship Id="rId27" Type="http://schemas.openxmlformats.org/officeDocument/2006/relationships/image" Target="media/image14.png" /><Relationship Id="rId28" Type="http://schemas.openxmlformats.org/officeDocument/2006/relationships/image" Target="media/image15.png" /><Relationship Id="rId29" Type="http://schemas.openxmlformats.org/officeDocument/2006/relationships/image" Target="media/image16.png" /><Relationship Id="rId3" Type="http://schemas.openxmlformats.org/officeDocument/2006/relationships/fontTable" Target="fontTable.xml" /><Relationship Id="rId30" Type="http://schemas.openxmlformats.org/officeDocument/2006/relationships/image" Target="media/image17.wmf" /><Relationship Id="rId31" Type="http://schemas.openxmlformats.org/officeDocument/2006/relationships/oleObject" Target="embeddings/oleObject11.bin" /><Relationship Id="rId32" Type="http://schemas.openxmlformats.org/officeDocument/2006/relationships/image" Target="media/image18.wmf" /><Relationship Id="rId33" Type="http://schemas.openxmlformats.org/officeDocument/2006/relationships/oleObject" Target="embeddings/oleObject12.bin" /><Relationship Id="rId34" Type="http://schemas.openxmlformats.org/officeDocument/2006/relationships/image" Target="media/image19.wmf" /><Relationship Id="rId35" Type="http://schemas.openxmlformats.org/officeDocument/2006/relationships/oleObject" Target="embeddings/oleObject13.bin" /><Relationship Id="rId36" Type="http://schemas.openxmlformats.org/officeDocument/2006/relationships/image" Target="media/image20.png" /><Relationship Id="rId37" Type="http://schemas.openxmlformats.org/officeDocument/2006/relationships/image" Target="media/image21.png" /><Relationship Id="rId38" Type="http://schemas.openxmlformats.org/officeDocument/2006/relationships/image" Target="media/image22.png" /><Relationship Id="rId39" Type="http://schemas.openxmlformats.org/officeDocument/2006/relationships/image" Target="media/image23.wmf" /><Relationship Id="rId4" Type="http://schemas.openxmlformats.org/officeDocument/2006/relationships/image" Target="media/image1.png" /><Relationship Id="rId40" Type="http://schemas.openxmlformats.org/officeDocument/2006/relationships/oleObject" Target="embeddings/oleObject14.bin" /><Relationship Id="rId41" Type="http://schemas.openxmlformats.org/officeDocument/2006/relationships/image" Target="media/image24.png" /><Relationship Id="rId42" Type="http://schemas.openxmlformats.org/officeDocument/2006/relationships/image" Target="media/image25.png" /><Relationship Id="rId43" Type="http://schemas.openxmlformats.org/officeDocument/2006/relationships/image" Target="media/image26.png" /><Relationship Id="rId44" Type="http://schemas.openxmlformats.org/officeDocument/2006/relationships/image" Target="media/image27.png" /><Relationship Id="rId45" Type="http://schemas.openxmlformats.org/officeDocument/2006/relationships/hyperlink" Target="https://d.book118.com/936133142220010042" TargetMode="External" /><Relationship Id="rId46" Type="http://schemas.openxmlformats.org/officeDocument/2006/relationships/theme" Target="theme/theme1.xml" /><Relationship Id="rId47"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94</Words>
  <Characters>538</Characters>
  <Application>Microsoft Office Word</Application>
  <DocSecurity>0</DocSecurity>
  <Lines>4</Lines>
  <Paragraphs>1</Paragraphs>
  <ScaleCrop>false</ScaleCrop>
  <Company/>
  <LinksUpToDate>false</LinksUpToDate>
  <CharactersWithSpaces>631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2023-11-17T01:34:57Z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3C70019524F64B0EBA3525DE1BCD683E_11</vt:lpwstr>
  </property>
  <property fmtid="{D5CDD505-2E9C-101B-9397-08002B2CF9AE}" pid="3" name="KSOProductBuildVer">
    <vt:lpwstr>2052-11.1.0.14309</vt:lpwstr>
  </property>
</Properties>
</file>