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非金属相关成型、加工机械项目规划设计蓝图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2" w:history="1">
        <w:r>
          <w:rPr>
            <w:rFonts w:ascii="仿宋" w:eastAsia="仿宋" w:hAnsi="仿宋" w:cs="仿宋" w:hint="eastAsia"/>
            <w:lang w:eastAsia="zh-CN"/>
          </w:rPr>
          <w:t>概论</w:t>
        </w:r>
        <w:r>
          <w:tab/>
        </w:r>
        <w:r>
          <w:fldChar w:fldCharType="begin"/>
        </w:r>
        <w:r>
          <w:instrText xml:space="preserve"> PAGEREF _Toc10862 \h </w:instrText>
        </w:r>
        <w:r>
          <w:fldChar w:fldCharType="separate"/>
        </w:r>
        <w:r>
          <w:t>3</w:t>
        </w:r>
        <w:r>
          <w:fldChar w:fldCharType="end"/>
        </w:r>
      </w:hyperlink>
    </w:p>
    <w:p>
      <w:pPr>
        <w:pStyle w:val="TOC1"/>
        <w:tabs>
          <w:tab w:val="right" w:leader="dot" w:pos="8306"/>
        </w:tabs>
      </w:pPr>
      <w:hyperlink w:anchor="_Toc20453" w:history="1">
        <w:r>
          <w:rPr>
            <w:rFonts w:ascii="仿宋" w:eastAsia="仿宋" w:hAnsi="仿宋" w:cs="仿宋" w:hint="eastAsia"/>
            <w:lang w:eastAsia="zh-CN"/>
          </w:rPr>
          <w:t>一、非金属相关成型、加工机械项目建设单位说明</w:t>
        </w:r>
        <w:r>
          <w:tab/>
        </w:r>
        <w:r>
          <w:fldChar w:fldCharType="begin"/>
        </w:r>
        <w:r>
          <w:instrText xml:space="preserve"> PAGEREF _Toc20453 \h </w:instrText>
        </w:r>
        <w:r>
          <w:fldChar w:fldCharType="separate"/>
        </w:r>
        <w:r>
          <w:t>3</w:t>
        </w:r>
        <w:r>
          <w:fldChar w:fldCharType="end"/>
        </w:r>
      </w:hyperlink>
    </w:p>
    <w:p>
      <w:pPr>
        <w:pStyle w:val="TOC2"/>
        <w:tabs>
          <w:tab w:val="right" w:leader="dot" w:pos="8306"/>
        </w:tabs>
      </w:pPr>
      <w:hyperlink w:anchor="_Toc9681" w:history="1">
        <w:r>
          <w:rPr>
            <w:rFonts w:ascii="仿宋" w:eastAsia="仿宋" w:hAnsi="仿宋" w:cs="仿宋" w:hint="eastAsia"/>
            <w:lang w:eastAsia="zh-CN"/>
          </w:rPr>
          <w:t>(一)、非金属相关成型、加工机械项目承办单位基本情况</w:t>
        </w:r>
        <w:r>
          <w:tab/>
        </w:r>
        <w:r>
          <w:fldChar w:fldCharType="begin"/>
        </w:r>
        <w:r>
          <w:instrText xml:space="preserve"> PAGEREF _Toc9681 \h </w:instrText>
        </w:r>
        <w:r>
          <w:fldChar w:fldCharType="separate"/>
        </w:r>
        <w:r>
          <w:t>3</w:t>
        </w:r>
        <w:r>
          <w:fldChar w:fldCharType="end"/>
        </w:r>
      </w:hyperlink>
    </w:p>
    <w:p>
      <w:pPr>
        <w:pStyle w:val="TOC2"/>
        <w:tabs>
          <w:tab w:val="right" w:leader="dot" w:pos="8306"/>
        </w:tabs>
      </w:pPr>
      <w:hyperlink w:anchor="_Toc11082" w:history="1">
        <w:r>
          <w:rPr>
            <w:rFonts w:ascii="仿宋" w:eastAsia="仿宋" w:hAnsi="仿宋" w:cs="仿宋" w:hint="eastAsia"/>
            <w:lang w:eastAsia="zh-CN"/>
          </w:rPr>
          <w:t>(二)、公司经济效益分析</w:t>
        </w:r>
        <w:r>
          <w:tab/>
        </w:r>
        <w:r>
          <w:fldChar w:fldCharType="begin"/>
        </w:r>
        <w:r>
          <w:instrText xml:space="preserve"> PAGEREF _Toc11082 \h </w:instrText>
        </w:r>
        <w:r>
          <w:fldChar w:fldCharType="separate"/>
        </w:r>
        <w:r>
          <w:t>4</w:t>
        </w:r>
        <w:r>
          <w:fldChar w:fldCharType="end"/>
        </w:r>
      </w:hyperlink>
    </w:p>
    <w:p>
      <w:pPr>
        <w:pStyle w:val="TOC1"/>
        <w:tabs>
          <w:tab w:val="right" w:leader="dot" w:pos="8306"/>
        </w:tabs>
      </w:pPr>
      <w:hyperlink w:anchor="_Toc13973" w:history="1">
        <w:r>
          <w:rPr>
            <w:rFonts w:ascii="仿宋" w:eastAsia="仿宋" w:hAnsi="仿宋" w:cs="仿宋" w:hint="eastAsia"/>
            <w:lang w:eastAsia="zh-CN"/>
          </w:rPr>
          <w:t>二、非金属相关成型、加工机械项目文档管理</w:t>
        </w:r>
        <w:r>
          <w:tab/>
        </w:r>
        <w:r>
          <w:fldChar w:fldCharType="begin"/>
        </w:r>
        <w:r>
          <w:instrText xml:space="preserve"> PAGEREF _Toc13973 \h </w:instrText>
        </w:r>
        <w:r>
          <w:fldChar w:fldCharType="separate"/>
        </w:r>
        <w:r>
          <w:t>5</w:t>
        </w:r>
        <w:r>
          <w:fldChar w:fldCharType="end"/>
        </w:r>
      </w:hyperlink>
    </w:p>
    <w:p>
      <w:pPr>
        <w:pStyle w:val="TOC2"/>
        <w:tabs>
          <w:tab w:val="right" w:leader="dot" w:pos="8306"/>
        </w:tabs>
      </w:pPr>
      <w:hyperlink w:anchor="_Toc27966" w:history="1">
        <w:r>
          <w:rPr>
            <w:rFonts w:ascii="仿宋" w:eastAsia="仿宋" w:hAnsi="仿宋" w:cs="仿宋" w:hint="eastAsia"/>
            <w:lang w:eastAsia="zh-CN"/>
          </w:rPr>
          <w:t>(一)、文档编制与审查</w:t>
        </w:r>
        <w:r>
          <w:tab/>
        </w:r>
        <w:r>
          <w:fldChar w:fldCharType="begin"/>
        </w:r>
        <w:r>
          <w:instrText xml:space="preserve"> PAGEREF _Toc27966 \h </w:instrText>
        </w:r>
        <w:r>
          <w:fldChar w:fldCharType="separate"/>
        </w:r>
        <w:r>
          <w:t>5</w:t>
        </w:r>
        <w:r>
          <w:fldChar w:fldCharType="end"/>
        </w:r>
      </w:hyperlink>
    </w:p>
    <w:p>
      <w:pPr>
        <w:pStyle w:val="TOC2"/>
        <w:tabs>
          <w:tab w:val="right" w:leader="dot" w:pos="8306"/>
        </w:tabs>
      </w:pPr>
      <w:hyperlink w:anchor="_Toc31893" w:history="1">
        <w:r>
          <w:rPr>
            <w:rFonts w:ascii="仿宋" w:eastAsia="仿宋" w:hAnsi="仿宋" w:cs="仿宋" w:hint="eastAsia"/>
            <w:lang w:eastAsia="zh-CN"/>
          </w:rPr>
          <w:t>(二)、文档发布与分发</w:t>
        </w:r>
        <w:r>
          <w:tab/>
        </w:r>
        <w:r>
          <w:fldChar w:fldCharType="begin"/>
        </w:r>
        <w:r>
          <w:instrText xml:space="preserve"> PAGEREF _Toc31893 \h </w:instrText>
        </w:r>
        <w:r>
          <w:fldChar w:fldCharType="separate"/>
        </w:r>
        <w:r>
          <w:t>6</w:t>
        </w:r>
        <w:r>
          <w:fldChar w:fldCharType="end"/>
        </w:r>
      </w:hyperlink>
    </w:p>
    <w:p>
      <w:pPr>
        <w:pStyle w:val="TOC2"/>
        <w:tabs>
          <w:tab w:val="right" w:leader="dot" w:pos="8306"/>
        </w:tabs>
      </w:pPr>
      <w:hyperlink w:anchor="_Toc15823" w:history="1">
        <w:r>
          <w:rPr>
            <w:rFonts w:ascii="仿宋" w:eastAsia="仿宋" w:hAnsi="仿宋" w:cs="仿宋" w:hint="eastAsia"/>
            <w:lang w:eastAsia="zh-CN"/>
          </w:rPr>
          <w:t>(三)、文档存档与归档</w:t>
        </w:r>
        <w:r>
          <w:tab/>
        </w:r>
        <w:r>
          <w:fldChar w:fldCharType="begin"/>
        </w:r>
        <w:r>
          <w:instrText xml:space="preserve"> PAGEREF _Toc15823 \h </w:instrText>
        </w:r>
        <w:r>
          <w:fldChar w:fldCharType="separate"/>
        </w:r>
        <w:r>
          <w:t>7</w:t>
        </w:r>
        <w:r>
          <w:fldChar w:fldCharType="end"/>
        </w:r>
      </w:hyperlink>
    </w:p>
    <w:p>
      <w:pPr>
        <w:pStyle w:val="TOC1"/>
        <w:tabs>
          <w:tab w:val="right" w:leader="dot" w:pos="8306"/>
        </w:tabs>
      </w:pPr>
      <w:hyperlink w:anchor="_Toc20693" w:history="1">
        <w:r>
          <w:rPr>
            <w:rFonts w:ascii="仿宋" w:eastAsia="仿宋" w:hAnsi="仿宋" w:cs="仿宋" w:hint="eastAsia"/>
            <w:lang w:eastAsia="zh-CN"/>
          </w:rPr>
          <w:t>三、非金属相关成型、加工机械项目绩效评估</w:t>
        </w:r>
        <w:r>
          <w:tab/>
        </w:r>
        <w:r>
          <w:fldChar w:fldCharType="begin"/>
        </w:r>
        <w:r>
          <w:instrText xml:space="preserve"> PAGEREF _Toc20693 \h </w:instrText>
        </w:r>
        <w:r>
          <w:fldChar w:fldCharType="separate"/>
        </w:r>
        <w:r>
          <w:t>8</w:t>
        </w:r>
        <w:r>
          <w:fldChar w:fldCharType="end"/>
        </w:r>
      </w:hyperlink>
    </w:p>
    <w:p>
      <w:pPr>
        <w:pStyle w:val="TOC2"/>
        <w:tabs>
          <w:tab w:val="right" w:leader="dot" w:pos="8306"/>
        </w:tabs>
      </w:pPr>
      <w:hyperlink w:anchor="_Toc26197" w:history="1">
        <w:r>
          <w:rPr>
            <w:rFonts w:ascii="仿宋" w:eastAsia="仿宋" w:hAnsi="仿宋" w:cs="仿宋" w:hint="eastAsia"/>
            <w:lang w:eastAsia="zh-CN"/>
          </w:rPr>
          <w:t>(一)、绩效评估指标</w:t>
        </w:r>
        <w:r>
          <w:tab/>
        </w:r>
        <w:r>
          <w:fldChar w:fldCharType="begin"/>
        </w:r>
        <w:r>
          <w:instrText xml:space="preserve"> PAGEREF _Toc26197 \h </w:instrText>
        </w:r>
        <w:r>
          <w:fldChar w:fldCharType="separate"/>
        </w:r>
        <w:r>
          <w:t>8</w:t>
        </w:r>
        <w:r>
          <w:fldChar w:fldCharType="end"/>
        </w:r>
      </w:hyperlink>
    </w:p>
    <w:p>
      <w:pPr>
        <w:pStyle w:val="TOC2"/>
        <w:tabs>
          <w:tab w:val="right" w:leader="dot" w:pos="8306"/>
        </w:tabs>
      </w:pPr>
      <w:hyperlink w:anchor="_Toc528" w:history="1">
        <w:r>
          <w:rPr>
            <w:rFonts w:ascii="仿宋" w:eastAsia="仿宋" w:hAnsi="仿宋" w:cs="仿宋" w:hint="eastAsia"/>
            <w:lang w:eastAsia="zh-CN"/>
          </w:rPr>
          <w:t>(二)、绩效评估方法</w:t>
        </w:r>
        <w:r>
          <w:tab/>
        </w:r>
        <w:r>
          <w:fldChar w:fldCharType="begin"/>
        </w:r>
        <w:r>
          <w:instrText xml:space="preserve"> PAGEREF _Toc528 \h </w:instrText>
        </w:r>
        <w:r>
          <w:fldChar w:fldCharType="separate"/>
        </w:r>
        <w:r>
          <w:t>9</w:t>
        </w:r>
        <w:r>
          <w:fldChar w:fldCharType="end"/>
        </w:r>
      </w:hyperlink>
    </w:p>
    <w:p>
      <w:pPr>
        <w:pStyle w:val="TOC2"/>
        <w:tabs>
          <w:tab w:val="right" w:leader="dot" w:pos="8306"/>
        </w:tabs>
      </w:pPr>
      <w:hyperlink w:anchor="_Toc602" w:history="1">
        <w:r>
          <w:rPr>
            <w:rFonts w:ascii="仿宋" w:eastAsia="仿宋" w:hAnsi="仿宋" w:cs="仿宋" w:hint="eastAsia"/>
            <w:lang w:eastAsia="zh-CN"/>
          </w:rPr>
          <w:t>(三)、绩效评估周期</w:t>
        </w:r>
        <w:r>
          <w:tab/>
        </w:r>
        <w:r>
          <w:fldChar w:fldCharType="begin"/>
        </w:r>
        <w:r>
          <w:instrText xml:space="preserve"> PAGEREF _Toc602 \h </w:instrText>
        </w:r>
        <w:r>
          <w:fldChar w:fldCharType="separate"/>
        </w:r>
        <w:r>
          <w:t>11</w:t>
        </w:r>
        <w:r>
          <w:fldChar w:fldCharType="end"/>
        </w:r>
      </w:hyperlink>
    </w:p>
    <w:p>
      <w:pPr>
        <w:pStyle w:val="TOC1"/>
        <w:tabs>
          <w:tab w:val="right" w:leader="dot" w:pos="8306"/>
        </w:tabs>
      </w:pPr>
      <w:hyperlink w:anchor="_Toc3707" w:history="1">
        <w:r>
          <w:rPr>
            <w:rFonts w:ascii="仿宋" w:eastAsia="仿宋" w:hAnsi="仿宋" w:cs="仿宋" w:hint="eastAsia"/>
            <w:lang w:eastAsia="zh-CN"/>
          </w:rPr>
          <w:t>四、非金属相关成型、加工机械项目概论</w:t>
        </w:r>
        <w:r>
          <w:tab/>
        </w:r>
        <w:r>
          <w:fldChar w:fldCharType="begin"/>
        </w:r>
        <w:r>
          <w:instrText xml:space="preserve"> PAGEREF _Toc3707 \h </w:instrText>
        </w:r>
        <w:r>
          <w:fldChar w:fldCharType="separate"/>
        </w:r>
        <w:r>
          <w:t>12</w:t>
        </w:r>
        <w:r>
          <w:fldChar w:fldCharType="end"/>
        </w:r>
      </w:hyperlink>
    </w:p>
    <w:p>
      <w:pPr>
        <w:pStyle w:val="TOC2"/>
        <w:tabs>
          <w:tab w:val="right" w:leader="dot" w:pos="8306"/>
        </w:tabs>
      </w:pPr>
      <w:hyperlink w:anchor="_Toc27852" w:history="1">
        <w:r>
          <w:rPr>
            <w:rFonts w:ascii="仿宋" w:eastAsia="仿宋" w:hAnsi="仿宋" w:cs="仿宋" w:hint="eastAsia"/>
            <w:lang w:eastAsia="zh-CN"/>
          </w:rPr>
          <w:t>(一)、非金属相关成型、加工机械项目概况</w:t>
        </w:r>
        <w:r>
          <w:tab/>
        </w:r>
        <w:r>
          <w:fldChar w:fldCharType="begin"/>
        </w:r>
        <w:r>
          <w:instrText xml:space="preserve"> PAGEREF _Toc27852 \h </w:instrText>
        </w:r>
        <w:r>
          <w:fldChar w:fldCharType="separate"/>
        </w:r>
        <w:r>
          <w:t>12</w:t>
        </w:r>
        <w:r>
          <w:fldChar w:fldCharType="end"/>
        </w:r>
      </w:hyperlink>
    </w:p>
    <w:p>
      <w:pPr>
        <w:pStyle w:val="TOC2"/>
        <w:tabs>
          <w:tab w:val="right" w:leader="dot" w:pos="8306"/>
        </w:tabs>
      </w:pPr>
      <w:hyperlink w:anchor="_Toc3243" w:history="1">
        <w:r>
          <w:rPr>
            <w:rFonts w:ascii="仿宋" w:eastAsia="仿宋" w:hAnsi="仿宋" w:cs="仿宋" w:hint="eastAsia"/>
            <w:lang w:eastAsia="zh-CN"/>
          </w:rPr>
          <w:t>(二)、非金属相关成型、加工机械项目目标</w:t>
        </w:r>
        <w:r>
          <w:tab/>
        </w:r>
        <w:r>
          <w:fldChar w:fldCharType="begin"/>
        </w:r>
        <w:r>
          <w:instrText xml:space="preserve"> PAGEREF _Toc3243 \h </w:instrText>
        </w:r>
        <w:r>
          <w:fldChar w:fldCharType="separate"/>
        </w:r>
        <w:r>
          <w:t>14</w:t>
        </w:r>
        <w:r>
          <w:fldChar w:fldCharType="end"/>
        </w:r>
      </w:hyperlink>
    </w:p>
    <w:p>
      <w:pPr>
        <w:pStyle w:val="TOC2"/>
        <w:tabs>
          <w:tab w:val="right" w:leader="dot" w:pos="8306"/>
        </w:tabs>
      </w:pPr>
      <w:hyperlink w:anchor="_Toc29634" w:history="1">
        <w:r>
          <w:rPr>
            <w:rFonts w:ascii="仿宋" w:eastAsia="仿宋" w:hAnsi="仿宋" w:cs="仿宋" w:hint="eastAsia"/>
            <w:lang w:eastAsia="zh-CN"/>
          </w:rPr>
          <w:t>(三)、非金属相关成型、加工机械项目提出的理由</w:t>
        </w:r>
        <w:r>
          <w:tab/>
        </w:r>
        <w:r>
          <w:fldChar w:fldCharType="begin"/>
        </w:r>
        <w:r>
          <w:instrText xml:space="preserve"> PAGEREF _Toc29634 \h </w:instrText>
        </w:r>
        <w:r>
          <w:fldChar w:fldCharType="separate"/>
        </w:r>
        <w:r>
          <w:t>15</w:t>
        </w:r>
        <w:r>
          <w:fldChar w:fldCharType="end"/>
        </w:r>
      </w:hyperlink>
    </w:p>
    <w:p>
      <w:pPr>
        <w:pStyle w:val="TOC2"/>
        <w:tabs>
          <w:tab w:val="right" w:leader="dot" w:pos="8306"/>
        </w:tabs>
      </w:pPr>
      <w:hyperlink w:anchor="_Toc17618" w:history="1">
        <w:r>
          <w:rPr>
            <w:rFonts w:ascii="仿宋" w:eastAsia="仿宋" w:hAnsi="仿宋" w:cs="仿宋" w:hint="eastAsia"/>
            <w:lang w:eastAsia="zh-CN"/>
          </w:rPr>
          <w:t>(四)、非金属相关成型、加工机械项目意义</w:t>
        </w:r>
        <w:r>
          <w:tab/>
        </w:r>
        <w:r>
          <w:fldChar w:fldCharType="begin"/>
        </w:r>
        <w:r>
          <w:instrText xml:space="preserve"> PAGEREF _Toc17618 \h </w:instrText>
        </w:r>
        <w:r>
          <w:fldChar w:fldCharType="separate"/>
        </w:r>
        <w:r>
          <w:t>17</w:t>
        </w:r>
        <w:r>
          <w:fldChar w:fldCharType="end"/>
        </w:r>
      </w:hyperlink>
    </w:p>
    <w:p>
      <w:pPr>
        <w:pStyle w:val="TOC2"/>
        <w:tabs>
          <w:tab w:val="right" w:leader="dot" w:pos="8306"/>
        </w:tabs>
      </w:pPr>
      <w:hyperlink w:anchor="_Toc28501" w:history="1">
        <w:r>
          <w:rPr>
            <w:rFonts w:ascii="仿宋" w:eastAsia="仿宋" w:hAnsi="仿宋" w:cs="仿宋" w:hint="eastAsia"/>
            <w:lang w:eastAsia="zh-CN"/>
          </w:rPr>
          <w:t>(五)、非金属相关成型、加工机械项目背景</w:t>
        </w:r>
        <w:r>
          <w:tab/>
        </w:r>
        <w:r>
          <w:fldChar w:fldCharType="begin"/>
        </w:r>
        <w:r>
          <w:instrText xml:space="preserve"> PAGEREF _Toc28501 \h </w:instrText>
        </w:r>
        <w:r>
          <w:fldChar w:fldCharType="separate"/>
        </w:r>
        <w:r>
          <w:t>18</w:t>
        </w:r>
        <w:r>
          <w:fldChar w:fldCharType="end"/>
        </w:r>
      </w:hyperlink>
    </w:p>
    <w:p>
      <w:pPr>
        <w:pStyle w:val="TOC1"/>
        <w:tabs>
          <w:tab w:val="right" w:leader="dot" w:pos="8306"/>
        </w:tabs>
      </w:pPr>
      <w:hyperlink w:anchor="_Toc17572" w:history="1">
        <w:r>
          <w:rPr>
            <w:rFonts w:ascii="仿宋" w:eastAsia="仿宋" w:hAnsi="仿宋" w:cs="仿宋" w:hint="eastAsia"/>
            <w:lang w:eastAsia="zh-CN"/>
          </w:rPr>
          <w:t>五、市场分析、调研</w:t>
        </w:r>
        <w:r>
          <w:tab/>
        </w:r>
        <w:r>
          <w:fldChar w:fldCharType="begin"/>
        </w:r>
        <w:r>
          <w:instrText xml:space="preserve"> PAGEREF _Toc17572 \h </w:instrText>
        </w:r>
        <w:r>
          <w:fldChar w:fldCharType="separate"/>
        </w:r>
        <w:r>
          <w:t>19</w:t>
        </w:r>
        <w:r>
          <w:fldChar w:fldCharType="end"/>
        </w:r>
      </w:hyperlink>
    </w:p>
    <w:p>
      <w:pPr>
        <w:pStyle w:val="TOC2"/>
        <w:tabs>
          <w:tab w:val="right" w:leader="dot" w:pos="8306"/>
        </w:tabs>
      </w:pPr>
      <w:hyperlink w:anchor="_Toc31839" w:history="1">
        <w:r>
          <w:rPr>
            <w:rFonts w:ascii="仿宋" w:eastAsia="仿宋" w:hAnsi="仿宋" w:cs="仿宋" w:hint="eastAsia"/>
            <w:lang w:eastAsia="zh-CN"/>
          </w:rPr>
          <w:t>(一)、非金属相关成型、加工机械行业分析</w:t>
        </w:r>
        <w:r>
          <w:tab/>
        </w:r>
        <w:r>
          <w:fldChar w:fldCharType="begin"/>
        </w:r>
        <w:r>
          <w:instrText xml:space="preserve"> PAGEREF _Toc31839 \h </w:instrText>
        </w:r>
        <w:r>
          <w:fldChar w:fldCharType="separate"/>
        </w:r>
        <w:r>
          <w:t>19</w:t>
        </w:r>
        <w:r>
          <w:fldChar w:fldCharType="end"/>
        </w:r>
      </w:hyperlink>
    </w:p>
    <w:p>
      <w:pPr>
        <w:pStyle w:val="TOC2"/>
        <w:tabs>
          <w:tab w:val="right" w:leader="dot" w:pos="8306"/>
        </w:tabs>
      </w:pPr>
      <w:hyperlink w:anchor="_Toc19365" w:history="1">
        <w:r>
          <w:rPr>
            <w:rFonts w:ascii="仿宋" w:eastAsia="仿宋" w:hAnsi="仿宋" w:cs="仿宋" w:hint="eastAsia"/>
            <w:lang w:eastAsia="zh-CN"/>
          </w:rPr>
          <w:t>(二)、非金属相关成型、加工机械市场分析预测</w:t>
        </w:r>
        <w:r>
          <w:tab/>
        </w:r>
        <w:r>
          <w:fldChar w:fldCharType="begin"/>
        </w:r>
        <w:r>
          <w:instrText xml:space="preserve"> PAGEREF _Toc19365 \h </w:instrText>
        </w:r>
        <w:r>
          <w:fldChar w:fldCharType="separate"/>
        </w:r>
        <w:r>
          <w:t>20</w:t>
        </w:r>
        <w:r>
          <w:fldChar w:fldCharType="end"/>
        </w:r>
      </w:hyperlink>
    </w:p>
    <w:p>
      <w:pPr>
        <w:pStyle w:val="TOC1"/>
        <w:tabs>
          <w:tab w:val="right" w:leader="dot" w:pos="8306"/>
        </w:tabs>
      </w:pPr>
      <w:hyperlink w:anchor="_Toc25122" w:history="1">
        <w:r>
          <w:rPr>
            <w:rFonts w:ascii="仿宋" w:eastAsia="仿宋" w:hAnsi="仿宋" w:cs="仿宋" w:hint="eastAsia"/>
            <w:lang w:eastAsia="zh-CN"/>
          </w:rPr>
          <w:t>六、非金属相关成型、加工机械项目选址可行性分析</w:t>
        </w:r>
        <w:r>
          <w:tab/>
        </w:r>
        <w:r>
          <w:fldChar w:fldCharType="begin"/>
        </w:r>
        <w:r>
          <w:instrText xml:space="preserve"> PAGEREF _Toc25122 \h </w:instrText>
        </w:r>
        <w:r>
          <w:fldChar w:fldCharType="separate"/>
        </w:r>
        <w:r>
          <w:t>21</w:t>
        </w:r>
        <w:r>
          <w:fldChar w:fldCharType="end"/>
        </w:r>
      </w:hyperlink>
    </w:p>
    <w:p>
      <w:pPr>
        <w:pStyle w:val="TOC2"/>
        <w:tabs>
          <w:tab w:val="right" w:leader="dot" w:pos="8306"/>
        </w:tabs>
      </w:pPr>
      <w:hyperlink w:anchor="_Toc6833" w:history="1">
        <w:r>
          <w:rPr>
            <w:rFonts w:ascii="仿宋" w:eastAsia="仿宋" w:hAnsi="仿宋" w:cs="仿宋" w:hint="eastAsia"/>
            <w:lang w:eastAsia="zh-CN"/>
          </w:rPr>
          <w:t>(一)、非金属相关成型、加工机械项目选址</w:t>
        </w:r>
        <w:r>
          <w:tab/>
        </w:r>
        <w:r>
          <w:fldChar w:fldCharType="begin"/>
        </w:r>
        <w:r>
          <w:instrText xml:space="preserve"> PAGEREF _Toc6833 \h </w:instrText>
        </w:r>
        <w:r>
          <w:fldChar w:fldCharType="separate"/>
        </w:r>
        <w:r>
          <w:t>21</w:t>
        </w:r>
        <w:r>
          <w:fldChar w:fldCharType="end"/>
        </w:r>
      </w:hyperlink>
    </w:p>
    <w:p>
      <w:pPr>
        <w:pStyle w:val="TOC2"/>
        <w:tabs>
          <w:tab w:val="right" w:leader="dot" w:pos="8306"/>
        </w:tabs>
      </w:pPr>
      <w:hyperlink w:anchor="_Toc8733" w:history="1">
        <w:r>
          <w:rPr>
            <w:rFonts w:ascii="仿宋" w:eastAsia="仿宋" w:hAnsi="仿宋" w:cs="仿宋" w:hint="eastAsia"/>
            <w:lang w:eastAsia="zh-CN"/>
          </w:rPr>
          <w:t>(二)、用地控制指标</w:t>
        </w:r>
        <w:r>
          <w:tab/>
        </w:r>
        <w:r>
          <w:fldChar w:fldCharType="begin"/>
        </w:r>
        <w:r>
          <w:instrText xml:space="preserve"> PAGEREF _Toc8733 \h </w:instrText>
        </w:r>
        <w:r>
          <w:fldChar w:fldCharType="separate"/>
        </w:r>
        <w:r>
          <w:t>21</w:t>
        </w:r>
        <w:r>
          <w:fldChar w:fldCharType="end"/>
        </w:r>
      </w:hyperlink>
    </w:p>
    <w:p>
      <w:pPr>
        <w:pStyle w:val="TOC2"/>
        <w:tabs>
          <w:tab w:val="right" w:leader="dot" w:pos="8306"/>
        </w:tabs>
      </w:pPr>
      <w:hyperlink w:anchor="_Toc18687" w:history="1">
        <w:r>
          <w:rPr>
            <w:rFonts w:ascii="仿宋" w:eastAsia="仿宋" w:hAnsi="仿宋" w:cs="仿宋" w:hint="eastAsia"/>
            <w:lang w:eastAsia="zh-CN"/>
          </w:rPr>
          <w:t>(三)、节约用地措施</w:t>
        </w:r>
        <w:r>
          <w:tab/>
        </w:r>
        <w:r>
          <w:fldChar w:fldCharType="begin"/>
        </w:r>
        <w:r>
          <w:instrText xml:space="preserve"> PAGEREF _Toc18687 \h </w:instrText>
        </w:r>
        <w:r>
          <w:fldChar w:fldCharType="separate"/>
        </w:r>
        <w:r>
          <w:t>23</w:t>
        </w:r>
        <w:r>
          <w:fldChar w:fldCharType="end"/>
        </w:r>
      </w:hyperlink>
    </w:p>
    <w:p>
      <w:pPr>
        <w:pStyle w:val="TOC2"/>
        <w:tabs>
          <w:tab w:val="right" w:leader="dot" w:pos="8306"/>
        </w:tabs>
      </w:pPr>
      <w:hyperlink w:anchor="_Toc27549" w:history="1">
        <w:r>
          <w:rPr>
            <w:rFonts w:ascii="仿宋" w:eastAsia="仿宋" w:hAnsi="仿宋" w:cs="仿宋" w:hint="eastAsia"/>
            <w:lang w:eastAsia="zh-CN"/>
          </w:rPr>
          <w:t>(四)、总图布置方案</w:t>
        </w:r>
        <w:r>
          <w:tab/>
        </w:r>
        <w:r>
          <w:fldChar w:fldCharType="begin"/>
        </w:r>
        <w:r>
          <w:instrText xml:space="preserve"> PAGEREF _Toc27549 \h </w:instrText>
        </w:r>
        <w:r>
          <w:fldChar w:fldCharType="separate"/>
        </w:r>
        <w:r>
          <w:t>24</w:t>
        </w:r>
        <w:r>
          <w:fldChar w:fldCharType="end"/>
        </w:r>
      </w:hyperlink>
    </w:p>
    <w:p>
      <w:pPr>
        <w:pStyle w:val="TOC2"/>
        <w:tabs>
          <w:tab w:val="right" w:leader="dot" w:pos="8306"/>
        </w:tabs>
      </w:pPr>
      <w:hyperlink w:anchor="_Toc4583" w:history="1">
        <w:r>
          <w:rPr>
            <w:rFonts w:ascii="仿宋" w:eastAsia="仿宋" w:hAnsi="仿宋" w:cs="仿宋" w:hint="eastAsia"/>
            <w:lang w:eastAsia="zh-CN"/>
          </w:rPr>
          <w:t>(五)、选址综合评价</w:t>
        </w:r>
        <w:r>
          <w:tab/>
        </w:r>
        <w:r>
          <w:fldChar w:fldCharType="begin"/>
        </w:r>
        <w:r>
          <w:instrText xml:space="preserve"> PAGEREF _Toc4583 \h </w:instrText>
        </w:r>
        <w:r>
          <w:fldChar w:fldCharType="separate"/>
        </w:r>
        <w:r>
          <w:t>26</w:t>
        </w:r>
        <w:r>
          <w:fldChar w:fldCharType="end"/>
        </w:r>
      </w:hyperlink>
    </w:p>
    <w:p>
      <w:pPr>
        <w:pStyle w:val="TOC1"/>
        <w:tabs>
          <w:tab w:val="right" w:leader="dot" w:pos="8306"/>
        </w:tabs>
      </w:pPr>
      <w:hyperlink w:anchor="_Toc14542" w:history="1">
        <w:r>
          <w:rPr>
            <w:rFonts w:ascii="仿宋" w:eastAsia="仿宋" w:hAnsi="仿宋" w:cs="仿宋" w:hint="eastAsia"/>
            <w:lang w:eastAsia="zh-CN"/>
          </w:rPr>
          <w:t>七、非金属相关成型、加工机械项目人力资源培养与发展</w:t>
        </w:r>
        <w:r>
          <w:tab/>
        </w:r>
        <w:r>
          <w:fldChar w:fldCharType="begin"/>
        </w:r>
        <w:r>
          <w:instrText xml:space="preserve"> PAGEREF _Toc14542 \h </w:instrText>
        </w:r>
        <w:r>
          <w:fldChar w:fldCharType="separate"/>
        </w:r>
        <w:r>
          <w:t>27</w:t>
        </w:r>
        <w:r>
          <w:fldChar w:fldCharType="end"/>
        </w:r>
      </w:hyperlink>
    </w:p>
    <w:p>
      <w:pPr>
        <w:pStyle w:val="TOC2"/>
        <w:tabs>
          <w:tab w:val="right" w:leader="dot" w:pos="8306"/>
        </w:tabs>
      </w:pPr>
      <w:hyperlink w:anchor="_Toc27189" w:history="1">
        <w:r>
          <w:rPr>
            <w:rFonts w:ascii="仿宋" w:eastAsia="仿宋" w:hAnsi="仿宋" w:cs="仿宋" w:hint="eastAsia"/>
            <w:lang w:eastAsia="zh-CN"/>
          </w:rPr>
          <w:t>(一)、人才需求与规划</w:t>
        </w:r>
        <w:r>
          <w:tab/>
        </w:r>
        <w:r>
          <w:fldChar w:fldCharType="begin"/>
        </w:r>
        <w:r>
          <w:instrText xml:space="preserve"> PAGEREF _Toc27189 \h </w:instrText>
        </w:r>
        <w:r>
          <w:fldChar w:fldCharType="separate"/>
        </w:r>
        <w:r>
          <w:t>27</w:t>
        </w:r>
        <w:r>
          <w:fldChar w:fldCharType="end"/>
        </w:r>
      </w:hyperlink>
    </w:p>
    <w:p>
      <w:pPr>
        <w:pStyle w:val="TOC2"/>
        <w:tabs>
          <w:tab w:val="right" w:leader="dot" w:pos="8306"/>
        </w:tabs>
      </w:pPr>
      <w:hyperlink w:anchor="_Toc18776" w:history="1">
        <w:r>
          <w:rPr>
            <w:rFonts w:ascii="仿宋" w:eastAsia="仿宋" w:hAnsi="仿宋" w:cs="仿宋" w:hint="eastAsia"/>
            <w:lang w:eastAsia="zh-CN"/>
          </w:rPr>
          <w:t>(二)、培训与发展计划</w:t>
        </w:r>
        <w:r>
          <w:tab/>
        </w:r>
        <w:r>
          <w:fldChar w:fldCharType="begin"/>
        </w:r>
        <w:r>
          <w:instrText xml:space="preserve"> PAGEREF _Toc18776 \h </w:instrText>
        </w:r>
        <w:r>
          <w:fldChar w:fldCharType="separate"/>
        </w:r>
        <w:r>
          <w:t>27</w:t>
        </w:r>
        <w:r>
          <w:fldChar w:fldCharType="end"/>
        </w:r>
      </w:hyperlink>
    </w:p>
    <w:p>
      <w:pPr>
        <w:pStyle w:val="TOC1"/>
        <w:tabs>
          <w:tab w:val="right" w:leader="dot" w:pos="8306"/>
        </w:tabs>
      </w:pPr>
      <w:hyperlink w:anchor="_Toc24793" w:history="1">
        <w:r>
          <w:rPr>
            <w:rFonts w:ascii="仿宋" w:eastAsia="仿宋" w:hAnsi="仿宋" w:cs="仿宋" w:hint="eastAsia"/>
            <w:lang w:eastAsia="zh-CN"/>
          </w:rPr>
          <w:t>八、非金属相关成型、加工机械项目经营效益</w:t>
        </w:r>
        <w:r>
          <w:tab/>
        </w:r>
        <w:r>
          <w:fldChar w:fldCharType="begin"/>
        </w:r>
        <w:r>
          <w:instrText xml:space="preserve"> PAGEREF _Toc24793 \h </w:instrText>
        </w:r>
        <w:r>
          <w:fldChar w:fldCharType="separate"/>
        </w:r>
        <w:r>
          <w:t>28</w:t>
        </w:r>
        <w:r>
          <w:fldChar w:fldCharType="end"/>
        </w:r>
      </w:hyperlink>
    </w:p>
    <w:p>
      <w:pPr>
        <w:pStyle w:val="TOC2"/>
        <w:tabs>
          <w:tab w:val="right" w:leader="dot" w:pos="8306"/>
        </w:tabs>
      </w:pPr>
      <w:hyperlink w:anchor="_Toc3781" w:history="1">
        <w:r>
          <w:rPr>
            <w:rFonts w:ascii="仿宋" w:eastAsia="仿宋" w:hAnsi="仿宋" w:cs="仿宋" w:hint="eastAsia"/>
            <w:lang w:eastAsia="zh-CN"/>
          </w:rPr>
          <w:t>(一)、经济评价财务测算</w:t>
        </w:r>
        <w:r>
          <w:tab/>
        </w:r>
        <w:r>
          <w:fldChar w:fldCharType="begin"/>
        </w:r>
        <w:r>
          <w:instrText xml:space="preserve"> PAGEREF _Toc3781 \h </w:instrText>
        </w:r>
        <w:r>
          <w:fldChar w:fldCharType="separate"/>
        </w:r>
        <w:r>
          <w:t>28</w:t>
        </w:r>
        <w:r>
          <w:fldChar w:fldCharType="end"/>
        </w:r>
      </w:hyperlink>
    </w:p>
    <w:p>
      <w:pPr>
        <w:pStyle w:val="TOC2"/>
        <w:tabs>
          <w:tab w:val="right" w:leader="dot" w:pos="8306"/>
        </w:tabs>
      </w:pPr>
      <w:hyperlink w:anchor="_Toc11814" w:history="1">
        <w:r>
          <w:rPr>
            <w:rFonts w:ascii="仿宋" w:eastAsia="仿宋" w:hAnsi="仿宋" w:cs="仿宋" w:hint="eastAsia"/>
            <w:lang w:eastAsia="zh-CN"/>
          </w:rPr>
          <w:t>(二)、非金属相关成型、加工机械项目盈利能力分析</w:t>
        </w:r>
        <w:r>
          <w:tab/>
        </w:r>
        <w:r>
          <w:fldChar w:fldCharType="begin"/>
        </w:r>
        <w:r>
          <w:instrText xml:space="preserve"> PAGEREF _Toc11814 \h </w:instrText>
        </w:r>
        <w:r>
          <w:fldChar w:fldCharType="separate"/>
        </w:r>
        <w:r>
          <w:t>29</w:t>
        </w:r>
        <w:r>
          <w:fldChar w:fldCharType="end"/>
        </w:r>
      </w:hyperlink>
    </w:p>
    <w:p>
      <w:pPr>
        <w:pStyle w:val="TOC1"/>
        <w:tabs>
          <w:tab w:val="right" w:leader="dot" w:pos="8306"/>
        </w:tabs>
      </w:pPr>
      <w:hyperlink w:anchor="_Toc327" w:history="1">
        <w:r>
          <w:rPr>
            <w:rFonts w:ascii="仿宋" w:eastAsia="仿宋" w:hAnsi="仿宋" w:cs="仿宋" w:hint="eastAsia"/>
            <w:lang w:eastAsia="zh-CN"/>
          </w:rPr>
          <w:t>九、生产安全保护</w:t>
        </w:r>
        <w:r>
          <w:tab/>
        </w:r>
        <w:r>
          <w:fldChar w:fldCharType="begin"/>
        </w:r>
        <w:r>
          <w:instrText xml:space="preserve"> PAGEREF _Toc327 \h </w:instrText>
        </w:r>
        <w:r>
          <w:fldChar w:fldCharType="separate"/>
        </w:r>
        <w:r>
          <w:t>30</w:t>
        </w:r>
        <w:r>
          <w:fldChar w:fldCharType="end"/>
        </w:r>
      </w:hyperlink>
    </w:p>
    <w:p>
      <w:pPr>
        <w:pStyle w:val="TOC2"/>
        <w:tabs>
          <w:tab w:val="right" w:leader="dot" w:pos="8306"/>
        </w:tabs>
      </w:pPr>
      <w:hyperlink w:anchor="_Toc11780" w:history="1">
        <w:r>
          <w:rPr>
            <w:rFonts w:ascii="仿宋" w:eastAsia="仿宋" w:hAnsi="仿宋" w:cs="仿宋" w:hint="eastAsia"/>
            <w:lang w:eastAsia="zh-CN"/>
          </w:rPr>
          <w:t>(一)、消防安全</w:t>
        </w:r>
        <w:r>
          <w:tab/>
        </w:r>
        <w:r>
          <w:fldChar w:fldCharType="begin"/>
        </w:r>
        <w:r>
          <w:instrText xml:space="preserve"> PAGEREF _Toc11780 \h </w:instrText>
        </w:r>
        <w:r>
          <w:fldChar w:fldCharType="separate"/>
        </w:r>
        <w:r>
          <w:t>30</w:t>
        </w:r>
        <w:r>
          <w:fldChar w:fldCharType="end"/>
        </w:r>
      </w:hyperlink>
    </w:p>
    <w:p>
      <w:pPr>
        <w:pStyle w:val="TOC2"/>
        <w:tabs>
          <w:tab w:val="right" w:leader="dot" w:pos="8306"/>
        </w:tabs>
      </w:pPr>
      <w:hyperlink w:anchor="_Toc18336" w:history="1">
        <w:r>
          <w:rPr>
            <w:rFonts w:ascii="仿宋" w:eastAsia="仿宋" w:hAnsi="仿宋" w:cs="仿宋" w:hint="eastAsia"/>
            <w:lang w:eastAsia="zh-CN"/>
          </w:rPr>
          <w:t>(二)、防火防爆总图布置措施</w:t>
        </w:r>
        <w:r>
          <w:tab/>
        </w:r>
        <w:r>
          <w:fldChar w:fldCharType="begin"/>
        </w:r>
        <w:r>
          <w:instrText xml:space="preserve"> PAGEREF _Toc18336 \h </w:instrText>
        </w:r>
        <w:r>
          <w:fldChar w:fldCharType="separate"/>
        </w:r>
        <w:r>
          <w:t>32</w:t>
        </w:r>
        <w:r>
          <w:fldChar w:fldCharType="end"/>
        </w:r>
      </w:hyperlink>
    </w:p>
    <w:p>
      <w:pPr>
        <w:pStyle w:val="TOC2"/>
        <w:tabs>
          <w:tab w:val="right" w:leader="dot" w:pos="8306"/>
        </w:tabs>
      </w:pPr>
      <w:hyperlink w:anchor="_Toc9410" w:history="1">
        <w:r>
          <w:rPr>
            <w:rFonts w:ascii="仿宋" w:eastAsia="仿宋" w:hAnsi="仿宋" w:cs="仿宋" w:hint="eastAsia"/>
            <w:lang w:eastAsia="zh-CN"/>
          </w:rPr>
          <w:t>(三)、自然灾害防范措施</w:t>
        </w:r>
        <w:r>
          <w:tab/>
        </w:r>
        <w:r>
          <w:fldChar w:fldCharType="begin"/>
        </w:r>
        <w:r>
          <w:instrText xml:space="preserve"> PAGEREF _Toc9410 \h </w:instrText>
        </w:r>
        <w:r>
          <w:fldChar w:fldCharType="separate"/>
        </w:r>
        <w:r>
          <w:t>33</w:t>
        </w:r>
        <w:r>
          <w:fldChar w:fldCharType="end"/>
        </w:r>
      </w:hyperlink>
    </w:p>
    <w:p>
      <w:pPr>
        <w:pStyle w:val="TOC2"/>
        <w:tabs>
          <w:tab w:val="right" w:leader="dot" w:pos="8306"/>
        </w:tabs>
      </w:pPr>
      <w:hyperlink w:anchor="_Toc13101" w:history="1">
        <w:r>
          <w:rPr>
            <w:rFonts w:ascii="仿宋" w:eastAsia="仿宋" w:hAnsi="仿宋" w:cs="仿宋" w:hint="eastAsia"/>
            <w:lang w:eastAsia="zh-CN"/>
          </w:rPr>
          <w:t>(四)、安全色及安全标志使用要求</w:t>
        </w:r>
        <w:r>
          <w:tab/>
        </w:r>
        <w:r>
          <w:fldChar w:fldCharType="begin"/>
        </w:r>
        <w:r>
          <w:instrText xml:space="preserve"> PAGEREF _Toc13101 \h </w:instrText>
        </w:r>
        <w:r>
          <w:fldChar w:fldCharType="separate"/>
        </w:r>
        <w:r>
          <w:t>34</w:t>
        </w:r>
        <w:r>
          <w:fldChar w:fldCharType="end"/>
        </w:r>
      </w:hyperlink>
    </w:p>
    <w:p>
      <w:pPr>
        <w:pStyle w:val="TOC2"/>
        <w:tabs>
          <w:tab w:val="right" w:leader="dot" w:pos="8306"/>
        </w:tabs>
      </w:pPr>
      <w:hyperlink w:anchor="_Toc27499" w:history="1">
        <w:r>
          <w:rPr>
            <w:rFonts w:ascii="仿宋" w:eastAsia="仿宋" w:hAnsi="仿宋" w:cs="仿宋" w:hint="eastAsia"/>
            <w:lang w:eastAsia="zh-CN"/>
          </w:rPr>
          <w:t>(五)、防尘防毒措施</w:t>
        </w:r>
        <w:r>
          <w:tab/>
        </w:r>
        <w:r>
          <w:fldChar w:fldCharType="begin"/>
        </w:r>
        <w:r>
          <w:instrText xml:space="preserve"> PAGEREF _Toc27499 \h </w:instrText>
        </w:r>
        <w:r>
          <w:fldChar w:fldCharType="separate"/>
        </w:r>
        <w:r>
          <w:t>35</w:t>
        </w:r>
        <w:r>
          <w:fldChar w:fldCharType="end"/>
        </w:r>
      </w:hyperlink>
    </w:p>
    <w:p>
      <w:pPr>
        <w:pStyle w:val="TOC2"/>
        <w:tabs>
          <w:tab w:val="right" w:leader="dot" w:pos="8306"/>
        </w:tabs>
      </w:pPr>
      <w:hyperlink w:anchor="_Toc22885" w:history="1">
        <w:r>
          <w:rPr>
            <w:rFonts w:ascii="仿宋" w:eastAsia="仿宋" w:hAnsi="仿宋" w:cs="仿宋" w:hint="eastAsia"/>
            <w:lang w:eastAsia="zh-CN"/>
          </w:rPr>
          <w:t>(六)、防静电、触电防护及防雷措施</w:t>
        </w:r>
        <w:r>
          <w:tab/>
        </w:r>
        <w:r>
          <w:fldChar w:fldCharType="begin"/>
        </w:r>
        <w:r>
          <w:instrText xml:space="preserve"> PAGEREF _Toc22885 \h </w:instrText>
        </w:r>
        <w:r>
          <w:fldChar w:fldCharType="separate"/>
        </w:r>
        <w:r>
          <w:t>36</w:t>
        </w:r>
        <w:r>
          <w:fldChar w:fldCharType="end"/>
        </w:r>
      </w:hyperlink>
    </w:p>
    <w:p>
      <w:pPr>
        <w:pStyle w:val="TOC2"/>
        <w:tabs>
          <w:tab w:val="right" w:leader="dot" w:pos="8306"/>
        </w:tabs>
      </w:pPr>
      <w:hyperlink w:anchor="_Toc18377" w:history="1">
        <w:r>
          <w:rPr>
            <w:rFonts w:ascii="仿宋" w:eastAsia="仿宋" w:hAnsi="仿宋" w:cs="仿宋" w:hint="eastAsia"/>
            <w:lang w:eastAsia="zh-CN"/>
          </w:rPr>
          <w:t>(七)、机械设备安全保障措施</w:t>
        </w:r>
        <w:r>
          <w:tab/>
        </w:r>
        <w:r>
          <w:fldChar w:fldCharType="begin"/>
        </w:r>
        <w:r>
          <w:instrText xml:space="preserve"> PAGEREF _Toc18377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4" w:history="1">
        <w:r>
          <w:rPr>
            <w:rFonts w:ascii="仿宋" w:eastAsia="仿宋" w:hAnsi="仿宋" w:cs="仿宋" w:hint="eastAsia"/>
            <w:lang w:eastAsia="zh-CN"/>
          </w:rPr>
          <w:t>十、非金属相关成型、加工机械项目社会影响</w:t>
        </w:r>
        <w:r>
          <w:tab/>
        </w:r>
        <w:r>
          <w:fldChar w:fldCharType="begin"/>
        </w:r>
        <w:r>
          <w:instrText xml:space="preserve"> PAGEREF _Toc7764 \h </w:instrText>
        </w:r>
        <w:r>
          <w:fldChar w:fldCharType="separate"/>
        </w:r>
        <w:r>
          <w:t>39</w:t>
        </w:r>
        <w:r>
          <w:fldChar w:fldCharType="end"/>
        </w:r>
      </w:hyperlink>
    </w:p>
    <w:p>
      <w:pPr>
        <w:pStyle w:val="TOC2"/>
        <w:tabs>
          <w:tab w:val="right" w:leader="dot" w:pos="8306"/>
        </w:tabs>
      </w:pPr>
      <w:hyperlink w:anchor="_Toc5502" w:history="1">
        <w:r>
          <w:rPr>
            <w:rFonts w:ascii="仿宋" w:eastAsia="仿宋" w:hAnsi="仿宋" w:cs="仿宋" w:hint="eastAsia"/>
            <w:lang w:eastAsia="zh-CN"/>
          </w:rPr>
          <w:t>(一)、社会责任与义务</w:t>
        </w:r>
        <w:r>
          <w:tab/>
        </w:r>
        <w:r>
          <w:fldChar w:fldCharType="begin"/>
        </w:r>
        <w:r>
          <w:instrText xml:space="preserve"> PAGEREF _Toc5502 \h </w:instrText>
        </w:r>
        <w:r>
          <w:fldChar w:fldCharType="separate"/>
        </w:r>
        <w:r>
          <w:t>39</w:t>
        </w:r>
        <w:r>
          <w:fldChar w:fldCharType="end"/>
        </w:r>
      </w:hyperlink>
    </w:p>
    <w:p>
      <w:pPr>
        <w:pStyle w:val="TOC2"/>
        <w:tabs>
          <w:tab w:val="right" w:leader="dot" w:pos="8306"/>
        </w:tabs>
      </w:pPr>
      <w:hyperlink w:anchor="_Toc24529" w:history="1">
        <w:r>
          <w:rPr>
            <w:rFonts w:ascii="仿宋" w:eastAsia="仿宋" w:hAnsi="仿宋" w:cs="仿宋" w:hint="eastAsia"/>
            <w:lang w:eastAsia="zh-CN"/>
          </w:rPr>
          <w:t>(二)、社会参与与沟通</w:t>
        </w:r>
        <w:r>
          <w:tab/>
        </w:r>
        <w:r>
          <w:fldChar w:fldCharType="begin"/>
        </w:r>
        <w:r>
          <w:instrText xml:space="preserve"> PAGEREF _Toc24529 \h </w:instrText>
        </w:r>
        <w:r>
          <w:fldChar w:fldCharType="separate"/>
        </w:r>
        <w:r>
          <w:t>40</w:t>
        </w:r>
        <w:r>
          <w:fldChar w:fldCharType="end"/>
        </w:r>
      </w:hyperlink>
    </w:p>
    <w:p>
      <w:pPr>
        <w:pStyle w:val="TOC1"/>
        <w:tabs>
          <w:tab w:val="right" w:leader="dot" w:pos="8306"/>
        </w:tabs>
      </w:pPr>
      <w:hyperlink w:anchor="_Toc12161" w:history="1">
        <w:r>
          <w:rPr>
            <w:rFonts w:ascii="仿宋" w:eastAsia="仿宋" w:hAnsi="仿宋" w:cs="仿宋" w:hint="eastAsia"/>
            <w:lang w:eastAsia="zh-CN"/>
          </w:rPr>
          <w:t>十一、非金属相关成型、加工机械项目创新与研发</w:t>
        </w:r>
        <w:r>
          <w:tab/>
        </w:r>
        <w:r>
          <w:fldChar w:fldCharType="begin"/>
        </w:r>
        <w:r>
          <w:instrText xml:space="preserve"> PAGEREF _Toc12161 \h </w:instrText>
        </w:r>
        <w:r>
          <w:fldChar w:fldCharType="separate"/>
        </w:r>
        <w:r>
          <w:t>41</w:t>
        </w:r>
        <w:r>
          <w:fldChar w:fldCharType="end"/>
        </w:r>
      </w:hyperlink>
    </w:p>
    <w:p>
      <w:pPr>
        <w:pStyle w:val="TOC2"/>
        <w:tabs>
          <w:tab w:val="right" w:leader="dot" w:pos="8306"/>
        </w:tabs>
      </w:pPr>
      <w:hyperlink w:anchor="_Toc22848" w:history="1">
        <w:r>
          <w:rPr>
            <w:rFonts w:ascii="仿宋" w:eastAsia="仿宋" w:hAnsi="仿宋" w:cs="仿宋" w:hint="eastAsia"/>
            <w:lang w:eastAsia="zh-CN"/>
          </w:rPr>
          <w:t>(一)、创新策略与方向</w:t>
        </w:r>
        <w:r>
          <w:tab/>
        </w:r>
        <w:r>
          <w:fldChar w:fldCharType="begin"/>
        </w:r>
        <w:r>
          <w:instrText xml:space="preserve"> PAGEREF _Toc22848 \h </w:instrText>
        </w:r>
        <w:r>
          <w:fldChar w:fldCharType="separate"/>
        </w:r>
        <w:r>
          <w:t>41</w:t>
        </w:r>
        <w:r>
          <w:fldChar w:fldCharType="end"/>
        </w:r>
      </w:hyperlink>
    </w:p>
    <w:p>
      <w:pPr>
        <w:pStyle w:val="TOC2"/>
        <w:tabs>
          <w:tab w:val="right" w:leader="dot" w:pos="8306"/>
        </w:tabs>
      </w:pPr>
      <w:hyperlink w:anchor="_Toc14828" w:history="1">
        <w:r>
          <w:rPr>
            <w:rFonts w:ascii="仿宋" w:eastAsia="仿宋" w:hAnsi="仿宋" w:cs="仿宋" w:hint="eastAsia"/>
            <w:lang w:eastAsia="zh-CN"/>
          </w:rPr>
          <w:t>(二)、研发规划与投入</w:t>
        </w:r>
        <w:r>
          <w:tab/>
        </w:r>
        <w:r>
          <w:fldChar w:fldCharType="begin"/>
        </w:r>
        <w:r>
          <w:instrText xml:space="preserve"> PAGEREF _Toc14828 \h </w:instrText>
        </w:r>
        <w:r>
          <w:fldChar w:fldCharType="separate"/>
        </w:r>
        <w:r>
          <w:t>42</w:t>
        </w:r>
        <w:r>
          <w:fldChar w:fldCharType="end"/>
        </w:r>
      </w:hyperlink>
    </w:p>
    <w:p>
      <w:pPr>
        <w:pStyle w:val="TOC1"/>
        <w:tabs>
          <w:tab w:val="right" w:leader="dot" w:pos="8306"/>
        </w:tabs>
      </w:pPr>
      <w:hyperlink w:anchor="_Toc12443" w:history="1">
        <w:r>
          <w:rPr>
            <w:rFonts w:ascii="仿宋" w:eastAsia="仿宋" w:hAnsi="仿宋" w:cs="仿宋" w:hint="eastAsia"/>
            <w:lang w:eastAsia="zh-CN"/>
          </w:rPr>
          <w:t>十二、非金属相关成型、加工机械项目环境影响分析</w:t>
        </w:r>
        <w:r>
          <w:tab/>
        </w:r>
        <w:r>
          <w:fldChar w:fldCharType="begin"/>
        </w:r>
        <w:r>
          <w:instrText xml:space="preserve"> PAGEREF _Toc12443 \h </w:instrText>
        </w:r>
        <w:r>
          <w:fldChar w:fldCharType="separate"/>
        </w:r>
        <w:r>
          <w:t>44</w:t>
        </w:r>
        <w:r>
          <w:fldChar w:fldCharType="end"/>
        </w:r>
      </w:hyperlink>
    </w:p>
    <w:p>
      <w:pPr>
        <w:pStyle w:val="TOC2"/>
        <w:tabs>
          <w:tab w:val="right" w:leader="dot" w:pos="8306"/>
        </w:tabs>
      </w:pPr>
      <w:hyperlink w:anchor="_Toc11047" w:history="1">
        <w:r>
          <w:rPr>
            <w:rFonts w:ascii="仿宋" w:eastAsia="仿宋" w:hAnsi="仿宋" w:cs="仿宋" w:hint="eastAsia"/>
            <w:lang w:eastAsia="zh-CN"/>
          </w:rPr>
          <w:t>(一)、建设区域环境质量现状</w:t>
        </w:r>
        <w:r>
          <w:tab/>
        </w:r>
        <w:r>
          <w:fldChar w:fldCharType="begin"/>
        </w:r>
        <w:r>
          <w:instrText xml:space="preserve"> PAGEREF _Toc11047 \h </w:instrText>
        </w:r>
        <w:r>
          <w:fldChar w:fldCharType="separate"/>
        </w:r>
        <w:r>
          <w:t>44</w:t>
        </w:r>
        <w:r>
          <w:fldChar w:fldCharType="end"/>
        </w:r>
      </w:hyperlink>
    </w:p>
    <w:p>
      <w:pPr>
        <w:pStyle w:val="TOC2"/>
        <w:tabs>
          <w:tab w:val="right" w:leader="dot" w:pos="8306"/>
        </w:tabs>
      </w:pPr>
      <w:hyperlink w:anchor="_Toc26025" w:history="1">
        <w:r>
          <w:rPr>
            <w:rFonts w:ascii="仿宋" w:eastAsia="仿宋" w:hAnsi="仿宋" w:cs="仿宋" w:hint="eastAsia"/>
            <w:lang w:eastAsia="zh-CN"/>
          </w:rPr>
          <w:t>(二)、建设期环境保护</w:t>
        </w:r>
        <w:r>
          <w:tab/>
        </w:r>
        <w:r>
          <w:fldChar w:fldCharType="begin"/>
        </w:r>
        <w:r>
          <w:instrText xml:space="preserve"> PAGEREF _Toc26025 \h </w:instrText>
        </w:r>
        <w:r>
          <w:fldChar w:fldCharType="separate"/>
        </w:r>
        <w:r>
          <w:t>46</w:t>
        </w:r>
        <w:r>
          <w:fldChar w:fldCharType="end"/>
        </w:r>
      </w:hyperlink>
    </w:p>
    <w:p>
      <w:pPr>
        <w:pStyle w:val="TOC2"/>
        <w:tabs>
          <w:tab w:val="right" w:leader="dot" w:pos="8306"/>
        </w:tabs>
      </w:pPr>
      <w:hyperlink w:anchor="_Toc9697" w:history="1">
        <w:r>
          <w:rPr>
            <w:rFonts w:ascii="仿宋" w:eastAsia="仿宋" w:hAnsi="仿宋" w:cs="仿宋" w:hint="eastAsia"/>
            <w:lang w:eastAsia="zh-CN"/>
          </w:rPr>
          <w:t>(三)、运营期环境保护</w:t>
        </w:r>
        <w:r>
          <w:tab/>
        </w:r>
        <w:r>
          <w:fldChar w:fldCharType="begin"/>
        </w:r>
        <w:r>
          <w:instrText xml:space="preserve"> PAGEREF _Toc9697 \h </w:instrText>
        </w:r>
        <w:r>
          <w:fldChar w:fldCharType="separate"/>
        </w:r>
        <w:r>
          <w:t>47</w:t>
        </w:r>
        <w:r>
          <w:fldChar w:fldCharType="end"/>
        </w:r>
      </w:hyperlink>
    </w:p>
    <w:p>
      <w:pPr>
        <w:pStyle w:val="TOC2"/>
        <w:tabs>
          <w:tab w:val="right" w:leader="dot" w:pos="8306"/>
        </w:tabs>
      </w:pPr>
      <w:hyperlink w:anchor="_Toc2926" w:history="1">
        <w:r>
          <w:rPr>
            <w:rFonts w:ascii="仿宋" w:eastAsia="仿宋" w:hAnsi="仿宋" w:cs="仿宋" w:hint="eastAsia"/>
            <w:lang w:eastAsia="zh-CN"/>
          </w:rPr>
          <w:t>(四)、非金属相关成型、加工机械项目建设对区域经济的影响</w:t>
        </w:r>
        <w:r>
          <w:tab/>
        </w:r>
        <w:r>
          <w:fldChar w:fldCharType="begin"/>
        </w:r>
        <w:r>
          <w:instrText xml:space="preserve"> PAGEREF _Toc2926 \h </w:instrText>
        </w:r>
        <w:r>
          <w:fldChar w:fldCharType="separate"/>
        </w:r>
        <w:r>
          <w:t>49</w:t>
        </w:r>
        <w:r>
          <w:fldChar w:fldCharType="end"/>
        </w:r>
      </w:hyperlink>
    </w:p>
    <w:p>
      <w:pPr>
        <w:pStyle w:val="TOC2"/>
        <w:tabs>
          <w:tab w:val="right" w:leader="dot" w:pos="8306"/>
        </w:tabs>
      </w:pPr>
      <w:hyperlink w:anchor="_Toc18395" w:history="1">
        <w:r>
          <w:rPr>
            <w:rFonts w:ascii="仿宋" w:eastAsia="仿宋" w:hAnsi="仿宋" w:cs="仿宋" w:hint="eastAsia"/>
            <w:lang w:eastAsia="zh-CN"/>
          </w:rPr>
          <w:t>(五)、废弃物处理</w:t>
        </w:r>
        <w:r>
          <w:tab/>
        </w:r>
        <w:r>
          <w:fldChar w:fldCharType="begin"/>
        </w:r>
        <w:r>
          <w:instrText xml:space="preserve"> PAGEREF _Toc18395 \h </w:instrText>
        </w:r>
        <w:r>
          <w:fldChar w:fldCharType="separate"/>
        </w:r>
        <w:r>
          <w:t>51</w:t>
        </w:r>
        <w:r>
          <w:fldChar w:fldCharType="end"/>
        </w:r>
      </w:hyperlink>
    </w:p>
    <w:p>
      <w:pPr>
        <w:pStyle w:val="TOC2"/>
        <w:tabs>
          <w:tab w:val="right" w:leader="dot" w:pos="8306"/>
        </w:tabs>
      </w:pPr>
      <w:hyperlink w:anchor="_Toc27721" w:history="1">
        <w:r>
          <w:rPr>
            <w:rFonts w:ascii="仿宋" w:eastAsia="仿宋" w:hAnsi="仿宋" w:cs="仿宋" w:hint="eastAsia"/>
            <w:lang w:eastAsia="zh-CN"/>
          </w:rPr>
          <w:t>(六)、特殊环境影响分析</w:t>
        </w:r>
        <w:r>
          <w:tab/>
        </w:r>
        <w:r>
          <w:fldChar w:fldCharType="begin"/>
        </w:r>
        <w:r>
          <w:instrText xml:space="preserve"> PAGEREF _Toc27721 \h </w:instrText>
        </w:r>
        <w:r>
          <w:fldChar w:fldCharType="separate"/>
        </w:r>
        <w:r>
          <w:t>52</w:t>
        </w:r>
        <w:r>
          <w:fldChar w:fldCharType="end"/>
        </w:r>
      </w:hyperlink>
    </w:p>
    <w:p>
      <w:pPr>
        <w:pStyle w:val="TOC2"/>
        <w:tabs>
          <w:tab w:val="right" w:leader="dot" w:pos="8306"/>
        </w:tabs>
      </w:pPr>
      <w:hyperlink w:anchor="_Toc20237" w:history="1">
        <w:r>
          <w:rPr>
            <w:rFonts w:ascii="仿宋" w:eastAsia="仿宋" w:hAnsi="仿宋" w:cs="仿宋" w:hint="eastAsia"/>
            <w:lang w:eastAsia="zh-CN"/>
          </w:rPr>
          <w:t>(七)、清洁生产</w:t>
        </w:r>
        <w:r>
          <w:tab/>
        </w:r>
        <w:r>
          <w:fldChar w:fldCharType="begin"/>
        </w:r>
        <w:r>
          <w:instrText xml:space="preserve"> PAGEREF _Toc20237 \h </w:instrText>
        </w:r>
        <w:r>
          <w:fldChar w:fldCharType="separate"/>
        </w:r>
        <w:r>
          <w:t>53</w:t>
        </w:r>
        <w:r>
          <w:fldChar w:fldCharType="end"/>
        </w:r>
      </w:hyperlink>
    </w:p>
    <w:p>
      <w:pPr>
        <w:pStyle w:val="TOC2"/>
        <w:tabs>
          <w:tab w:val="right" w:leader="dot" w:pos="8306"/>
        </w:tabs>
      </w:pPr>
      <w:hyperlink w:anchor="_Toc24325" w:history="1">
        <w:r>
          <w:rPr>
            <w:rFonts w:ascii="仿宋" w:eastAsia="仿宋" w:hAnsi="仿宋" w:cs="仿宋" w:hint="eastAsia"/>
            <w:lang w:eastAsia="zh-CN"/>
          </w:rPr>
          <w:t>(八)、环境保护综合评价</w:t>
        </w:r>
        <w:r>
          <w:tab/>
        </w:r>
        <w:r>
          <w:fldChar w:fldCharType="begin"/>
        </w:r>
        <w:r>
          <w:instrText xml:space="preserve"> PAGEREF _Toc24325 \h </w:instrText>
        </w:r>
        <w:r>
          <w:fldChar w:fldCharType="separate"/>
        </w:r>
        <w:r>
          <w:t>54</w:t>
        </w:r>
        <w:r>
          <w:fldChar w:fldCharType="end"/>
        </w:r>
      </w:hyperlink>
    </w:p>
    <w:p>
      <w:pPr>
        <w:pStyle w:val="TOC1"/>
        <w:tabs>
          <w:tab w:val="right" w:leader="dot" w:pos="8306"/>
        </w:tabs>
      </w:pPr>
      <w:hyperlink w:anchor="_Toc19720" w:history="1">
        <w:r>
          <w:rPr>
            <w:rFonts w:ascii="仿宋" w:eastAsia="仿宋" w:hAnsi="仿宋" w:cs="仿宋" w:hint="eastAsia"/>
            <w:lang w:eastAsia="zh-CN"/>
          </w:rPr>
          <w:t>十三、非金属相关成型、加工机械项目变更管理</w:t>
        </w:r>
        <w:r>
          <w:tab/>
        </w:r>
        <w:r>
          <w:fldChar w:fldCharType="begin"/>
        </w:r>
        <w:r>
          <w:instrText xml:space="preserve"> PAGEREF _Toc19720 \h </w:instrText>
        </w:r>
        <w:r>
          <w:fldChar w:fldCharType="separate"/>
        </w:r>
        <w:r>
          <w:t>56</w:t>
        </w:r>
        <w:r>
          <w:fldChar w:fldCharType="end"/>
        </w:r>
      </w:hyperlink>
    </w:p>
    <w:p>
      <w:pPr>
        <w:pStyle w:val="TOC2"/>
        <w:tabs>
          <w:tab w:val="right" w:leader="dot" w:pos="8306"/>
        </w:tabs>
      </w:pPr>
      <w:hyperlink w:anchor="_Toc5423" w:history="1">
        <w:r>
          <w:rPr>
            <w:rFonts w:ascii="仿宋" w:eastAsia="仿宋" w:hAnsi="仿宋" w:cs="仿宋" w:hint="eastAsia"/>
            <w:lang w:eastAsia="zh-CN"/>
          </w:rPr>
          <w:t>(一)、变更申请与评估</w:t>
        </w:r>
        <w:r>
          <w:tab/>
        </w:r>
        <w:r>
          <w:fldChar w:fldCharType="begin"/>
        </w:r>
        <w:r>
          <w:instrText xml:space="preserve"> PAGEREF _Toc5423 \h </w:instrText>
        </w:r>
        <w:r>
          <w:fldChar w:fldCharType="separate"/>
        </w:r>
        <w:r>
          <w:t>56</w:t>
        </w:r>
        <w:r>
          <w:fldChar w:fldCharType="end"/>
        </w:r>
      </w:hyperlink>
    </w:p>
    <w:p>
      <w:pPr>
        <w:pStyle w:val="TOC2"/>
        <w:tabs>
          <w:tab w:val="right" w:leader="dot" w:pos="8306"/>
        </w:tabs>
      </w:pPr>
      <w:hyperlink w:anchor="_Toc598" w:history="1">
        <w:r>
          <w:rPr>
            <w:rFonts w:ascii="仿宋" w:eastAsia="仿宋" w:hAnsi="仿宋" w:cs="仿宋" w:hint="eastAsia"/>
            <w:lang w:eastAsia="zh-CN"/>
          </w:rPr>
          <w:t>(二)、变更实施与控制</w:t>
        </w:r>
        <w:r>
          <w:tab/>
        </w:r>
        <w:r>
          <w:fldChar w:fldCharType="begin"/>
        </w:r>
        <w:r>
          <w:instrText xml:space="preserve"> PAGEREF _Toc598 \h </w:instrText>
        </w:r>
        <w:r>
          <w:fldChar w:fldCharType="separate"/>
        </w:r>
        <w:r>
          <w:t>56</w:t>
        </w:r>
        <w:r>
          <w:fldChar w:fldCharType="end"/>
        </w:r>
      </w:hyperlink>
    </w:p>
    <w:p>
      <w:pPr>
        <w:pStyle w:val="TOC1"/>
        <w:tabs>
          <w:tab w:val="right" w:leader="dot" w:pos="8306"/>
        </w:tabs>
      </w:pPr>
      <w:hyperlink w:anchor="_Toc13693" w:history="1">
        <w:r>
          <w:rPr>
            <w:rFonts w:ascii="仿宋" w:eastAsia="仿宋" w:hAnsi="仿宋" w:cs="仿宋" w:hint="eastAsia"/>
            <w:lang w:eastAsia="zh-CN"/>
          </w:rPr>
          <w:t>十四、利益相关者分析与沟通计划</w:t>
        </w:r>
        <w:r>
          <w:tab/>
        </w:r>
        <w:r>
          <w:fldChar w:fldCharType="begin"/>
        </w:r>
        <w:r>
          <w:instrText xml:space="preserve"> PAGEREF _Toc13693 \h </w:instrText>
        </w:r>
        <w:r>
          <w:fldChar w:fldCharType="separate"/>
        </w:r>
        <w:r>
          <w:t>57</w:t>
        </w:r>
        <w:r>
          <w:fldChar w:fldCharType="end"/>
        </w:r>
      </w:hyperlink>
    </w:p>
    <w:p>
      <w:pPr>
        <w:pStyle w:val="TOC2"/>
        <w:tabs>
          <w:tab w:val="right" w:leader="dot" w:pos="8306"/>
        </w:tabs>
      </w:pPr>
      <w:hyperlink w:anchor="_Toc2532" w:history="1">
        <w:r>
          <w:rPr>
            <w:rFonts w:ascii="仿宋" w:eastAsia="仿宋" w:hAnsi="仿宋" w:cs="仿宋" w:hint="eastAsia"/>
            <w:lang w:eastAsia="zh-CN"/>
          </w:rPr>
          <w:t>(一)、利益相关者分析</w:t>
        </w:r>
        <w:r>
          <w:tab/>
        </w:r>
        <w:r>
          <w:fldChar w:fldCharType="begin"/>
        </w:r>
        <w:r>
          <w:instrText xml:space="preserve"> PAGEREF _Toc2532 \h </w:instrText>
        </w:r>
        <w:r>
          <w:fldChar w:fldCharType="separate"/>
        </w:r>
        <w:r>
          <w:t>57</w:t>
        </w:r>
        <w:r>
          <w:fldChar w:fldCharType="end"/>
        </w:r>
      </w:hyperlink>
    </w:p>
    <w:p>
      <w:pPr>
        <w:pStyle w:val="TOC2"/>
        <w:tabs>
          <w:tab w:val="right" w:leader="dot" w:pos="8306"/>
        </w:tabs>
      </w:pPr>
      <w:hyperlink w:anchor="_Toc27145" w:history="1">
        <w:r>
          <w:rPr>
            <w:rFonts w:ascii="仿宋" w:eastAsia="仿宋" w:hAnsi="仿宋" w:cs="仿宋" w:hint="eastAsia"/>
            <w:lang w:eastAsia="zh-CN"/>
          </w:rPr>
          <w:t>(二)、沟通计划</w:t>
        </w:r>
        <w:r>
          <w:tab/>
        </w:r>
        <w:r>
          <w:fldChar w:fldCharType="begin"/>
        </w:r>
        <w:r>
          <w:instrText xml:space="preserve"> PAGEREF _Toc27145 \h </w:instrText>
        </w:r>
        <w:r>
          <w:fldChar w:fldCharType="separate"/>
        </w:r>
        <w:r>
          <w:t>58</w:t>
        </w:r>
        <w:r>
          <w:fldChar w:fldCharType="end"/>
        </w:r>
      </w:hyperlink>
    </w:p>
    <w:p>
      <w:pPr>
        <w:pStyle w:val="TOC1"/>
        <w:tabs>
          <w:tab w:val="right" w:leader="dot" w:pos="8306"/>
        </w:tabs>
      </w:pPr>
      <w:hyperlink w:anchor="_Toc31934" w:history="1">
        <w:r>
          <w:rPr>
            <w:rFonts w:ascii="仿宋" w:eastAsia="仿宋" w:hAnsi="仿宋" w:cs="仿宋" w:hint="eastAsia"/>
            <w:lang w:eastAsia="zh-CN"/>
          </w:rPr>
          <w:t>十五、非金属相关成型、加工机械项目实施保障措施</w:t>
        </w:r>
        <w:r>
          <w:tab/>
        </w:r>
        <w:r>
          <w:fldChar w:fldCharType="begin"/>
        </w:r>
        <w:r>
          <w:instrText xml:space="preserve"> PAGEREF _Toc31934 \h </w:instrText>
        </w:r>
        <w:r>
          <w:fldChar w:fldCharType="separate"/>
        </w:r>
        <w:r>
          <w:t>59</w:t>
        </w:r>
        <w:r>
          <w:fldChar w:fldCharType="end"/>
        </w:r>
      </w:hyperlink>
    </w:p>
    <w:p>
      <w:pPr>
        <w:pStyle w:val="TOC2"/>
        <w:tabs>
          <w:tab w:val="right" w:leader="dot" w:pos="8306"/>
        </w:tabs>
      </w:pPr>
      <w:hyperlink w:anchor="_Toc2465" w:history="1">
        <w:r>
          <w:rPr>
            <w:rFonts w:ascii="仿宋" w:eastAsia="仿宋" w:hAnsi="仿宋" w:cs="仿宋" w:hint="eastAsia"/>
            <w:lang w:eastAsia="zh-CN"/>
          </w:rPr>
          <w:t>(一)、非金属相关成型、加工机械项目实施保障机制</w:t>
        </w:r>
        <w:r>
          <w:tab/>
        </w:r>
        <w:r>
          <w:fldChar w:fldCharType="begin"/>
        </w:r>
        <w:r>
          <w:instrText xml:space="preserve"> PAGEREF _Toc2465 \h </w:instrText>
        </w:r>
        <w:r>
          <w:fldChar w:fldCharType="separate"/>
        </w:r>
        <w:r>
          <w:t>59</w:t>
        </w:r>
        <w:r>
          <w:fldChar w:fldCharType="end"/>
        </w:r>
      </w:hyperlink>
    </w:p>
    <w:p>
      <w:pPr>
        <w:pStyle w:val="TOC2"/>
        <w:tabs>
          <w:tab w:val="right" w:leader="dot" w:pos="8306"/>
        </w:tabs>
      </w:pPr>
      <w:hyperlink w:anchor="_Toc14498" w:history="1">
        <w:r>
          <w:rPr>
            <w:rFonts w:ascii="仿宋" w:eastAsia="仿宋" w:hAnsi="仿宋" w:cs="仿宋" w:hint="eastAsia"/>
            <w:lang w:eastAsia="zh-CN"/>
          </w:rPr>
          <w:t>(二)、非金属相关成型、加工机械项目法律合规要求</w:t>
        </w:r>
        <w:r>
          <w:tab/>
        </w:r>
        <w:r>
          <w:fldChar w:fldCharType="begin"/>
        </w:r>
        <w:r>
          <w:instrText xml:space="preserve"> PAGEREF _Toc14498 \h </w:instrText>
        </w:r>
        <w:r>
          <w:fldChar w:fldCharType="separate"/>
        </w:r>
        <w:r>
          <w:t>63</w:t>
        </w:r>
        <w:r>
          <w:fldChar w:fldCharType="end"/>
        </w:r>
      </w:hyperlink>
    </w:p>
    <w:p>
      <w:pPr>
        <w:pStyle w:val="TOC2"/>
        <w:tabs>
          <w:tab w:val="right" w:leader="dot" w:pos="8306"/>
        </w:tabs>
      </w:pPr>
      <w:hyperlink w:anchor="_Toc31885" w:history="1">
        <w:r>
          <w:rPr>
            <w:rFonts w:ascii="仿宋" w:eastAsia="仿宋" w:hAnsi="仿宋" w:cs="仿宋" w:hint="eastAsia"/>
            <w:lang w:eastAsia="zh-CN"/>
          </w:rPr>
          <w:t>(三)、非金属相关成型、加工机械项目合同管理与法律事务</w:t>
        </w:r>
        <w:r>
          <w:tab/>
        </w:r>
        <w:r>
          <w:fldChar w:fldCharType="begin"/>
        </w:r>
        <w:r>
          <w:instrText xml:space="preserve"> PAGEREF _Toc31885 \h </w:instrText>
        </w:r>
        <w:r>
          <w:fldChar w:fldCharType="separate"/>
        </w:r>
        <w:r>
          <w:t>68</w:t>
        </w:r>
        <w:r>
          <w:fldChar w:fldCharType="end"/>
        </w:r>
      </w:hyperlink>
    </w:p>
    <w:p>
      <w:pPr>
        <w:pStyle w:val="TOC2"/>
        <w:tabs>
          <w:tab w:val="right" w:leader="dot" w:pos="8306"/>
        </w:tabs>
      </w:pPr>
      <w:hyperlink w:anchor="_Toc2103" w:history="1">
        <w:r>
          <w:rPr>
            <w:rFonts w:ascii="仿宋" w:eastAsia="仿宋" w:hAnsi="仿宋" w:cs="仿宋" w:hint="eastAsia"/>
            <w:lang w:eastAsia="zh-CN"/>
          </w:rPr>
          <w:t>(四)、非金属相关成型、加工机械项目知识产权保护策略</w:t>
        </w:r>
        <w:r>
          <w:tab/>
        </w:r>
        <w:r>
          <w:fldChar w:fldCharType="begin"/>
        </w:r>
        <w:r>
          <w:instrText xml:space="preserve"> PAGEREF _Toc2103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53"/>
      <w:r>
        <w:rPr>
          <w:rFonts w:ascii="仿宋" w:eastAsia="仿宋" w:hAnsi="仿宋" w:cs="仿宋" w:hint="eastAsia"/>
          <w:sz w:val="28"/>
          <w:lang w:eastAsia="zh-CN"/>
        </w:rPr>
        <w:t>一、非金属相关成型、加工机械项目建设单位说明</w:t>
      </w:r>
      <w:bookmarkEnd w:id="2"/>
    </w:p>
    <w:p>
      <w:pPr>
        <w:pStyle w:val="Heading2"/>
        <w:rPr>
          <w:rFonts w:ascii="仿宋" w:eastAsia="仿宋" w:hAnsi="仿宋" w:cs="仿宋" w:hint="eastAsia"/>
          <w:lang w:eastAsia="zh-CN"/>
        </w:rPr>
      </w:pPr>
      <w:bookmarkStart w:id="3" w:name="_Toc9681"/>
      <w:r>
        <w:rPr>
          <w:rFonts w:ascii="仿宋" w:eastAsia="仿宋" w:hAnsi="仿宋" w:cs="仿宋" w:hint="eastAsia"/>
          <w:lang w:eastAsia="zh-CN"/>
        </w:rPr>
        <w:t>(一)、非金属相关成型、加工机械项目承办单位基本情况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金属相关成型、加工机械项目承办单位的XXXX，我们着眼于实现可持续的经济效益。通过技术创新和解决方案的提供，公司预计在非金属相关成型、加工机械项目执行期间将获得可观的收入增长。这一收入来源主要包括非金属相关成型、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同时，我们注重成本控制和效率提升，以确保非金属相关成型、加工机械项目的可持续盈利。透过精细的管理和资源优化，公司期望实现非金属相关成型、加工机械项目利润最大化。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金属相关成型、加工机械项目实施进行全面的投资评估，包括非金属相关成型、加工机械项目启动阶段的资金投入和后续运营成本。通过对非金属相关成型、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金属相关成型、加工机械项目实施过程中具备足够的资金流动性，公司将进行详尽的现金流分析。这包括资金需求的合理预测、非金属相关成型、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973"/>
      <w:r>
        <w:rPr>
          <w:rFonts w:ascii="仿宋" w:eastAsia="仿宋" w:hAnsi="仿宋" w:cs="仿宋" w:hint="eastAsia"/>
          <w:sz w:val="28"/>
          <w:lang w:eastAsia="zh-CN"/>
        </w:rPr>
        <w:t>二、非金属相关成型、加工机械项目文档管理</w:t>
      </w:r>
      <w:bookmarkEnd w:id="5"/>
    </w:p>
    <w:p>
      <w:pPr>
        <w:pStyle w:val="Heading2"/>
        <w:rPr>
          <w:rFonts w:ascii="仿宋" w:eastAsia="仿宋" w:hAnsi="仿宋" w:cs="仿宋" w:hint="eastAsia"/>
          <w:lang w:eastAsia="zh-CN"/>
        </w:rPr>
      </w:pPr>
      <w:bookmarkStart w:id="6" w:name="_Toc2796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非金属相关成型、加工机械项目高度重视文档的质量和准确性，以支持非金属相关成型、加工机械项目的各项活动和决策。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文档的编制始于非金属相关成型、加工机械项目计划的初期，我们制定了详细的文档编制计划，明确了每个文档的内容、格式和编写责任人。在非金属相关成型、加工机械项目启动阶段，我们首先编制了非金属相关成型、加工机械项目章程，明确定义了非金属相关成型、加工机械项目的目标、范围、风险等关键要素。随后，非金属相关成型、加工机械项目团队根据计划陆续编制了需求文档、设计文档、测试文档等各类文档，确保非金属相关成型、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金属相关成型、加工机械项目管理中的重要环节，旨在确保非金属相关成型、加工机械项目文档符合质量标准和非金属相关成型、加工机械项目需求。在非金属相关成型、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金属相关成型、加工机械项目相关利益方和专业领域的专家对文档进行独立审查。这有助于获取更全面、客观的反馈，确保非金属相关成型、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在文档编制与审查方面建立了严格的管理机制，通过规范的流程和多维度的审查，确保非金属相关成型、加工机械项目文档的质量、准确性和可靠性，为非金属相关成型、加工机械项目的顺利推进提供了有力支持。</w:t>
      </w:r>
    </w:p>
    <w:p>
      <w:pPr>
        <w:pStyle w:val="Heading2"/>
        <w:ind w:firstLine="560" w:firstLineChars="200"/>
        <w:rPr>
          <w:rFonts w:ascii="仿宋" w:eastAsia="仿宋" w:hAnsi="仿宋" w:cs="仿宋" w:hint="eastAsia"/>
          <w:sz w:val="28"/>
          <w:lang w:eastAsia="zh-CN"/>
        </w:rPr>
      </w:pPr>
      <w:bookmarkStart w:id="7" w:name="_Toc318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我们通过多渠道发布文档，包括电子邮件、非金属相关成型、加工机械项目管理平台、内部网站等，以满足不同团队成员的偏好和需求。多渠道发布确保了信息的全面覆盖。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我们采用了精细的权限控制，确保只有授权人员可以访问敏感信息。这种安全措施保护了非金属相关成型、加工机械项目文档的机密性，防止了未经授权的信息泄露。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82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金属相关成型、加工机械项目生命周期中一个至关重要的环节，直接关系到非金属相关成型、加工机械项目信息的长期保存和历史记录的完整性。在非金属相关成型、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693"/>
      <w:r>
        <w:rPr>
          <w:rFonts w:ascii="仿宋" w:eastAsia="仿宋" w:hAnsi="仿宋" w:cs="仿宋" w:hint="eastAsia"/>
          <w:sz w:val="28"/>
          <w:lang w:eastAsia="zh-CN"/>
        </w:rPr>
        <w:t>三、非金属相关成型、加工机械项目绩效评估</w:t>
      </w:r>
      <w:bookmarkEnd w:id="9"/>
    </w:p>
    <w:p>
      <w:pPr>
        <w:pStyle w:val="Heading2"/>
        <w:rPr>
          <w:rFonts w:ascii="仿宋" w:eastAsia="仿宋" w:hAnsi="仿宋" w:cs="仿宋" w:hint="eastAsia"/>
          <w:lang w:eastAsia="zh-CN"/>
        </w:rPr>
      </w:pPr>
      <w:bookmarkStart w:id="10" w:name="_Toc2619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中，我们设计了一套全面的绩效评估指标，以确保非金属相关成型、加工机械项目的可控和成功交付。这些指标跨足非金属相关成型、加工机械项目目标、成本、进度和质量等多个维度，为我们提供了全面洞察非金属相关成型、加工机械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目标达成率是我们关注的首要指标。我们设定了明确的目标，并通过定期监测和评估，迅速发现并应对潜在的目标偏差。这为非金属相关成型、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成本绩效是另一个核心关注点。通过实际成本与预算成本的对比分析，我们深入了解成本差异的原因，及时调整资源分配，保持非金属相关成型、加工机械项目在经济效益方面的合理水平。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进度作为关键的绩效指标之一，得到了精心的关注。我们制定了详细的非金属相关成型、加工机械项目进度计划，并设立了进度符合度指标，确保实际进度与计划进度保持一致。这使我们能够快速发现和解决潜在的进度问题，保持非金属相关成型、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相关成型、加工机械项目绩效的不可或缺的一环。我们引入了一系列的质量标准和客户满意度指标，以确保非金属相关成型、加工机械项目交付的成果在质量上达到或超越预期水平。通过持续监测这些指标，我们努力提升非金属相关成型、加工机械项目整体质量水平，为非金属相关成型、加工机械项目的成功交付提供有力保障。通过这些科学且全面的绩效评估，我们能够更好地引导非金属相关成型、加工机械项目的持续改进，确保非金属相关成型、加工机械项目目标的顺利达成。</w:t>
      </w:r>
    </w:p>
    <w:p>
      <w:pPr>
        <w:pStyle w:val="Heading2"/>
        <w:ind w:firstLine="560" w:firstLineChars="200"/>
        <w:rPr>
          <w:rFonts w:ascii="仿宋" w:eastAsia="仿宋" w:hAnsi="仿宋" w:cs="仿宋" w:hint="eastAsia"/>
          <w:sz w:val="28"/>
          <w:lang w:eastAsia="zh-CN"/>
        </w:rPr>
      </w:pPr>
      <w:bookmarkStart w:id="11" w:name="_Toc52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绩效评估是非金属相关成型、加工机械项目中的关键环节，为确保非金属相关成型、加工机械项目达到预期目标，我们采用了多层次、多维度的绩效评估方法。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相关成型、加工机械项目的战略目标对齐，确保每个决策和行动都与非金属相关成型、加工机械项目整体目标保持一致。团队会定期召开战略对齐会议，审视当前工作与非金属相关成型、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相关成型、加工机械项目进度、质量、成本和风险等方面。这些指标通过数据收集和分析，为非金属相关成型、加工机械项目管理团队提供了客观的评估依据。例如，我们通过非金属相关成型、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相关成型、加工机械项目内部，还考虑了非金属相关成型、加工机械项目对外部环境的影响。我们定期进行干系人满意度调查，以了解各利益相关方对非金属相关成型、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这种多层次、多角度的绩效评估方法，使得我们能够全面了解非金属相关成型、加工机械项目的运行状态，及时做出调整，确保非金属相关成型、加工机械项目在不断变化的环境中保持稳健前行。</w:t>
      </w:r>
    </w:p>
    <w:p>
      <w:pPr>
        <w:pStyle w:val="Heading2"/>
        <w:ind w:firstLine="560" w:firstLineChars="200"/>
        <w:rPr>
          <w:rFonts w:ascii="仿宋" w:eastAsia="仿宋" w:hAnsi="仿宋" w:cs="仿宋" w:hint="eastAsia"/>
          <w:sz w:val="28"/>
          <w:lang w:eastAsia="zh-CN"/>
        </w:rPr>
      </w:pPr>
      <w:bookmarkStart w:id="12" w:name="_Toc6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为了确保非金属相关成型、加工机械项目的有效管理和不断优化，我们采用了精心设计的绩效评估周期。这个周期旨在实现灵活、实时和全面的评估，以适应非金属相关成型、加工机械项目执行中的各种挑战。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相关成型、加工机械项目的不同需求，分为短期、中期和长期。短期评估关注每个迭代或工作周期，以及时发现和解决当前任务中的问题。中期评估涵盖几个迭代，深入了解整体非金属相关成型、加工机械项目的趋势和性能。长期评估则着眼于整个非金属相关成型、加工机械项目阶段，确保非金属相关成型、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相关成型、加工机械项目管理工具和协作平台，团队成员能够随时更新和分享非金属相关成型、加工机械项目数据。这种实时性的反馈机制使我们能够及时察觉潜在问题，快速调整，保持非金属相关成型、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金属相关成型、加工机械项目的决策制定密不可分。每个周期的非金属相关成型、加工机械项目回顾会议成为集体总结经验、识别问题深层次原因并找到创新解决方案的平台。这种定期的反思与调整机制使非金属相关成型、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707"/>
      <w:r>
        <w:rPr>
          <w:rFonts w:ascii="仿宋" w:eastAsia="仿宋" w:hAnsi="仿宋" w:cs="仿宋" w:hint="eastAsia"/>
          <w:sz w:val="28"/>
          <w:lang w:eastAsia="zh-CN"/>
        </w:rPr>
        <w:t>四、非金属相关成型、加工机械项目概论</w:t>
      </w:r>
      <w:bookmarkEnd w:id="13"/>
    </w:p>
    <w:p>
      <w:pPr>
        <w:pStyle w:val="Heading2"/>
        <w:rPr>
          <w:rFonts w:ascii="仿宋" w:eastAsia="仿宋" w:hAnsi="仿宋" w:cs="仿宋" w:hint="eastAsia"/>
          <w:lang w:eastAsia="zh-CN"/>
        </w:rPr>
      </w:pPr>
      <w:bookmarkStart w:id="14" w:name="_Toc27852"/>
      <w:r>
        <w:rPr>
          <w:rFonts w:ascii="仿宋" w:eastAsia="仿宋" w:hAnsi="仿宋" w:cs="仿宋" w:hint="eastAsia"/>
          <w:lang w:eastAsia="zh-CN"/>
        </w:rPr>
        <w:t>(一)、非金属相关成型、加工机械项目概况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起源追溯至对市场的深入洞察。市场的不断演变与变革为非金属相关成型、加工机械项目提供了难得的机遇。当前市场存在的需求缺口和变革的大环境共同构成了非金属相关成型、加工机械项目的背景。这个非金属相关成型、加工机械项目旨在充分利用市场机遇，填补行业中尚未满足的需求，为客户提供全新的解决方案。市场的变革和需求的增长使得这个非金属相关成型、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非金属相关成型、加工机械项目名称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正式命名为非金属相关成型、加工机械。这个名称不仅仅是一个标识，更代表了非金属相关成型、加工机械项目的核心理念和愿景。它蕴含着非金属相关成型、加工机械项目所要解决问题的关键字，具有强烈的表达和辨识度，为非金属相关成型、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非金属相关成型、加工机械项目目标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核心目标是提供一种全新、高效的解决方案，满足客户日益增长的需求。非金属相关成型、加工机械项目追求的不仅仅是满足市场需求，更是在市场中获得卓越的竞争优势。通过不断提升产品或服务的质量和创新水平，非金属相关成型、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非金属相关成型、加工机械项目范围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全面涵盖了产品研发、制造、市场推广和售后服务，确保从产品设计到最终用户体验的全方位关注。这一全面的非金属相关成型、加工机械项目范围是为了确保非金属相关成型、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非金属相关成型、加工机械项目时间表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计划在未来18个月内完成，包括研发、测试、市场试点和正式推出等不同阶段。这个时间表的合理设计是为了确保非金属相关成型、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非金属相关成型、加工机械项目预算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总预算估算为XX百万美元，主要分配在研发、市场推广、人员培训和运营等方面。这一充足的预算为非金属相关成型、加工机械项目提供了充足的资源，确保非金属相关成型、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非金属相关成型、加工机械项目风险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可能面临的风险包括市场接受度低、技术难题、竞争激烈等。非金属相关成型、加工机械项目团队已经制定了相应的风险应对计划，通过前瞻性的风险管理，确保非金属相关成型、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非金属相关成型、加工机械项目团队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汇聚了一支经验丰富、多领域专业素养的核心团队，确保非金属相关成型、加工机械项目在各个方面都能拥有高水平的执行力。团队的协同作战是非金属相关成型、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非金属相关成型、加工机械项目背景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非金属相关成型、加工机械项目的背景根植于市场对更高效、创新产品的渴望，同时也受到科技发展对行业格局的深刻改变的影响。这为非金属相关成型、加工机械项目提供了广阔的发展空间和市场需求。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非金属相关成型、加工机械项目现状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截至目前，非金属相关成型、加工机械项目已完成市场调研和技术验证，取得了初步的成功。这为非金属相关成型、加工机械项目在未来的发展奠定了坚实的基础，为更远大的目标打下了坚实的基石。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243"/>
      <w:r>
        <w:rPr>
          <w:rFonts w:ascii="仿宋" w:eastAsia="仿宋" w:hAnsi="仿宋" w:cs="仿宋" w:hint="eastAsia"/>
          <w:sz w:val="28"/>
          <w:lang w:eastAsia="zh-CN"/>
        </w:rPr>
        <w:t>(二)、非金属相关成型、加工机械项目目标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相关成型、加工机械项目首要业务目标是在市场中占据有利地位，实现产品/服务的成功推广和销售。通过不断提升产品质量、创新性，非金属相关成型、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相关成型、加工机械项目着眼于技术创新。通过持续的研发和技术升级，非金属相关成型、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相关成型、加工机械项目设定了客户满意度目标。通过提供卓越的产品质量和优质的客户服务，非金属相关成型、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注重社会责任和可持续发展。通过实施环保、社会责任非金属相关成型、加工机械项目，非金属相关成型、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非金属相关成型、加工机械项目的团队是实现目标的核心驱动力。因此，非金属相关成型、加工机械项目设定了团队发展目标，包括提升团队成员的专业技能、培养领导力，以及搭建协同高效的团队工作氛围。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634"/>
      <w:r>
        <w:rPr>
          <w:rFonts w:ascii="仿宋" w:eastAsia="仿宋" w:hAnsi="仿宋" w:cs="仿宋" w:hint="eastAsia"/>
          <w:sz w:val="28"/>
          <w:lang w:eastAsia="zh-CN"/>
        </w:rPr>
        <w:t>(三)、非金属相关成型、加工机械项目提出的理由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非金属相关成型、加工机械项目提出的理由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提出源于对市场机遇的深刻洞察。当前市场中存在的需求缺口和行业发展趋势表明，有巨大的商业机会等待被开发。通过准确捕捉市场机遇，非金属相关成型、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理念基于对技术创新的信仰。通过持续的研发和技术投入，非金属相关成型、加工机械项目有望推出更具创新性的产品或服务。在科技飞速发展的当下，非金属相关成型、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的提出是为了增强企业的行业竞争力。通过提升产品或服务的质量和独特性，非金属相关成型、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响应了消费者需求的变化。随着社会和科技的不断发展，消费者对产品和服务的需求也在发生变化。通过深入了解并及时回应消费者的新需求，非金属相关成型、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https://d.book118.com/936134242235010033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958D1"/>
    <w:rsid w:val="2C8958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3424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2024-01-12T01:10:00Z</dcterms:created>
  <dcterms:modified xsi:type="dcterms:W3CDTF">2024-01-12T01:10:41Z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E3384E702C874C6597535606F65D347D_11</vt:lpwstr>
  </property>
  <property fmtid="{D5CDD505-2E9C-101B-9397-08002B2CF9AE}" pid="3" name="KSOProductBuildVer">
    <vt:lpwstr>2052-12.1.0.16120</vt:lpwstr>
  </property>
</Properties>
</file>