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采购管理</w:t>
      </w:r>
    </w:p>
    <w:p>
      <w:pPr>
        <w:pStyle w:val="BodyText"/>
        <w:rPr>
          <w:b/>
          <w:sz w:val="50"/>
        </w:rPr>
      </w:pPr>
    </w:p>
    <w:p>
      <w:pPr>
        <w:spacing w:before="411"/>
        <w:ind w:left="0" w:right="1245" w:firstLine="0"/>
        <w:jc w:val="center"/>
        <w:rPr>
          <w:sz w:val="39"/>
        </w:rPr>
      </w:pPr>
      <w:r>
        <w:rPr>
          <w:sz w:val="39"/>
        </w:rPr>
        <w:t>供应商流程图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70"/>
          <w:pgMar w:top="1580" w:right="0" w:bottom="280" w:left="1240" w:header="708" w:footer="708"/>
          <w:cols w:space="708"/>
        </w:sectPr>
      </w:pPr>
    </w:p>
    <w:p>
      <w:pPr>
        <w:spacing w:before="42"/>
        <w:ind w:left="545" w:right="0" w:firstLine="0"/>
        <w:jc w:val="left"/>
        <w:rPr>
          <w:sz w:val="42"/>
        </w:rPr>
      </w:pPr>
      <w:r>
        <w:pict>
          <v:group id="_x0000_s1025" style="width:452pt;height:378pt;margin-top:-344.08pt;margin-left:239pt;mso-position-horizontal-relative:page;position:absolute;z-index:251658240" coordorigin="4780,-6882" coordsize="9040,75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040;height:7560;left:4780;position:absolute;top:-6882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339;height:1224;left:7755;position:absolute;top:-6554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供应商资讯收集</w:t>
                    </w:r>
                  </w:p>
                  <w:p>
                    <w:pPr>
                      <w:spacing w:before="6" w:line="440" w:lineRule="atLeast"/>
                      <w:ind w:left="568" w:right="18" w:hanging="569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基本资料意问卷调查申请</w:t>
                    </w:r>
                  </w:p>
                </w:txbxContent>
              </v:textbox>
            </v:shape>
            <v:shape id="_x0000_s1028" type="#_x0000_t202" style="width:352;height:1819;left:7017;position:absolute;top:-4581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33"/>
                      </w:rPr>
                      <w:t>年</w:t>
                    </w:r>
                  </w:p>
                  <w:p>
                    <w:pPr>
                      <w:spacing w:before="74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33"/>
                      </w:rPr>
                      <w:t>度</w:t>
                    </w:r>
                  </w:p>
                  <w:p>
                    <w:pPr>
                      <w:spacing w:before="6" w:line="490" w:lineRule="atLeast"/>
                      <w:ind w:left="0" w:right="18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复查</w:t>
                    </w:r>
                  </w:p>
                </w:txbxContent>
              </v:textbox>
            </v:shape>
            <v:shape id="_x0000_s1029" type="#_x0000_t202" style="width:1345;height:332;left:8324;position:absolute;top:-429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实施调查</w:t>
                    </w:r>
                  </w:p>
                </w:txbxContent>
              </v:textbox>
            </v:shape>
            <v:shape id="_x0000_s1030" type="#_x0000_t202" style="width:1014;height:332;left:10697;position:absolute;top:-393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不合格</w:t>
                    </w:r>
                  </w:p>
                </w:txbxContent>
              </v:textbox>
            </v:shape>
            <v:shape id="_x0000_s1031" type="#_x0000_t202" style="width:352;height:332;left:8591;position:absolute;top:-357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33"/>
                      </w:rPr>
                      <w:t>评</w:t>
                    </w:r>
                  </w:p>
                </w:txbxContent>
              </v:textbox>
            </v:shape>
            <v:shape id="_x0000_s1032" type="#_x0000_t202" style="width:683;height:332;left:9664;position:absolute;top:-349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合格</w:t>
                    </w:r>
                  </w:p>
                </w:txbxContent>
              </v:textbox>
            </v:shape>
            <v:shape id="_x0000_s1033" type="#_x0000_t202" style="width:2008;height:332;left:7921;position:absolute;top:-259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列入合格名列</w:t>
                    </w:r>
                  </w:p>
                </w:txbxContent>
              </v:textbox>
            </v:shape>
            <v:shape id="_x0000_s1034" type="#_x0000_t202" style="width:2185;height:944;left:5177;position:absolute;top:-1647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辅导实施</w:t>
                    </w:r>
                  </w:p>
                  <w:p>
                    <w:pPr>
                      <w:spacing w:before="189" w:line="377" w:lineRule="exact"/>
                      <w:ind w:left="117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需辅导</w:t>
                    </w:r>
                  </w:p>
                </w:txbxContent>
              </v:textbox>
            </v:shape>
            <v:shape id="_x0000_s1035" type="#_x0000_t202" style="width:1014;height:767;left:8418;position:absolute;top:-2097" filled="f" stroked="f">
              <v:textbox inset="0,0,0,0">
                <w:txbxContent>
                  <w:p>
                    <w:pPr>
                      <w:tabs>
                        <w:tab w:val="left" w:pos="662"/>
                      </w:tabs>
                      <w:spacing w:before="0" w:line="37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采</w:t>
                      <w:tab/>
                      <w:t>购</w:t>
                    </w:r>
                  </w:p>
                  <w:p>
                    <w:pPr>
                      <w:tabs>
                        <w:tab w:val="left" w:pos="662"/>
                      </w:tabs>
                      <w:spacing w:before="12" w:line="37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交</w:t>
                      <w:tab/>
                      <w:t>货</w:t>
                    </w:r>
                  </w:p>
                </w:txbxContent>
              </v:textbox>
            </v:shape>
            <v:shape id="_x0000_s1036" type="#_x0000_t202" style="width:352;height:332;left:8591;position:absolute;top:-9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33"/>
                      </w:rPr>
                      <w:t>评</w:t>
                    </w:r>
                  </w:p>
                </w:txbxContent>
              </v:textbox>
            </v:shape>
            <v:shape id="_x0000_s1037" type="#_x0000_t202" style="width:1014;height:332;left:10550;position:absolute;top:-103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不合格</w:t>
                    </w:r>
                  </w:p>
                </w:txbxContent>
              </v:textbox>
            </v:shape>
            <v:shape id="_x0000_s1038" type="#_x0000_t202" style="width:683;height:332;left:12634;position:absolute;top:-94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淘汰</w:t>
                    </w:r>
                  </w:p>
                </w:txbxContent>
              </v:textbox>
            </v:shape>
            <v:shape id="_x0000_s1039" type="#_x0000_t202" style="width:683;height:332;left:9260;position:absolute;top:-5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合格</w:t>
                    </w:r>
                  </w:p>
                </w:txbxContent>
              </v:textbox>
            </v:shape>
            <v:shape id="_x0000_s1040" type="#_x0000_t202" style="width:863;height:422;left:5780;position:absolute;top:1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/>
                        <w:sz w:val="42"/>
                      </w:rPr>
                    </w:pPr>
                    <w:r>
                      <w:rPr>
                        <w:rFonts w:ascii="宋体"/>
                        <w:sz w:val="42"/>
                      </w:rPr>
                      <w:t>P852</w:t>
                    </w:r>
                  </w:p>
                </w:txbxContent>
              </v:textbox>
            </v:shape>
            <v:shape id="_x0000_s1041" type="#_x0000_t202" style="width:1676;height:332;left:8238;position:absolute;top:16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sz w:val="33"/>
                      </w:rPr>
                      <w:t>适当之奖励</w:t>
                    </w:r>
                  </w:p>
                </w:txbxContent>
              </v:textbox>
            </v:shape>
            <v:shape id="_x0000_s1042" type="#_x0000_t202" style="width:2126;height:422;left:10769;position:absolute;top:1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供应商开发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供应商管理制度</w:t>
      </w:r>
    </w:p>
    <w:p>
      <w:pPr>
        <w:tabs>
          <w:tab w:val="left" w:pos="1385"/>
          <w:tab w:val="left" w:pos="2227"/>
          <w:tab w:val="left" w:pos="4748"/>
        </w:tabs>
        <w:spacing w:before="121" w:line="292" w:lineRule="auto"/>
        <w:ind w:left="545" w:right="38" w:firstLine="0"/>
        <w:jc w:val="left"/>
        <w:rPr>
          <w:sz w:val="42"/>
        </w:rPr>
      </w:pPr>
      <w:r>
        <w:rPr>
          <w:sz w:val="42"/>
        </w:rPr>
        <w:t>文件编号：</w:t>
      </w:r>
      <w:r>
        <w:rPr>
          <w:rFonts w:ascii="宋体" w:eastAsia="宋体" w:hint="eastAsia"/>
          <w:sz w:val="42"/>
        </w:rPr>
        <w:t>GA01</w:t>
        <w:tab/>
      </w:r>
      <w:r>
        <w:rPr>
          <w:sz w:val="42"/>
        </w:rPr>
        <w:t>版</w:t>
      </w:r>
      <w:r>
        <w:rPr>
          <w:spacing w:val="-18"/>
          <w:sz w:val="42"/>
        </w:rPr>
        <w:t>本</w:t>
      </w:r>
      <w:r>
        <w:rPr>
          <w:sz w:val="42"/>
        </w:rPr>
        <w:t>共</w:t>
        <w:tab/>
        <w:t>页</w:t>
        <w:tab/>
        <w:t>第</w:t>
      </w:r>
      <w:r>
        <w:rPr>
          <w:spacing w:val="-2"/>
          <w:sz w:val="42"/>
        </w:rPr>
        <w:t xml:space="preserve"> </w:t>
      </w:r>
      <w:r>
        <w:rPr>
          <w:sz w:val="42"/>
        </w:rPr>
        <w:t>页</w:t>
      </w:r>
    </w:p>
    <w:p>
      <w:pPr>
        <w:pStyle w:val="ListParagraph"/>
        <w:numPr>
          <w:ilvl w:val="0"/>
          <w:numId w:val="91"/>
        </w:numPr>
        <w:tabs>
          <w:tab w:val="left" w:pos="1178"/>
        </w:tabs>
        <w:spacing w:before="9" w:after="0" w:line="240" w:lineRule="auto"/>
        <w:ind w:left="1177" w:right="0" w:hanging="633"/>
        <w:jc w:val="left"/>
        <w:rPr>
          <w:sz w:val="42"/>
        </w:rPr>
      </w:pPr>
      <w:r>
        <w:rPr>
          <w:sz w:val="42"/>
        </w:rPr>
        <w:t>总则</w:t>
      </w:r>
    </w:p>
    <w:p>
      <w:pPr>
        <w:pStyle w:val="ListParagraph"/>
        <w:numPr>
          <w:ilvl w:val="1"/>
          <w:numId w:val="91"/>
        </w:numPr>
        <w:tabs>
          <w:tab w:val="left" w:pos="1494"/>
        </w:tabs>
        <w:spacing w:before="120" w:after="0" w:line="240" w:lineRule="auto"/>
        <w:ind w:left="1493" w:right="0" w:hanging="949"/>
        <w:jc w:val="left"/>
        <w:rPr>
          <w:sz w:val="42"/>
        </w:rPr>
      </w:pPr>
      <w:r>
        <w:rPr>
          <w:sz w:val="42"/>
        </w:rPr>
        <w:t>制定目的</w:t>
      </w:r>
    </w:p>
    <w:p>
      <w:pPr>
        <w:pStyle w:val="BodyText"/>
        <w:spacing w:before="9"/>
        <w:rPr>
          <w:sz w:val="54"/>
        </w:rPr>
      </w:pPr>
      <w:r>
        <w:br w:type="column"/>
      </w:r>
    </w:p>
    <w:p>
      <w:pPr>
        <w:tabs>
          <w:tab w:val="left" w:pos="2856"/>
        </w:tabs>
        <w:spacing w:before="0"/>
        <w:ind w:left="545" w:right="0" w:firstLine="0"/>
        <w:jc w:val="left"/>
        <w:rPr>
          <w:sz w:val="42"/>
        </w:rPr>
      </w:pPr>
      <w:r>
        <w:rPr>
          <w:sz w:val="42"/>
        </w:rPr>
        <w:t>号：</w:t>
        <w:tab/>
        <w:t>生效日期：</w:t>
      </w:r>
    </w:p>
    <w:p>
      <w:pPr>
        <w:spacing w:after="0"/>
        <w:jc w:val="left"/>
        <w:rPr>
          <w:sz w:val="42"/>
        </w:rPr>
        <w:sectPr>
          <w:type w:val="continuous"/>
          <w:pgSz w:w="17860" w:h="25270"/>
          <w:pgMar w:top="1580" w:right="0" w:bottom="280" w:left="1240" w:header="708" w:footer="708"/>
          <w:pgNumType w:start="2"/>
          <w:cols w:num="2" w:space="708" w:equalWidth="0">
            <w:col w:w="5631" w:space="3353"/>
            <w:col w:w="7636" w:space="0"/>
          </w:cols>
        </w:sectPr>
      </w:pPr>
    </w:p>
    <w:p>
      <w:pPr>
        <w:spacing w:before="121"/>
        <w:ind w:left="545" w:right="0" w:firstLine="0"/>
        <w:jc w:val="left"/>
        <w:rPr>
          <w:sz w:val="42"/>
        </w:rPr>
      </w:pPr>
      <w:r>
        <w:rPr>
          <w:sz w:val="42"/>
        </w:rPr>
        <w:t>为规范供应商开发流程，使之有章可循，特制定本规章。</w:t>
      </w:r>
    </w:p>
    <w:p>
      <w:pPr>
        <w:pStyle w:val="ListParagraph"/>
        <w:numPr>
          <w:ilvl w:val="1"/>
          <w:numId w:val="91"/>
        </w:numPr>
        <w:tabs>
          <w:tab w:val="left" w:pos="1494"/>
        </w:tabs>
        <w:spacing w:before="124" w:after="0" w:line="240" w:lineRule="auto"/>
        <w:ind w:left="1493" w:right="0" w:hanging="949"/>
        <w:jc w:val="left"/>
        <w:rPr>
          <w:sz w:val="42"/>
        </w:rPr>
      </w:pPr>
      <w:r>
        <w:rPr>
          <w:sz w:val="42"/>
        </w:rPr>
        <w:t>适用范围</w:t>
      </w:r>
    </w:p>
    <w:p>
      <w:pPr>
        <w:spacing w:before="121"/>
        <w:ind w:left="545" w:right="0" w:firstLine="0"/>
        <w:jc w:val="left"/>
        <w:rPr>
          <w:sz w:val="42"/>
        </w:rPr>
      </w:pPr>
      <w:r>
        <w:rPr>
          <w:sz w:val="42"/>
        </w:rPr>
        <w:t>本公司新厂商之开发工作，除另有规定外，悉依本规章执行。</w:t>
      </w:r>
    </w:p>
    <w:p>
      <w:pPr>
        <w:pStyle w:val="ListParagraph"/>
        <w:numPr>
          <w:ilvl w:val="1"/>
          <w:numId w:val="91"/>
        </w:numPr>
        <w:tabs>
          <w:tab w:val="left" w:pos="1494"/>
        </w:tabs>
        <w:spacing w:before="121" w:after="0" w:line="240" w:lineRule="auto"/>
        <w:ind w:left="1493" w:right="0" w:hanging="949"/>
        <w:jc w:val="left"/>
        <w:rPr>
          <w:sz w:val="42"/>
        </w:rPr>
      </w:pPr>
      <w:r>
        <w:rPr>
          <w:sz w:val="42"/>
        </w:rPr>
        <w:t>权责单位</w:t>
      </w:r>
    </w:p>
    <w:p>
      <w:pPr>
        <w:pStyle w:val="ListParagraph"/>
        <w:numPr>
          <w:ilvl w:val="0"/>
          <w:numId w:val="90"/>
        </w:numPr>
        <w:tabs>
          <w:tab w:val="left" w:pos="1605"/>
        </w:tabs>
        <w:spacing w:before="124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采购部负责本规章制定、修改、废止之起草工作。</w:t>
      </w:r>
    </w:p>
    <w:p>
      <w:pPr>
        <w:pStyle w:val="ListParagraph"/>
        <w:numPr>
          <w:ilvl w:val="0"/>
          <w:numId w:val="90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总经理负责本规章制定、修改、废止之核准。</w:t>
      </w:r>
    </w:p>
    <w:p>
      <w:pPr>
        <w:pStyle w:val="ListParagraph"/>
        <w:numPr>
          <w:ilvl w:val="0"/>
          <w:numId w:val="91"/>
        </w:numPr>
        <w:tabs>
          <w:tab w:val="left" w:pos="1178"/>
        </w:tabs>
        <w:spacing w:before="121" w:after="0" w:line="240" w:lineRule="auto"/>
        <w:ind w:left="1177" w:right="0" w:hanging="633"/>
        <w:jc w:val="left"/>
        <w:rPr>
          <w:sz w:val="42"/>
        </w:rPr>
      </w:pPr>
      <w:r>
        <w:rPr>
          <w:sz w:val="42"/>
        </w:rPr>
        <w:t>供应商开发程序</w:t>
      </w:r>
    </w:p>
    <w:p>
      <w:pPr>
        <w:pStyle w:val="ListParagraph"/>
        <w:numPr>
          <w:ilvl w:val="1"/>
          <w:numId w:val="91"/>
        </w:numPr>
        <w:tabs>
          <w:tab w:val="left" w:pos="1494"/>
        </w:tabs>
        <w:spacing w:before="125" w:after="0" w:line="240" w:lineRule="auto"/>
        <w:ind w:left="1493" w:right="0" w:hanging="949"/>
        <w:jc w:val="left"/>
        <w:rPr>
          <w:sz w:val="42"/>
        </w:rPr>
      </w:pPr>
      <w:r>
        <w:rPr>
          <w:sz w:val="42"/>
        </w:rPr>
        <w:t>供应商开发权责</w:t>
      </w:r>
    </w:p>
    <w:p>
      <w:pPr>
        <w:pStyle w:val="ListParagraph"/>
        <w:numPr>
          <w:ilvl w:val="0"/>
          <w:numId w:val="89"/>
        </w:numPr>
        <w:tabs>
          <w:tab w:val="left" w:pos="1605"/>
        </w:tabs>
        <w:spacing w:before="120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采购部负责供应商开发主导工作。</w:t>
      </w:r>
    </w:p>
    <w:p>
      <w:pPr>
        <w:pStyle w:val="ListParagraph"/>
        <w:numPr>
          <w:ilvl w:val="0"/>
          <w:numId w:val="89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开发部负责供应商样品的确认。</w:t>
      </w:r>
    </w:p>
    <w:p>
      <w:pPr>
        <w:pStyle w:val="ListParagraph"/>
        <w:numPr>
          <w:ilvl w:val="0"/>
          <w:numId w:val="89"/>
        </w:numPr>
        <w:tabs>
          <w:tab w:val="left" w:pos="1605"/>
        </w:tabs>
        <w:spacing w:before="124" w:after="0" w:line="292" w:lineRule="auto"/>
        <w:ind w:left="1604" w:right="1955" w:hanging="1060"/>
        <w:jc w:val="left"/>
        <w:rPr>
          <w:sz w:val="42"/>
        </w:rPr>
      </w:pPr>
      <w:r>
        <w:rPr>
          <w:spacing w:val="-1"/>
          <w:sz w:val="42"/>
        </w:rPr>
        <w:t>品管部、生技部、生管部、采购部组成厂商调查小组，负责供应商的调</w:t>
      </w:r>
      <w:r>
        <w:rPr>
          <w:sz w:val="42"/>
        </w:rPr>
        <w:t>查评核。</w:t>
      </w:r>
    </w:p>
    <w:p>
      <w:pPr>
        <w:pStyle w:val="ListParagraph"/>
        <w:numPr>
          <w:ilvl w:val="1"/>
          <w:numId w:val="91"/>
        </w:numPr>
        <w:tabs>
          <w:tab w:val="left" w:pos="1494"/>
        </w:tabs>
        <w:spacing w:before="5" w:after="0" w:line="240" w:lineRule="auto"/>
        <w:ind w:left="1493" w:right="0" w:hanging="949"/>
        <w:jc w:val="left"/>
        <w:rPr>
          <w:sz w:val="42"/>
        </w:rPr>
      </w:pPr>
      <w:r>
        <w:rPr>
          <w:sz w:val="42"/>
        </w:rPr>
        <w:t>供应商资讯来源</w:t>
      </w:r>
    </w:p>
    <w:p>
      <w:pPr>
        <w:spacing w:after="0" w:line="240" w:lineRule="auto"/>
        <w:jc w:val="left"/>
        <w:rPr>
          <w:sz w:val="42"/>
        </w:rPr>
        <w:sectPr>
          <w:type w:val="continuous"/>
          <w:pgSz w:w="17860" w:h="25270"/>
          <w:pgMar w:top="1580" w:right="0" w:bottom="280" w:left="1240" w:header="708" w:footer="708"/>
          <w:pgNumType w:start="3"/>
          <w:cols w:space="708"/>
        </w:sectPr>
      </w:pPr>
    </w:p>
    <w:p>
      <w:pPr>
        <w:spacing w:before="25"/>
        <w:ind w:left="545" w:right="0" w:firstLine="0"/>
        <w:jc w:val="left"/>
        <w:rPr>
          <w:sz w:val="42"/>
        </w:rPr>
      </w:pPr>
      <w:r>
        <w:rPr>
          <w:sz w:val="42"/>
        </w:rPr>
        <w:t>新供应商资讯来源一般有下列方式：</w:t>
      </w:r>
    </w:p>
    <w:p>
      <w:pPr>
        <w:pStyle w:val="ListParagraph"/>
        <w:numPr>
          <w:ilvl w:val="0"/>
          <w:numId w:val="88"/>
        </w:numPr>
        <w:tabs>
          <w:tab w:val="left" w:pos="1605"/>
        </w:tabs>
        <w:spacing w:before="125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各种采购指南。</w:t>
      </w:r>
    </w:p>
    <w:p>
      <w:pPr>
        <w:pStyle w:val="ListParagraph"/>
        <w:numPr>
          <w:ilvl w:val="0"/>
          <w:numId w:val="88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新闻传播媒体，如电视、广播、报纸等。</w:t>
      </w:r>
    </w:p>
    <w:p>
      <w:pPr>
        <w:pStyle w:val="ListParagraph"/>
        <w:numPr>
          <w:ilvl w:val="0"/>
          <w:numId w:val="88"/>
        </w:numPr>
        <w:tabs>
          <w:tab w:val="left" w:pos="1605"/>
        </w:tabs>
        <w:spacing w:before="120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各种产品发表会。</w:t>
      </w:r>
    </w:p>
    <w:p>
      <w:pPr>
        <w:pStyle w:val="ListParagraph"/>
        <w:numPr>
          <w:ilvl w:val="0"/>
          <w:numId w:val="88"/>
        </w:numPr>
        <w:tabs>
          <w:tab w:val="left" w:pos="1605"/>
        </w:tabs>
        <w:spacing w:before="125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各类产品展示（销）会。</w:t>
      </w:r>
    </w:p>
    <w:p>
      <w:pPr>
        <w:pStyle w:val="ListParagraph"/>
        <w:numPr>
          <w:ilvl w:val="0"/>
          <w:numId w:val="88"/>
        </w:numPr>
        <w:tabs>
          <w:tab w:val="left" w:pos="1605"/>
        </w:tabs>
        <w:spacing w:before="120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行业协会。</w:t>
      </w:r>
    </w:p>
    <w:p>
      <w:pPr>
        <w:pStyle w:val="ListParagraph"/>
        <w:numPr>
          <w:ilvl w:val="0"/>
          <w:numId w:val="88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行业或政府之统计调查报告或刊物。</w:t>
      </w:r>
    </w:p>
    <w:p>
      <w:pPr>
        <w:pStyle w:val="ListParagraph"/>
        <w:numPr>
          <w:ilvl w:val="0"/>
          <w:numId w:val="88"/>
        </w:numPr>
        <w:tabs>
          <w:tab w:val="left" w:pos="1605"/>
        </w:tabs>
        <w:spacing w:before="124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同行或供应商介绍。</w:t>
      </w:r>
    </w:p>
    <w:p>
      <w:pPr>
        <w:pStyle w:val="ListParagraph"/>
        <w:numPr>
          <w:ilvl w:val="0"/>
          <w:numId w:val="88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公开征询。</w:t>
      </w:r>
    </w:p>
    <w:p>
      <w:pPr>
        <w:pStyle w:val="ListParagraph"/>
        <w:numPr>
          <w:ilvl w:val="0"/>
          <w:numId w:val="88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供应商主动联络。</w:t>
      </w:r>
    </w:p>
    <w:p>
      <w:pPr>
        <w:pStyle w:val="ListParagraph"/>
        <w:numPr>
          <w:ilvl w:val="0"/>
          <w:numId w:val="88"/>
        </w:numPr>
        <w:tabs>
          <w:tab w:val="left" w:pos="1808"/>
        </w:tabs>
        <w:spacing w:before="125" w:after="0" w:line="240" w:lineRule="auto"/>
        <w:ind w:left="1807" w:right="0" w:hanging="1263"/>
        <w:jc w:val="left"/>
        <w:rPr>
          <w:sz w:val="42"/>
        </w:rPr>
      </w:pPr>
      <w:r>
        <w:rPr>
          <w:sz w:val="42"/>
        </w:rPr>
        <w:t>其他途径。</w:t>
      </w:r>
    </w:p>
    <w:p>
      <w:pPr>
        <w:pStyle w:val="ListParagraph"/>
        <w:numPr>
          <w:ilvl w:val="1"/>
          <w:numId w:val="91"/>
        </w:numPr>
        <w:tabs>
          <w:tab w:val="left" w:pos="1494"/>
        </w:tabs>
        <w:spacing w:before="120" w:after="0" w:line="240" w:lineRule="auto"/>
        <w:ind w:left="1493" w:right="0" w:hanging="949"/>
        <w:jc w:val="left"/>
        <w:rPr>
          <w:sz w:val="42"/>
        </w:rPr>
      </w:pPr>
      <w:r>
        <w:rPr>
          <w:sz w:val="42"/>
        </w:rPr>
        <w:t>供应商问卷调查</w:t>
      </w:r>
    </w:p>
    <w:p>
      <w:pPr>
        <w:pStyle w:val="ListParagraph"/>
        <w:numPr>
          <w:ilvl w:val="2"/>
          <w:numId w:val="91"/>
        </w:numPr>
        <w:tabs>
          <w:tab w:val="left" w:pos="2123"/>
        </w:tabs>
        <w:spacing w:before="121" w:after="0" w:line="240" w:lineRule="auto"/>
        <w:ind w:left="2123" w:right="0" w:hanging="1578"/>
        <w:jc w:val="left"/>
        <w:rPr>
          <w:sz w:val="42"/>
        </w:rPr>
      </w:pPr>
      <w:r>
        <w:rPr>
          <w:sz w:val="42"/>
        </w:rPr>
        <w:t>问卷设计</w:t>
      </w:r>
    </w:p>
    <w:p>
      <w:pPr>
        <w:spacing w:before="124"/>
        <w:ind w:left="545" w:right="0" w:firstLine="0"/>
        <w:jc w:val="left"/>
        <w:rPr>
          <w:sz w:val="42"/>
        </w:rPr>
      </w:pPr>
      <w:r>
        <w:rPr>
          <w:sz w:val="42"/>
        </w:rPr>
        <w:t>问卷设计由采购部主导，品管、开发等单位协助。设计应注意的事项有：</w:t>
      </w:r>
    </w:p>
    <w:p>
      <w:pPr>
        <w:pStyle w:val="ListParagraph"/>
        <w:numPr>
          <w:ilvl w:val="0"/>
          <w:numId w:val="87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依本公司需要设计内容及格式。</w:t>
      </w:r>
    </w:p>
    <w:p>
      <w:pPr>
        <w:pStyle w:val="ListParagraph"/>
        <w:numPr>
          <w:ilvl w:val="0"/>
          <w:numId w:val="87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应尽可能掌握、了解供应商的资讯。</w:t>
      </w:r>
    </w:p>
    <w:p>
      <w:pPr>
        <w:pStyle w:val="ListParagraph"/>
        <w:numPr>
          <w:ilvl w:val="0"/>
          <w:numId w:val="87"/>
        </w:numPr>
        <w:tabs>
          <w:tab w:val="left" w:pos="1605"/>
        </w:tabs>
        <w:spacing w:before="124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易于填写。</w:t>
      </w:r>
    </w:p>
    <w:p>
      <w:pPr>
        <w:pStyle w:val="ListParagraph"/>
        <w:numPr>
          <w:ilvl w:val="0"/>
          <w:numId w:val="87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通俗易懂。</w:t>
      </w:r>
    </w:p>
    <w:p>
      <w:pPr>
        <w:pStyle w:val="ListParagraph"/>
        <w:numPr>
          <w:ilvl w:val="0"/>
          <w:numId w:val="87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便于整理。</w:t>
      </w:r>
    </w:p>
    <w:p>
      <w:pPr>
        <w:pStyle w:val="ListParagraph"/>
        <w:numPr>
          <w:ilvl w:val="2"/>
          <w:numId w:val="91"/>
        </w:numPr>
        <w:tabs>
          <w:tab w:val="left" w:pos="2123"/>
        </w:tabs>
        <w:spacing w:before="124" w:after="0" w:line="240" w:lineRule="auto"/>
        <w:ind w:left="2123" w:right="0" w:hanging="1578"/>
        <w:jc w:val="left"/>
        <w:rPr>
          <w:sz w:val="42"/>
        </w:rPr>
      </w:pPr>
      <w:r>
        <w:rPr>
          <w:sz w:val="42"/>
        </w:rPr>
        <w:t>供应商基本资料表</w:t>
      </w:r>
    </w:p>
    <w:p>
      <w:pPr>
        <w:spacing w:before="121"/>
        <w:ind w:left="545" w:right="0" w:firstLine="0"/>
        <w:jc w:val="left"/>
        <w:rPr>
          <w:sz w:val="42"/>
        </w:rPr>
      </w:pPr>
      <w:r>
        <w:rPr>
          <w:sz w:val="42"/>
        </w:rPr>
        <w:t>应由厂商填写《供应商基本资料表》。该表包括下列内容：</w:t>
      </w:r>
    </w:p>
    <w:p>
      <w:pPr>
        <w:pStyle w:val="ListParagraph"/>
        <w:numPr>
          <w:ilvl w:val="0"/>
          <w:numId w:val="86"/>
        </w:numPr>
        <w:tabs>
          <w:tab w:val="left" w:pos="1605"/>
        </w:tabs>
        <w:spacing w:before="120" w:after="0" w:line="240" w:lineRule="auto"/>
        <w:ind w:left="1604" w:right="0" w:hanging="1060"/>
        <w:jc w:val="left"/>
        <w:rPr>
          <w:sz w:val="42"/>
        </w:rPr>
      </w:pPr>
      <w:r>
        <w:rPr>
          <w:spacing w:val="-2"/>
          <w:sz w:val="42"/>
        </w:rPr>
        <w:t>公司名称、地址、电话、传真、</w:t>
      </w:r>
      <w:r>
        <w:rPr>
          <w:rFonts w:ascii="宋体" w:eastAsia="宋体" w:hint="eastAsia"/>
          <w:sz w:val="42"/>
        </w:rPr>
        <w:t>E-mail</w:t>
      </w:r>
      <w:r>
        <w:rPr>
          <w:sz w:val="42"/>
        </w:rPr>
        <w:t>、网址、负责人、联系人。</w:t>
      </w:r>
    </w:p>
    <w:p>
      <w:pPr>
        <w:pStyle w:val="ListParagraph"/>
        <w:numPr>
          <w:ilvl w:val="0"/>
          <w:numId w:val="86"/>
        </w:numPr>
        <w:tabs>
          <w:tab w:val="left" w:pos="1605"/>
        </w:tabs>
        <w:spacing w:before="125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公司概况，如资本额、成立日期、占地面积、营业额、银行讯息。</w:t>
      </w:r>
    </w:p>
    <w:p>
      <w:pPr>
        <w:pStyle w:val="ListParagraph"/>
        <w:numPr>
          <w:ilvl w:val="0"/>
          <w:numId w:val="86"/>
        </w:numPr>
        <w:tabs>
          <w:tab w:val="left" w:pos="1605"/>
        </w:tabs>
        <w:spacing w:before="120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设备状况。</w:t>
      </w:r>
    </w:p>
    <w:p>
      <w:pPr>
        <w:pStyle w:val="ListParagraph"/>
        <w:numPr>
          <w:ilvl w:val="0"/>
          <w:numId w:val="86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人力资源状况。</w:t>
      </w:r>
    </w:p>
    <w:p>
      <w:pPr>
        <w:pStyle w:val="ListParagraph"/>
        <w:numPr>
          <w:ilvl w:val="0"/>
          <w:numId w:val="86"/>
        </w:numPr>
        <w:tabs>
          <w:tab w:val="left" w:pos="1605"/>
        </w:tabs>
        <w:spacing w:before="125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主要产品及原材料。</w:t>
      </w:r>
    </w:p>
    <w:p>
      <w:pPr>
        <w:pStyle w:val="ListParagraph"/>
        <w:numPr>
          <w:ilvl w:val="0"/>
          <w:numId w:val="86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主要客户。</w:t>
      </w:r>
    </w:p>
    <w:p>
      <w:pPr>
        <w:pStyle w:val="ListParagraph"/>
        <w:numPr>
          <w:ilvl w:val="0"/>
          <w:numId w:val="86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其他必要事项。</w:t>
      </w:r>
    </w:p>
    <w:p>
      <w:pPr>
        <w:pStyle w:val="ListParagraph"/>
        <w:numPr>
          <w:ilvl w:val="2"/>
          <w:numId w:val="91"/>
        </w:numPr>
        <w:tabs>
          <w:tab w:val="left" w:pos="2123"/>
        </w:tabs>
        <w:spacing w:before="124" w:after="0" w:line="240" w:lineRule="auto"/>
        <w:ind w:left="2123" w:right="0" w:hanging="1578"/>
        <w:jc w:val="left"/>
        <w:rPr>
          <w:sz w:val="42"/>
        </w:rPr>
      </w:pPr>
      <w:r>
        <w:rPr>
          <w:sz w:val="42"/>
        </w:rPr>
        <w:t>供应商问卷调查表</w:t>
      </w:r>
    </w:p>
    <w:p>
      <w:pPr>
        <w:spacing w:before="121"/>
        <w:ind w:left="545" w:right="0" w:firstLine="0"/>
        <w:jc w:val="left"/>
        <w:rPr>
          <w:sz w:val="42"/>
        </w:rPr>
      </w:pPr>
      <w:r>
        <w:rPr>
          <w:sz w:val="42"/>
        </w:rPr>
        <w:t>供应商问卷调查表，一般包括下列内容：</w:t>
      </w:r>
    </w:p>
    <w:p>
      <w:pPr>
        <w:pStyle w:val="ListParagraph"/>
        <w:numPr>
          <w:ilvl w:val="0"/>
          <w:numId w:val="85"/>
        </w:numPr>
        <w:tabs>
          <w:tab w:val="left" w:pos="1605"/>
        </w:tabs>
        <w:spacing w:before="120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材料零件确认。</w:t>
      </w:r>
    </w:p>
    <w:p>
      <w:pPr>
        <w:pStyle w:val="ListParagraph"/>
        <w:numPr>
          <w:ilvl w:val="0"/>
          <w:numId w:val="85"/>
        </w:numPr>
        <w:tabs>
          <w:tab w:val="left" w:pos="1605"/>
        </w:tabs>
        <w:spacing w:before="124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品质验收与管制。</w:t>
      </w:r>
    </w:p>
    <w:p>
      <w:pPr>
        <w:pStyle w:val="ListParagraph"/>
        <w:numPr>
          <w:ilvl w:val="0"/>
          <w:numId w:val="85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采购合同。</w:t>
      </w:r>
    </w:p>
    <w:p>
      <w:pPr>
        <w:spacing w:after="0" w:line="240" w:lineRule="auto"/>
        <w:jc w:val="left"/>
        <w:rPr>
          <w:sz w:val="42"/>
        </w:rPr>
        <w:sectPr>
          <w:pgSz w:w="17860" w:h="25270"/>
          <w:pgMar w:top="1420" w:right="0" w:bottom="280" w:left="124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85"/>
        </w:numPr>
        <w:tabs>
          <w:tab w:val="left" w:pos="1605"/>
        </w:tabs>
        <w:spacing w:before="25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请款流程。</w:t>
      </w:r>
    </w:p>
    <w:p>
      <w:pPr>
        <w:pStyle w:val="ListParagraph"/>
        <w:numPr>
          <w:ilvl w:val="0"/>
          <w:numId w:val="85"/>
        </w:numPr>
        <w:tabs>
          <w:tab w:val="left" w:pos="1605"/>
        </w:tabs>
        <w:spacing w:before="125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售后服务。</w:t>
      </w:r>
    </w:p>
    <w:p>
      <w:pPr>
        <w:pStyle w:val="ListParagraph"/>
        <w:numPr>
          <w:ilvl w:val="0"/>
          <w:numId w:val="85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建议事项。</w:t>
      </w:r>
    </w:p>
    <w:p>
      <w:pPr>
        <w:pStyle w:val="ListParagraph"/>
        <w:numPr>
          <w:ilvl w:val="1"/>
          <w:numId w:val="91"/>
        </w:numPr>
        <w:tabs>
          <w:tab w:val="left" w:pos="1494"/>
        </w:tabs>
        <w:spacing w:before="120" w:after="0" w:line="240" w:lineRule="auto"/>
        <w:ind w:left="1493" w:right="0" w:hanging="949"/>
        <w:jc w:val="left"/>
        <w:rPr>
          <w:sz w:val="42"/>
        </w:rPr>
      </w:pPr>
      <w:r>
        <w:rPr>
          <w:sz w:val="42"/>
        </w:rPr>
        <w:t>供应商开发流程</w:t>
      </w:r>
    </w:p>
    <w:p>
      <w:pPr>
        <w:pStyle w:val="ListParagraph"/>
        <w:numPr>
          <w:ilvl w:val="0"/>
          <w:numId w:val="84"/>
        </w:numPr>
        <w:tabs>
          <w:tab w:val="left" w:pos="1605"/>
        </w:tabs>
        <w:spacing w:before="125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寻找供应商。</w:t>
      </w:r>
    </w:p>
    <w:p>
      <w:pPr>
        <w:pStyle w:val="ListParagraph"/>
        <w:numPr>
          <w:ilvl w:val="0"/>
          <w:numId w:val="84"/>
        </w:numPr>
        <w:tabs>
          <w:tab w:val="left" w:pos="1605"/>
        </w:tabs>
        <w:spacing w:before="120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填写供应商基本资料表。</w:t>
      </w:r>
    </w:p>
    <w:p>
      <w:pPr>
        <w:pStyle w:val="ListParagraph"/>
        <w:numPr>
          <w:ilvl w:val="0"/>
          <w:numId w:val="84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与供应商洽谈。</w:t>
      </w:r>
    </w:p>
    <w:p>
      <w:pPr>
        <w:pStyle w:val="ListParagraph"/>
        <w:numPr>
          <w:ilvl w:val="0"/>
          <w:numId w:val="84"/>
        </w:numPr>
        <w:tabs>
          <w:tab w:val="left" w:pos="1605"/>
        </w:tabs>
        <w:spacing w:before="124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必要时作样品鉴定。</w:t>
      </w:r>
    </w:p>
    <w:p>
      <w:pPr>
        <w:pStyle w:val="ListParagraph"/>
        <w:numPr>
          <w:ilvl w:val="0"/>
          <w:numId w:val="84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供应商问卷调查。</w:t>
      </w:r>
    </w:p>
    <w:p>
      <w:pPr>
        <w:pStyle w:val="ListParagraph"/>
        <w:numPr>
          <w:ilvl w:val="0"/>
          <w:numId w:val="84"/>
        </w:numPr>
        <w:tabs>
          <w:tab w:val="left" w:pos="1605"/>
        </w:tabs>
        <w:spacing w:before="121" w:after="0" w:line="240" w:lineRule="auto"/>
        <w:ind w:left="1604" w:right="0" w:hanging="1060"/>
        <w:jc w:val="left"/>
        <w:rPr>
          <w:sz w:val="42"/>
        </w:rPr>
      </w:pPr>
      <w:r>
        <w:rPr>
          <w:sz w:val="42"/>
        </w:rPr>
        <w:t>提出供应商调查评核之申请。</w:t>
      </w:r>
    </w:p>
    <w:p>
      <w:pPr>
        <w:pStyle w:val="ListParagraph"/>
        <w:numPr>
          <w:ilvl w:val="1"/>
          <w:numId w:val="91"/>
        </w:numPr>
        <w:tabs>
          <w:tab w:val="left" w:pos="1494"/>
        </w:tabs>
        <w:spacing w:before="125" w:after="0" w:line="240" w:lineRule="auto"/>
        <w:ind w:left="1493" w:right="0" w:hanging="949"/>
        <w:jc w:val="left"/>
        <w:rPr>
          <w:sz w:val="42"/>
        </w:rPr>
      </w:pPr>
      <w:r>
        <w:rPr>
          <w:sz w:val="42"/>
        </w:rPr>
        <w:t>后续工作</w:t>
      </w:r>
    </w:p>
    <w:p>
      <w:pPr>
        <w:spacing w:before="120" w:line="292" w:lineRule="auto"/>
        <w:ind w:left="545" w:right="1751" w:firstLine="0"/>
        <w:jc w:val="left"/>
        <w:rPr>
          <w:sz w:val="42"/>
        </w:rPr>
      </w:pPr>
      <w:r>
        <w:rPr>
          <w:spacing w:val="-1"/>
          <w:sz w:val="42"/>
        </w:rPr>
        <w:t>依《供应商调查》规定，由调查小组对供应商作实际调查评核，以确定其可否</w:t>
      </w:r>
      <w:r>
        <w:rPr>
          <w:sz w:val="42"/>
        </w:rPr>
        <w:t>列入合格供应商之列。</w:t>
      </w:r>
    </w:p>
    <w:p>
      <w:pPr>
        <w:pStyle w:val="ListParagraph"/>
        <w:numPr>
          <w:ilvl w:val="0"/>
          <w:numId w:val="91"/>
        </w:numPr>
        <w:tabs>
          <w:tab w:val="left" w:pos="1178"/>
        </w:tabs>
        <w:spacing w:before="9" w:after="0" w:line="240" w:lineRule="auto"/>
        <w:ind w:left="1177" w:right="0" w:hanging="633"/>
        <w:jc w:val="left"/>
        <w:rPr>
          <w:sz w:val="42"/>
        </w:rPr>
      </w:pPr>
      <w:r>
        <w:rPr>
          <w:sz w:val="42"/>
        </w:rPr>
        <w:t>附件</w:t>
      </w:r>
    </w:p>
    <w:p>
      <w:pPr>
        <w:spacing w:before="120"/>
        <w:ind w:left="545" w:right="0" w:firstLine="0"/>
        <w:jc w:val="left"/>
        <w:rPr>
          <w:sz w:val="42"/>
        </w:rPr>
      </w:pPr>
      <w:r>
        <w:rPr>
          <w:rFonts w:ascii="宋体" w:eastAsia="宋体" w:hint="eastAsia"/>
          <w:sz w:val="42"/>
        </w:rPr>
        <w:t>[</w:t>
      </w:r>
      <w:r>
        <w:rPr>
          <w:sz w:val="42"/>
        </w:rPr>
        <w:t>附件</w:t>
      </w:r>
      <w:r>
        <w:rPr>
          <w:rFonts w:ascii="宋体" w:eastAsia="宋体" w:hint="eastAsia"/>
          <w:sz w:val="42"/>
        </w:rPr>
        <w:t>]GA01-1</w:t>
      </w:r>
      <w:r>
        <w:rPr>
          <w:sz w:val="42"/>
        </w:rPr>
        <w:t>《供应商基本资料表》</w:t>
      </w:r>
    </w:p>
    <w:p>
      <w:pPr>
        <w:spacing w:before="121"/>
        <w:ind w:left="545" w:right="0" w:firstLine="0"/>
        <w:jc w:val="left"/>
        <w:rPr>
          <w:sz w:val="42"/>
        </w:rPr>
      </w:pPr>
      <w:r>
        <w:rPr>
          <w:rFonts w:ascii="宋体" w:eastAsia="宋体" w:hint="eastAsia"/>
          <w:sz w:val="42"/>
        </w:rPr>
        <w:t>[</w:t>
      </w:r>
      <w:r>
        <w:rPr>
          <w:sz w:val="42"/>
        </w:rPr>
        <w:t>附件</w:t>
      </w:r>
      <w:r>
        <w:rPr>
          <w:rFonts w:ascii="宋体" w:eastAsia="宋体" w:hint="eastAsia"/>
          <w:sz w:val="42"/>
        </w:rPr>
        <w:t>]GA01-2</w:t>
      </w:r>
      <w:r>
        <w:rPr>
          <w:sz w:val="42"/>
        </w:rPr>
        <w:t>《供应商问卷调查表（范例）》</w:t>
      </w:r>
    </w:p>
    <w:p>
      <w:pPr>
        <w:pStyle w:val="Heading1"/>
        <w:spacing w:before="124"/>
        <w:ind w:left="6001"/>
      </w:pPr>
      <w:r>
        <w:t>供应商基本资料表</w:t>
      </w:r>
    </w:p>
    <w:p>
      <w:pPr>
        <w:tabs>
          <w:tab w:val="left" w:pos="9371"/>
          <w:tab w:val="left" w:pos="10840"/>
          <w:tab w:val="left" w:pos="12522"/>
        </w:tabs>
        <w:spacing w:before="121"/>
        <w:ind w:left="545" w:right="0" w:firstLine="0"/>
        <w:jc w:val="left"/>
        <w:rPr>
          <w:sz w:val="42"/>
        </w:rPr>
      </w:pPr>
      <w:r>
        <w:pict>
          <v:group id="_x0000_s1043" style="width:719.75pt;height:470.85pt;margin-top:35.81pt;margin-left:92pt;mso-position-horizontal-relative:page;mso-wrap-distance-left:0;mso-wrap-distance-right:0;position:absolute;z-index:-251657216" coordorigin="1840,716" coordsize="14395,9417">
            <v:shape id="_x0000_s1044" type="#_x0000_t75" style="width:14395;height:9417;left:1840;position:absolute;top:716" stroked="f">
              <v:imagedata r:id="rId5" o:title=""/>
            </v:shape>
            <v:shape id="_x0000_s1045" type="#_x0000_t202" style="width:380;height:360;left:3820;position:absolute;top:9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名</w:t>
                    </w:r>
                  </w:p>
                </w:txbxContent>
              </v:textbox>
            </v:shape>
            <v:shape id="_x0000_s1046" type="#_x0000_t202" style="width:380;height:360;left:4900;position:absolute;top:9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称</w:t>
                    </w:r>
                  </w:p>
                </w:txbxContent>
              </v:textbox>
            </v:shape>
            <v:shape id="_x0000_s1047" type="#_x0000_t202" style="width:380;height:360;left:9772;position:absolute;top:9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地</w:t>
                    </w:r>
                  </w:p>
                </w:txbxContent>
              </v:textbox>
            </v:shape>
            <v:shape id="_x0000_s1048" type="#_x0000_t202" style="width:380;height:360;left:10852;position:absolute;top:9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址</w:t>
                    </w:r>
                  </w:p>
                </w:txbxContent>
              </v:textbox>
            </v:shape>
            <v:shape id="_x0000_s1049" type="#_x0000_t202" style="width:1100;height:360;left:14439;position:absolute;top:961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法</w:t>
                      <w:tab/>
                      <w:t>人</w:t>
                    </w:r>
                  </w:p>
                </w:txbxContent>
              </v:textbox>
            </v:shape>
            <v:shape id="_x0000_s1050" type="#_x0000_t202" style="width:1100;height:360;left:2078;position:absolute;top:23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联系人</w:t>
                    </w:r>
                  </w:p>
                </w:txbxContent>
              </v:textbox>
            </v:shape>
            <v:shape id="_x0000_s1051" type="#_x0000_t202" style="width:380;height:360;left:7399;position:absolute;top:23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</w:t>
                    </w:r>
                  </w:p>
                </w:txbxContent>
              </v:textbox>
            </v:shape>
            <v:shape id="_x0000_s1052" type="#_x0000_t202" style="width:380;height:360;left:8299;position:absolute;top:23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话</w:t>
                    </w:r>
                  </w:p>
                </w:txbxContent>
              </v:textbox>
            </v:shape>
            <v:shape id="_x0000_s1053" type="#_x0000_t202" style="width:380;height:1019;left:2438;position:absolute;top:297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传</w:t>
                    </w:r>
                  </w:p>
                  <w:p>
                    <w:pPr>
                      <w:spacing w:before="19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真</w:t>
                    </w:r>
                  </w:p>
                </w:txbxContent>
              </v:textbox>
            </v:shape>
            <v:shape id="_x0000_s1054" type="#_x0000_t202" style="width:1100;height:360;left:7489;position:absolute;top:33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E-mail</w:t>
                    </w:r>
                  </w:p>
                </w:txbxContent>
              </v:textbox>
            </v:shape>
            <v:shape id="_x0000_s1055" type="#_x0000_t202" style="width:740;height:360;left:12602;position:absolute;top:33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网址</w:t>
                    </w:r>
                  </w:p>
                </w:txbxContent>
              </v:textbox>
            </v:shape>
            <v:shape id="_x0000_s1056" type="#_x0000_t202" style="width:1100;height:360;left:2549;position:absolute;top:4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资本额</w:t>
                    </w:r>
                  </w:p>
                </w:txbxContent>
              </v:textbox>
            </v:shape>
            <v:shape id="_x0000_s1057" type="#_x0000_t202" style="width:740;height:360;left:8101;position:absolute;top:4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名称</w:t>
                    </w:r>
                  </w:p>
                </w:txbxContent>
              </v:textbox>
            </v:shape>
            <v:shape id="_x0000_s1058" type="#_x0000_t202" style="width:740;height:360;left:9375;position:absolute;top:4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台数</w:t>
                    </w:r>
                  </w:p>
                </w:txbxContent>
              </v:textbox>
            </v:shape>
            <v:shape id="_x0000_s1059" type="#_x0000_t202" style="width:1100;height:1019;left:10622;position:absolute;top:431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厂牌规</w:t>
                    </w:r>
                  </w:p>
                  <w:p>
                    <w:pPr>
                      <w:spacing w:before="197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格</w:t>
                    </w:r>
                  </w:p>
                </w:txbxContent>
              </v:textbox>
            </v:shape>
            <v:shape id="_x0000_s1060" type="#_x0000_t202" style="width:1100;height:1019;left:12274;position:absolute;top:431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购入时</w:t>
                    </w:r>
                  </w:p>
                  <w:p>
                    <w:pPr>
                      <w:spacing w:before="197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间</w:t>
                    </w:r>
                  </w:p>
                </w:txbxContent>
              </v:textbox>
            </v:shape>
            <v:shape id="_x0000_s1061" type="#_x0000_t202" style="width:740;height:360;left:15303;position:absolute;top:4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性能</w:t>
                    </w:r>
                  </w:p>
                </w:txbxContent>
              </v:textbox>
            </v:shape>
            <v:shape id="_x0000_s1062" type="#_x0000_t202" style="width:740;height:360;left:5790;position:absolute;top:49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万元</w:t>
                    </w:r>
                  </w:p>
                </w:txbxContent>
              </v:textbox>
            </v:shape>
            <v:shape id="_x0000_s1063" type="#_x0000_t202" style="width:1158;height:285;left:13819;position:absolute;top:4773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购入成本</w:t>
                    </w:r>
                  </w:p>
                </w:txbxContent>
              </v:textbox>
            </v:shape>
            <v:shape id="_x0000_s1064" type="#_x0000_t202" style="width:380;height:360;left:5519;position:absolute;top:56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</w:r>
                  </w:p>
                </w:txbxContent>
              </v:textbox>
            </v:shape>
            <v:shape id="_x0000_s1065" type="#_x0000_t202" style="width:380;height:360;left:6420;position:absolute;top:56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066" type="#_x0000_t202" style="width:2702;height:2373;left:2027;position:absolute;top:5976" filled="f" stroked="f">
              <v:textbox inset="0,0,0,0">
                <w:txbxContent>
                  <w:p>
                    <w:pPr>
                      <w:spacing w:before="0" w:line="44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-2"/>
                        <w:sz w:val="36"/>
                      </w:rPr>
                      <w:t xml:space="preserve">公 </w:t>
                    </w:r>
                    <w:r>
                      <w:rPr>
                        <w:sz w:val="36"/>
                      </w:rPr>
                      <w:t>建厂登记日期</w:t>
                    </w:r>
                  </w:p>
                  <w:p>
                    <w:pPr>
                      <w:spacing w:before="192" w:line="39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司</w:t>
                    </w:r>
                  </w:p>
                  <w:p>
                    <w:pPr>
                      <w:spacing w:before="0" w:line="329" w:lineRule="exact"/>
                      <w:ind w:left="52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营业执照</w:t>
                    </w:r>
                  </w:p>
                  <w:p>
                    <w:pPr>
                      <w:spacing w:before="0" w:line="39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概</w:t>
                    </w:r>
                  </w:p>
                  <w:p>
                    <w:pPr>
                      <w:spacing w:before="199" w:line="42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9"/>
                        <w:position w:val="1"/>
                        <w:sz w:val="36"/>
                      </w:rPr>
                      <w:t xml:space="preserve">况 </w:t>
                    </w:r>
                    <w:r>
                      <w:rPr>
                        <w:sz w:val="36"/>
                      </w:rPr>
                      <w:t>往来银行</w:t>
                    </w:r>
                  </w:p>
                </w:txbxContent>
              </v:textbox>
            </v:shape>
            <v:shape id="_x0000_s1067" type="#_x0000_t202" style="width:380;height:360;left:5970;position:absolute;top:63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</w:t>
                    </w:r>
                  </w:p>
                </w:txbxContent>
              </v:textbox>
            </v:shape>
            <v:shape id="_x0000_s1068" type="#_x0000_t202" style="width:380;height:2340;left:7381;position:absolute;top:600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机</w:t>
                    </w:r>
                  </w:p>
                  <w:p>
                    <w:pPr>
                      <w:spacing w:before="197" w:line="343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器设</w:t>
                    </w:r>
                  </w:p>
                  <w:p>
                    <w:pPr>
                      <w:spacing w:before="2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</w:t>
                    </w:r>
                  </w:p>
                </w:txbxContent>
              </v:textbox>
            </v:shape>
            <v:shape id="_x0000_s1069" type="#_x0000_t202" style="width:2180;height:1033;left:2549;position:absolute;top:899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开始往来时间</w:t>
                    </w:r>
                  </w:p>
                  <w:p>
                    <w:pPr>
                      <w:spacing w:before="21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停止往来时间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42"/>
        </w:rPr>
        <w:t>厂商编号：</w:t>
        <w:tab/>
        <w:t>年</w:t>
        <w:tab/>
        <w:t>月</w:t>
        <w:tab/>
        <w:t>日</w:t>
      </w:r>
    </w:p>
    <w:p>
      <w:pPr>
        <w:spacing w:after="0"/>
        <w:jc w:val="left"/>
        <w:rPr>
          <w:sz w:val="42"/>
        </w:rPr>
        <w:sectPr>
          <w:pgSz w:w="17860" w:h="25270"/>
          <w:pgMar w:top="1420" w:right="0" w:bottom="280" w:left="124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tbl>
      <w:tblPr>
        <w:tblStyle w:val="TableNormal0"/>
        <w:tblW w:w="0" w:type="auto"/>
        <w:jc w:val="left"/>
        <w:tblInd w:w="7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"/>
        <w:gridCol w:w="1500"/>
        <w:gridCol w:w="1844"/>
        <w:gridCol w:w="1500"/>
        <w:gridCol w:w="479"/>
        <w:gridCol w:w="1183"/>
        <w:gridCol w:w="737"/>
        <w:gridCol w:w="1464"/>
        <w:gridCol w:w="1267"/>
        <w:gridCol w:w="1172"/>
        <w:gridCol w:w="1485"/>
        <w:gridCol w:w="917"/>
      </w:tblGrid>
      <w:tr>
        <w:tblPrEx>
          <w:tblW w:w="0" w:type="auto"/>
          <w:jc w:val="left"/>
          <w:tblInd w:w="74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7"/>
          <w:jc w:val="left"/>
        </w:trPr>
        <w:tc>
          <w:tcPr>
            <w:tcW w:w="549" w:type="dxa"/>
          </w:tcPr>
          <w:p>
            <w:pPr>
              <w:pStyle w:val="TableParagraph"/>
              <w:spacing w:before="197"/>
              <w:ind w:left="50"/>
              <w:rPr>
                <w:sz w:val="36"/>
              </w:rPr>
            </w:pPr>
            <w:r>
              <w:rPr>
                <w:sz w:val="36"/>
              </w:rPr>
              <w:t>材</w:t>
            </w:r>
          </w:p>
        </w:tc>
        <w:tc>
          <w:tcPr>
            <w:tcW w:w="1500" w:type="dxa"/>
          </w:tcPr>
          <w:p>
            <w:pPr>
              <w:pStyle w:val="TableParagraph"/>
              <w:spacing w:line="411" w:lineRule="exact"/>
              <w:ind w:left="119" w:right="260"/>
              <w:jc w:val="center"/>
              <w:rPr>
                <w:sz w:val="36"/>
              </w:rPr>
            </w:pPr>
            <w:r>
              <w:rPr>
                <w:sz w:val="36"/>
              </w:rPr>
              <w:t>材料名</w:t>
            </w:r>
          </w:p>
          <w:p>
            <w:pPr>
              <w:pStyle w:val="TableParagraph"/>
              <w:spacing w:before="197" w:line="279" w:lineRule="exact"/>
              <w:ind w:right="143"/>
              <w:jc w:val="center"/>
              <w:rPr>
                <w:sz w:val="36"/>
              </w:rPr>
            </w:pPr>
            <w:r>
              <w:rPr>
                <w:sz w:val="36"/>
              </w:rPr>
              <w:t>称</w:t>
            </w:r>
          </w:p>
        </w:tc>
        <w:tc>
          <w:tcPr>
            <w:tcW w:w="1844" w:type="dxa"/>
          </w:tcPr>
          <w:p>
            <w:pPr>
              <w:pStyle w:val="TableParagraph"/>
              <w:spacing w:line="411" w:lineRule="exact"/>
              <w:ind w:left="261" w:right="463"/>
              <w:jc w:val="center"/>
              <w:rPr>
                <w:sz w:val="36"/>
              </w:rPr>
            </w:pPr>
            <w:r>
              <w:rPr>
                <w:sz w:val="36"/>
              </w:rPr>
              <w:t>供应厂</w:t>
            </w:r>
          </w:p>
          <w:p>
            <w:pPr>
              <w:pStyle w:val="TableParagraph"/>
              <w:spacing w:before="197" w:line="279" w:lineRule="exact"/>
              <w:ind w:right="202"/>
              <w:jc w:val="center"/>
              <w:rPr>
                <w:sz w:val="36"/>
              </w:rPr>
            </w:pPr>
            <w:r>
              <w:rPr>
                <w:sz w:val="36"/>
              </w:rPr>
              <w:t>商</w:t>
            </w:r>
          </w:p>
        </w:tc>
        <w:tc>
          <w:tcPr>
            <w:tcW w:w="1500" w:type="dxa"/>
          </w:tcPr>
          <w:p>
            <w:pPr>
              <w:pStyle w:val="TableParagraph"/>
              <w:spacing w:before="280"/>
              <w:ind w:left="211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  <w:tc>
          <w:tcPr>
            <w:tcW w:w="1662" w:type="dxa"/>
            <w:gridSpan w:val="2"/>
          </w:tcPr>
          <w:p>
            <w:pPr>
              <w:pStyle w:val="TableParagraph"/>
              <w:spacing w:before="280"/>
              <w:ind w:left="583"/>
              <w:rPr>
                <w:sz w:val="36"/>
              </w:rPr>
            </w:pPr>
            <w:r>
              <w:rPr>
                <w:sz w:val="36"/>
              </w:rPr>
              <w:t>职能</w:t>
            </w:r>
          </w:p>
        </w:tc>
        <w:tc>
          <w:tcPr>
            <w:tcW w:w="737" w:type="dxa"/>
          </w:tcPr>
          <w:p>
            <w:pPr>
              <w:pStyle w:val="TableParagraph"/>
              <w:spacing w:before="280"/>
              <w:ind w:left="-28"/>
              <w:rPr>
                <w:sz w:val="36"/>
              </w:rPr>
            </w:pPr>
            <w:r>
              <w:rPr>
                <w:sz w:val="36"/>
              </w:rPr>
              <w:t>人数</w:t>
            </w:r>
          </w:p>
        </w:tc>
        <w:tc>
          <w:tcPr>
            <w:tcW w:w="1464" w:type="dxa"/>
          </w:tcPr>
          <w:p>
            <w:pPr>
              <w:pStyle w:val="TableParagraph"/>
              <w:spacing w:line="411" w:lineRule="exact"/>
              <w:ind w:left="415" w:right="289"/>
              <w:jc w:val="center"/>
              <w:rPr>
                <w:sz w:val="36"/>
              </w:rPr>
            </w:pPr>
            <w:r>
              <w:rPr>
                <w:sz w:val="36"/>
              </w:rPr>
              <w:t>干部</w:t>
            </w:r>
          </w:p>
          <w:p>
            <w:pPr>
              <w:pStyle w:val="TableParagraph"/>
              <w:spacing w:before="197" w:line="279" w:lineRule="exact"/>
              <w:ind w:left="125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1267" w:type="dxa"/>
          </w:tcPr>
          <w:p>
            <w:pPr>
              <w:pStyle w:val="TableParagraph"/>
              <w:spacing w:line="411" w:lineRule="exact"/>
              <w:ind w:left="283" w:right="224"/>
              <w:jc w:val="center"/>
              <w:rPr>
                <w:sz w:val="36"/>
              </w:rPr>
            </w:pPr>
            <w:r>
              <w:rPr>
                <w:sz w:val="36"/>
              </w:rPr>
              <w:t>员工</w:t>
            </w:r>
          </w:p>
          <w:p>
            <w:pPr>
              <w:pStyle w:val="TableParagraph"/>
              <w:spacing w:before="197" w:line="279" w:lineRule="exact"/>
              <w:ind w:left="59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1172" w:type="dxa"/>
          </w:tcPr>
          <w:p>
            <w:pPr>
              <w:pStyle w:val="TableParagraph"/>
              <w:spacing w:before="280"/>
              <w:ind w:left="238"/>
              <w:rPr>
                <w:sz w:val="36"/>
              </w:rPr>
            </w:pPr>
            <w:r>
              <w:rPr>
                <w:sz w:val="36"/>
              </w:rPr>
              <w:t>大学</w:t>
            </w:r>
          </w:p>
        </w:tc>
        <w:tc>
          <w:tcPr>
            <w:tcW w:w="1485" w:type="dxa"/>
          </w:tcPr>
          <w:p>
            <w:pPr>
              <w:pStyle w:val="TableParagraph"/>
              <w:spacing w:before="6"/>
              <w:rPr>
                <w:sz w:val="37"/>
              </w:rPr>
            </w:pPr>
          </w:p>
          <w:p>
            <w:pPr>
              <w:pStyle w:val="TableParagraph"/>
              <w:ind w:left="208"/>
              <w:rPr>
                <w:sz w:val="25"/>
              </w:rPr>
            </w:pPr>
            <w:r>
              <w:rPr>
                <w:sz w:val="25"/>
              </w:rPr>
              <w:t>高中以上</w:t>
            </w:r>
          </w:p>
        </w:tc>
        <w:tc>
          <w:tcPr>
            <w:tcW w:w="917" w:type="dxa"/>
          </w:tcPr>
          <w:p>
            <w:pPr>
              <w:pStyle w:val="TableParagraph"/>
              <w:spacing w:before="149"/>
              <w:ind w:left="249"/>
              <w:rPr>
                <w:sz w:val="25"/>
              </w:rPr>
            </w:pPr>
            <w:r>
              <w:rPr>
                <w:sz w:val="25"/>
              </w:rPr>
              <w:t>平均</w:t>
            </w:r>
          </w:p>
        </w:tc>
      </w:tr>
      <w:tr>
        <w:tblPrEx>
          <w:tblW w:w="0" w:type="auto"/>
          <w:jc w:val="left"/>
          <w:tblInd w:w="7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64"/>
          <w:jc w:val="left"/>
        </w:trPr>
        <w:tc>
          <w:tcPr>
            <w:tcW w:w="549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料</w:t>
            </w:r>
          </w:p>
          <w:p>
            <w:pPr>
              <w:pStyle w:val="TableParagraph"/>
              <w:spacing w:before="201" w:line="343" w:lineRule="auto"/>
              <w:ind w:left="50" w:right="138"/>
              <w:rPr>
                <w:sz w:val="36"/>
              </w:rPr>
            </w:pPr>
            <w:r>
              <w:rPr>
                <w:sz w:val="36"/>
              </w:rPr>
              <w:t>来源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9" w:type="dxa"/>
          </w:tcPr>
          <w:p>
            <w:pPr>
              <w:pStyle w:val="TableParagraph"/>
              <w:spacing w:line="411" w:lineRule="exact"/>
              <w:ind w:left="11"/>
              <w:rPr>
                <w:sz w:val="36"/>
              </w:rPr>
            </w:pPr>
            <w:r>
              <w:rPr>
                <w:sz w:val="36"/>
              </w:rPr>
              <w:t>员</w:t>
            </w:r>
          </w:p>
          <w:p>
            <w:pPr>
              <w:pStyle w:val="TableParagraph"/>
              <w:spacing w:before="201"/>
              <w:ind w:left="11"/>
              <w:rPr>
                <w:sz w:val="36"/>
              </w:rPr>
            </w:pPr>
            <w:r>
              <w:rPr>
                <w:sz w:val="36"/>
              </w:rPr>
              <w:t>工</w:t>
            </w: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42" w:type="dxa"/>
            <w:gridSpan w:val="6"/>
          </w:tcPr>
          <w:p>
            <w:pPr>
              <w:pStyle w:val="TableParagraph"/>
              <w:spacing w:line="221" w:lineRule="exact"/>
              <w:ind w:right="155"/>
              <w:jc w:val="right"/>
              <w:rPr>
                <w:sz w:val="25"/>
              </w:rPr>
            </w:pPr>
            <w:r>
              <w:rPr>
                <w:sz w:val="25"/>
              </w:rPr>
              <w:t>月薪</w:t>
            </w:r>
          </w:p>
        </w:tc>
      </w:tr>
      <w:tr>
        <w:tblPrEx>
          <w:tblW w:w="0" w:type="auto"/>
          <w:jc w:val="left"/>
          <w:tblInd w:w="7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1"/>
          <w:jc w:val="left"/>
        </w:trPr>
        <w:tc>
          <w:tcPr>
            <w:tcW w:w="5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spacing w:before="232"/>
              <w:ind w:left="497"/>
              <w:rPr>
                <w:sz w:val="36"/>
              </w:rPr>
            </w:pPr>
            <w:r>
              <w:rPr>
                <w:sz w:val="36"/>
              </w:rPr>
              <w:t>名称</w:t>
            </w:r>
          </w:p>
        </w:tc>
        <w:tc>
          <w:tcPr>
            <w:tcW w:w="1844" w:type="dxa"/>
          </w:tcPr>
          <w:p>
            <w:pPr>
              <w:pStyle w:val="TableParagraph"/>
              <w:spacing w:before="232"/>
              <w:ind w:left="909"/>
              <w:rPr>
                <w:sz w:val="36"/>
              </w:rPr>
            </w:pPr>
            <w:r>
              <w:rPr>
                <w:sz w:val="36"/>
              </w:rPr>
              <w:t>比例</w:t>
            </w:r>
          </w:p>
        </w:tc>
        <w:tc>
          <w:tcPr>
            <w:tcW w:w="1500" w:type="dxa"/>
          </w:tcPr>
          <w:p>
            <w:pPr>
              <w:pStyle w:val="TableParagraph"/>
              <w:spacing w:before="232"/>
              <w:ind w:left="765"/>
              <w:rPr>
                <w:sz w:val="36"/>
              </w:rPr>
            </w:pPr>
            <w:r>
              <w:rPr>
                <w:sz w:val="36"/>
              </w:rPr>
              <w:t>名称</w:t>
            </w:r>
          </w:p>
        </w:tc>
        <w:tc>
          <w:tcPr>
            <w:tcW w:w="47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83" w:type="dxa"/>
          </w:tcPr>
          <w:p>
            <w:pPr>
              <w:pStyle w:val="TableParagraph"/>
              <w:spacing w:before="232"/>
              <w:ind w:left="485" w:right="-29"/>
              <w:rPr>
                <w:sz w:val="36"/>
              </w:rPr>
            </w:pPr>
            <w:r>
              <w:rPr>
                <w:spacing w:val="-7"/>
                <w:sz w:val="36"/>
              </w:rPr>
              <w:t>比例</w:t>
            </w:r>
          </w:p>
        </w:tc>
        <w:tc>
          <w:tcPr>
            <w:tcW w:w="7042" w:type="dxa"/>
            <w:gridSpan w:val="6"/>
          </w:tcPr>
          <w:p>
            <w:pPr>
              <w:pStyle w:val="TableParagraph"/>
              <w:tabs>
                <w:tab w:val="left" w:pos="3270"/>
                <w:tab w:val="left" w:pos="4920"/>
                <w:tab w:val="left" w:pos="6270"/>
              </w:tabs>
              <w:spacing w:before="232"/>
              <w:ind w:left="1711"/>
              <w:rPr>
                <w:sz w:val="36"/>
              </w:rPr>
            </w:pPr>
            <w:r>
              <w:rPr>
                <w:sz w:val="36"/>
              </w:rPr>
              <w:t>名称</w:t>
              <w:tab/>
              <w:t>比例</w:t>
              <w:tab/>
              <w:t>名称</w:t>
              <w:tab/>
              <w:t>比例</w:t>
            </w:r>
          </w:p>
        </w:tc>
      </w:tr>
      <w:tr>
        <w:tblPrEx>
          <w:tblW w:w="0" w:type="auto"/>
          <w:jc w:val="left"/>
          <w:tblInd w:w="7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8"/>
          <w:jc w:val="left"/>
        </w:trPr>
        <w:tc>
          <w:tcPr>
            <w:tcW w:w="549" w:type="dxa"/>
          </w:tcPr>
          <w:p>
            <w:pPr>
              <w:pStyle w:val="TableParagraph"/>
              <w:spacing w:before="107" w:line="343" w:lineRule="auto"/>
              <w:ind w:left="50" w:right="138"/>
              <w:jc w:val="both"/>
              <w:rPr>
                <w:sz w:val="36"/>
              </w:rPr>
            </w:pPr>
            <w:r>
              <w:rPr>
                <w:sz w:val="36"/>
              </w:rPr>
              <w:t>主要产</w:t>
            </w:r>
          </w:p>
          <w:p>
            <w:pPr>
              <w:pStyle w:val="TableParagraph"/>
              <w:spacing w:before="2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品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42" w:type="dxa"/>
            <w:gridSpan w:val="6"/>
          </w:tcPr>
          <w:p>
            <w:pPr>
              <w:pStyle w:val="TableParagraph"/>
              <w:spacing w:before="107" w:line="343" w:lineRule="auto"/>
              <w:ind w:left="775" w:right="5904"/>
              <w:jc w:val="both"/>
              <w:rPr>
                <w:sz w:val="36"/>
              </w:rPr>
            </w:pPr>
            <w:r>
              <w:rPr>
                <w:sz w:val="36"/>
              </w:rPr>
              <w:t>主要客</w:t>
            </w:r>
          </w:p>
          <w:p>
            <w:pPr>
              <w:pStyle w:val="TableParagraph"/>
              <w:spacing w:before="2" w:line="391" w:lineRule="exact"/>
              <w:ind w:left="775"/>
              <w:rPr>
                <w:sz w:val="36"/>
              </w:rPr>
            </w:pPr>
            <w:r>
              <w:rPr>
                <w:sz w:val="36"/>
              </w:rPr>
              <w:t>户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tabs>
          <w:tab w:val="left" w:pos="10418"/>
        </w:tabs>
        <w:spacing w:before="43"/>
        <w:ind w:left="2015" w:right="0" w:firstLine="0"/>
        <w:jc w:val="left"/>
        <w:rPr>
          <w:sz w:val="42"/>
        </w:rPr>
      </w:pPr>
      <w:r>
        <w:pict>
          <v:group id="_x0000_s1070" style="width:719.75pt;height:527.85pt;margin-top:-528.29pt;margin-left:92pt;mso-position-horizontal-relative:page;position:absolute;z-index:-251656192" coordorigin="1840,-10566" coordsize="14395,10557">
            <v:shape id="_x0000_s1071" type="#_x0000_t75" style="width:14395;height:10557;left:1840;position:absolute;top:-10566" stroked="f">
              <v:imagedata r:id="rId6" o:title=""/>
            </v:shape>
            <v:shape id="_x0000_s1072" type="#_x0000_t202" style="width:2180;height:3043;left:2549;position:absolute;top:-1031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所属协会团体</w:t>
                    </w:r>
                  </w:p>
                  <w:p>
                    <w:pPr>
                      <w:spacing w:before="212" w:line="348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协力工厂数 </w:t>
                    </w:r>
                    <w:r>
                      <w:rPr>
                        <w:spacing w:val="-4"/>
                        <w:sz w:val="36"/>
                      </w:rPr>
                      <w:t>协力工厂利用</w:t>
                    </w:r>
                    <w:r>
                      <w:rPr>
                        <w:sz w:val="36"/>
                      </w:rPr>
                      <w:t>率</w:t>
                    </w:r>
                  </w:p>
                  <w:p>
                    <w:pPr>
                      <w:spacing w:before="3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平均月营业额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确认：</w:t>
        <w:tab/>
        <w:t>审核：</w:t>
      </w:r>
    </w:p>
    <w:p>
      <w:pPr>
        <w:spacing w:before="121"/>
        <w:ind w:left="545" w:right="0" w:firstLine="0"/>
        <w:jc w:val="left"/>
        <w:rPr>
          <w:sz w:val="42"/>
        </w:rPr>
      </w:pPr>
      <w:r>
        <w:rPr>
          <w:sz w:val="42"/>
        </w:rPr>
        <w:t>填表：</w:t>
      </w:r>
    </w:p>
    <w:p>
      <w:pPr>
        <w:spacing w:before="124"/>
        <w:ind w:left="545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[</w:t>
      </w:r>
      <w:r>
        <w:rPr>
          <w:sz w:val="42"/>
        </w:rPr>
        <w:t>附件</w:t>
      </w:r>
      <w:r>
        <w:rPr>
          <w:rFonts w:ascii="宋体" w:eastAsia="宋体" w:hint="eastAsia"/>
          <w:sz w:val="42"/>
        </w:rPr>
        <w:t>]GA01-2</w:t>
      </w:r>
    </w:p>
    <w:p>
      <w:pPr>
        <w:pStyle w:val="Heading1"/>
        <w:spacing w:before="121"/>
        <w:ind w:left="5158"/>
      </w:pPr>
      <w:r>
        <w:t>供应商问卷调查表（范例）</w:t>
      </w:r>
    </w:p>
    <w:p>
      <w:pPr>
        <w:tabs>
          <w:tab w:val="left" w:pos="11682"/>
          <w:tab w:val="left" w:pos="12730"/>
          <w:tab w:val="left" w:pos="13782"/>
        </w:tabs>
        <w:spacing w:before="120"/>
        <w:ind w:left="545" w:right="0" w:firstLine="0"/>
        <w:jc w:val="left"/>
        <w:rPr>
          <w:sz w:val="42"/>
        </w:rPr>
      </w:pPr>
      <w:r>
        <w:pict>
          <v:group id="_x0000_s1073" style="width:771pt;height:398pt;margin-top:35.84pt;margin-left:73pt;mso-position-horizontal-relative:page;mso-wrap-distance-left:0;mso-wrap-distance-right:0;position:absolute;z-index:-251655168" coordorigin="1460,717" coordsize="15420,7960">
            <v:shape id="_x0000_s1074" type="#_x0000_t75" style="width:15420;height:7960;left:1460;position:absolute;top:716" stroked="f">
              <v:imagedata r:id="rId7" o:title=""/>
            </v:shape>
            <v:shape id="_x0000_s1075" type="#_x0000_t202" style="width:600;height:290;left:1681;position:absolute;top:1044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项目</w:t>
                    </w:r>
                  </w:p>
                </w:txbxContent>
              </v:textbox>
            </v:shape>
            <v:shape id="_x0000_s1076" type="#_x0000_t202" style="width:2180;height:360;left:5386;position:absolute;top:9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调查项目内容</w:t>
                    </w:r>
                  </w:p>
                </w:txbxContent>
              </v:textbox>
            </v:shape>
            <v:shape id="_x0000_s1077" type="#_x0000_t202" style="width:2180;height:360;left:12537;position:absolute;top:9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了解程度状况</w:t>
                    </w:r>
                  </w:p>
                </w:txbxContent>
              </v:textbox>
            </v:shape>
            <v:shape id="_x0000_s1078" type="#_x0000_t202" style="width:6680;height:360;left:2700;position:absolute;top:170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．您对开发部门样品确认流程是否了解？</w:t>
                    </w:r>
                  </w:p>
                </w:txbxContent>
              </v:textbox>
            </v:shape>
            <v:shape id="_x0000_s1079" type="#_x0000_t202" style="width:874;height:285;left:10553;position:absolute;top:183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□了解</w:t>
                    </w:r>
                  </w:p>
                </w:txbxContent>
              </v:textbox>
            </v:shape>
            <v:shape id="_x0000_s1080" type="#_x0000_t202" style="width:1158;height:285;left:11979;position:absolute;top:183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□不了解</w:t>
                    </w:r>
                  </w:p>
                </w:txbxContent>
              </v:textbox>
            </v:shape>
            <v:shape id="_x0000_s1081" type="#_x0000_t202" style="width:2580;height:285;left:13690;position:absolute;top:183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□请求当面沟通了解</w:t>
                    </w:r>
                  </w:p>
                </w:txbxContent>
              </v:textbox>
            </v:shape>
            <v:shape id="_x0000_s1082" type="#_x0000_t202" style="width:740;height:360;left:1652;position:absolute;top:23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材料</w:t>
                    </w:r>
                  </w:p>
                </w:txbxContent>
              </v:textbox>
            </v:shape>
            <v:shape id="_x0000_s1083" type="#_x0000_t202" style="width:7400;height:1019;left:2700;position:absolute;top:246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．您对本公司开发部门认定之材料交货依据的</w:t>
                    </w:r>
                  </w:p>
                  <w:p>
                    <w:pPr>
                      <w:spacing w:before="19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规格及样品是否了解？</w:t>
                    </w:r>
                  </w:p>
                </w:txbxContent>
              </v:textbox>
            </v:shape>
            <v:shape id="_x0000_s1084" type="#_x0000_t202" style="width:1100;height:1019;left:10553;position:absolute;top:246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□了解</w:t>
                    </w:r>
                  </w:p>
                  <w:p>
                    <w:pPr>
                      <w:spacing w:before="19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通了解</w:t>
                    </w:r>
                  </w:p>
                </w:txbxContent>
              </v:textbox>
            </v:shape>
            <v:shape id="_x0000_s1085" type="#_x0000_t202" style="width:1460;height:360;left:12353;position:absolute;top:24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□不了解</w:t>
                    </w:r>
                  </w:p>
                </w:txbxContent>
              </v:textbox>
            </v:shape>
            <v:shape id="_x0000_s1086" type="#_x0000_t202" style="width:2180;height:360;left:14514;position:absolute;top:24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□请求当面沟</w:t>
                    </w:r>
                  </w:p>
                </w:txbxContent>
              </v:textbox>
            </v:shape>
            <v:shape id="_x0000_s1087" type="#_x0000_t202" style="width:740;height:360;left:1652;position:absolute;top:30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零件</w:t>
                    </w:r>
                  </w:p>
                </w:txbxContent>
              </v:textbox>
            </v:shape>
            <v:shape id="_x0000_s1088" type="#_x0000_t202" style="width:740;height:360;left:1652;position:absolute;top:37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确认</w:t>
                    </w:r>
                  </w:p>
                </w:txbxContent>
              </v:textbox>
            </v:shape>
            <v:shape id="_x0000_s1089" type="#_x0000_t202" style="width:7400;height:1023;left:2700;position:absolute;top:379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．您对开发部门认可之样品是否有保留，以作</w:t>
                    </w:r>
                  </w:p>
                  <w:p>
                    <w:pPr>
                      <w:spacing w:before="20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后续品质管理之用？</w:t>
                    </w:r>
                  </w:p>
                </w:txbxContent>
              </v:textbox>
            </v:shape>
            <v:shape id="_x0000_s1090" type="#_x0000_t202" style="width:1460;height:1023;left:10553;position:absolute;top:3794" filled="f" stroked="f">
              <v:textbox inset="0,0,0,0">
                <w:txbxContent>
                  <w:p>
                    <w:pPr>
                      <w:spacing w:before="0" w:line="44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3"/>
                        <w:position w:val="-5"/>
                        <w:sz w:val="28"/>
                      </w:rPr>
                      <w:t>□</w:t>
                    </w:r>
                    <w:r>
                      <w:rPr>
                        <w:sz w:val="36"/>
                      </w:rPr>
                      <w:t>有保留</w:t>
                    </w:r>
                  </w:p>
                  <w:p>
                    <w:pPr>
                      <w:spacing w:before="163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沟通了解</w:t>
                    </w:r>
                  </w:p>
                </w:txbxContent>
              </v:textbox>
            </v:shape>
            <v:shape id="_x0000_s1091" type="#_x0000_t202" style="width:1388;height:415;left:12638;position:absolute;top:3794" filled="f" stroked="f">
              <v:textbox inset="0,0,0,0">
                <w:txbxContent>
                  <w:p>
                    <w:pPr>
                      <w:spacing w:before="0" w:line="414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-5"/>
                        <w:sz w:val="28"/>
                      </w:rPr>
                      <w:t>□</w:t>
                    </w:r>
                    <w:r>
                      <w:rPr>
                        <w:sz w:val="36"/>
                      </w:rPr>
                      <w:t>未保留</w:t>
                    </w:r>
                  </w:p>
                </w:txbxContent>
              </v:textbox>
            </v:shape>
            <v:shape id="_x0000_s1092" type="#_x0000_t202" style="width:1748;height:415;left:14723;position:absolute;top:3794" filled="f" stroked="f">
              <v:textbox inset="0,0,0,0">
                <w:txbxContent>
                  <w:p>
                    <w:pPr>
                      <w:spacing w:before="0" w:line="414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-5"/>
                        <w:sz w:val="28"/>
                      </w:rPr>
                      <w:t>□</w:t>
                    </w:r>
                    <w:r>
                      <w:rPr>
                        <w:sz w:val="36"/>
                      </w:rPr>
                      <w:t>请求当面</w:t>
                    </w:r>
                  </w:p>
                </w:txbxContent>
              </v:textbox>
            </v:shape>
            <v:shape id="_x0000_s1093" type="#_x0000_t202" style="width:740;height:1682;left:1652;position:absolute;top:563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品质</w:t>
                    </w:r>
                  </w:p>
                  <w:p>
                    <w:pPr>
                      <w:spacing w:before="28" w:line="662" w:lineRule="exac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9"/>
                        <w:sz w:val="36"/>
                      </w:rPr>
                      <w:t>验收管制</w:t>
                    </w:r>
                  </w:p>
                </w:txbxContent>
              </v:textbox>
            </v:shape>
            <v:shape id="_x0000_s1094" type="#_x0000_t202" style="width:7400;height:1023;left:2700;position:absolute;top:512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．您对本公司品管部质检验标准与方法是否了</w:t>
                    </w:r>
                  </w:p>
                  <w:p>
                    <w:pPr>
                      <w:spacing w:before="20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解？</w:t>
                    </w:r>
                  </w:p>
                </w:txbxContent>
              </v:textbox>
            </v:shape>
            <v:shape id="_x0000_s1095" type="#_x0000_t202" style="width:874;height:285;left:10553;position:absolute;top:559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□了解</w:t>
                    </w:r>
                  </w:p>
                </w:txbxContent>
              </v:textbox>
            </v:shape>
            <v:shape id="_x0000_s1096" type="#_x0000_t202" style="width:1158;height:285;left:11979;position:absolute;top:559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□不了解</w:t>
                    </w:r>
                  </w:p>
                </w:txbxContent>
              </v:textbox>
            </v:shape>
            <v:shape id="_x0000_s1097" type="#_x0000_t202" style="width:2580;height:285;left:13690;position:absolute;top:559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□请求当面沟通了解</w:t>
                    </w:r>
                  </w:p>
                </w:txbxContent>
              </v:textbox>
            </v:shape>
            <v:shape id="_x0000_s1098" type="#_x0000_t202" style="width:560;height:360;left:2700;position:absolute;top:65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099" type="#_x0000_t202" style="width:15043;height:1106;left:1652;position:absolute;top:7422" filled="f" stroked="f">
              <v:textbox inset="0,0,0,0">
                <w:txbxContent>
                  <w:p>
                    <w:pPr>
                      <w:spacing w:before="0" w:line="411" w:lineRule="exact"/>
                      <w:ind w:left="104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．</w:t>
                    </w:r>
                  </w:p>
                  <w:p>
                    <w:pPr>
                      <w:tabs>
                        <w:tab w:val="left" w:pos="1048"/>
                        <w:tab w:val="left" w:pos="8901"/>
                        <w:tab w:val="left" w:pos="10701"/>
                        <w:tab w:val="left" w:pos="12862"/>
                      </w:tabs>
                      <w:spacing w:before="284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采购</w:t>
                      <w:tab/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．贵公司目前产量足以应付本公司需求吗？</w:t>
                      <w:tab/>
                      <w:t>□可以</w:t>
                      <w:tab/>
                      <w:t>□不可以</w:t>
                      <w:tab/>
                      <w:t>□需设法弥补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42"/>
        </w:rPr>
        <w:t>供应商名称：</w:t>
        <w:tab/>
        <w:t>年</w:t>
        <w:tab/>
        <w:t>月</w:t>
        <w:tab/>
        <w:t>日</w:t>
      </w:r>
    </w:p>
    <w:p>
      <w:pPr>
        <w:spacing w:after="0"/>
        <w:jc w:val="left"/>
        <w:rPr>
          <w:sz w:val="42"/>
        </w:rPr>
        <w:sectPr>
          <w:pgSz w:w="17860" w:h="25270"/>
          <w:pgMar w:top="1380" w:right="0" w:bottom="280" w:left="1240" w:header="708" w:footer="708"/>
          <w:pgNumType w:start="6"/>
          <w:cols w:space="708"/>
        </w:sectPr>
      </w:pPr>
    </w:p>
    <w:p>
      <w:pPr>
        <w:pStyle w:val="BodyText"/>
        <w:ind w:left="220"/>
        <w:rPr>
          <w:sz w:val="20"/>
        </w:rPr>
      </w:pPr>
      <w:r>
        <w:rPr>
          <w:sz w:val="20"/>
        </w:rPr>
        <w:pict>
          <v:group id="_x0000_i1100" style="width:771pt;height:451pt;mso-position-horizontal-relative:char;mso-position-vertical-relative:line" coordorigin="0,0" coordsize="15420,9020">
            <v:shape id="_x0000_s1101" type="#_x0000_t75" style="width:15420;height:9020;position:absolute" stroked="f">
              <v:imagedata r:id="rId8" o:title=""/>
            </v:shape>
            <v:shape id="_x0000_s1102" type="#_x0000_t202" style="width:8089;height:1801;left:192;position:absolute;top:247" filled="f" stroked="f">
              <v:textbox inset="0,0,0,0">
                <w:txbxContent>
                  <w:p>
                    <w:pPr>
                      <w:tabs>
                        <w:tab w:val="left" w:pos="1048"/>
                      </w:tabs>
                      <w:spacing w:before="0" w:line="42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2"/>
                        <w:sz w:val="36"/>
                      </w:rPr>
                      <w:t>合同</w:t>
                      <w:tab/>
                    </w: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．</w:t>
                    </w:r>
                  </w:p>
                  <w:p>
                    <w:pPr>
                      <w:spacing w:before="234"/>
                      <w:ind w:left="104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．</w:t>
                    </w:r>
                  </w:p>
                  <w:p>
                    <w:pPr>
                      <w:spacing w:before="266" w:line="411" w:lineRule="exact"/>
                      <w:ind w:left="104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．您对本公司的付款条件、手续是否了解？</w:t>
                    </w:r>
                  </w:p>
                </w:txbxContent>
              </v:textbox>
            </v:shape>
            <v:shape id="_x0000_s1103" type="#_x0000_t202" style="width:874;height:285;left:9093;position:absolute;top:181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□了解</w:t>
                    </w:r>
                  </w:p>
                </w:txbxContent>
              </v:textbox>
            </v:shape>
            <v:shape id="_x0000_s1104" type="#_x0000_t202" style="width:1158;height:285;left:10519;position:absolute;top:181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□不了解</w:t>
                    </w:r>
                  </w:p>
                </w:txbxContent>
              </v:textbox>
            </v:shape>
            <v:shape id="_x0000_s1105" type="#_x0000_t202" style="width:2580;height:285;left:12230;position:absolute;top:1818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□请求当面沟通了解</w:t>
                    </w:r>
                  </w:p>
                </w:txbxContent>
              </v:textbox>
            </v:shape>
            <v:shape id="_x0000_s1106" type="#_x0000_t202" style="width:15043;height:2168;left:192;position:absolute;top:2106" filled="f" stroked="f">
              <v:textbox inset="0,0,0,0">
                <w:txbxContent>
                  <w:p>
                    <w:pPr>
                      <w:spacing w:before="0" w:line="37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请款</w:t>
                    </w:r>
                  </w:p>
                  <w:p>
                    <w:pPr>
                      <w:spacing w:before="0" w:line="331" w:lineRule="exact"/>
                      <w:ind w:left="104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．</w:t>
                    </w:r>
                  </w:p>
                  <w:p>
                    <w:pPr>
                      <w:spacing w:before="0" w:line="36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流程</w:t>
                    </w:r>
                  </w:p>
                  <w:p>
                    <w:pPr>
                      <w:spacing w:before="10"/>
                      <w:ind w:left="104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．</w:t>
                    </w:r>
                  </w:p>
                  <w:p>
                    <w:pPr>
                      <w:tabs>
                        <w:tab w:val="left" w:pos="8901"/>
                        <w:tab w:val="left" w:pos="10701"/>
                        <w:tab w:val="left" w:pos="12502"/>
                        <w:tab w:val="left" w:pos="14302"/>
                      </w:tabs>
                      <w:spacing w:before="212" w:line="411" w:lineRule="exact"/>
                      <w:ind w:left="104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宋体" w:eastAsia="宋体" w:hAnsi="宋体" w:hint="eastAsia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．您对品质有疑问时，会主动找哪一部门或主</w:t>
                      <w:tab/>
                      <w:t>□品管</w:t>
                      <w:tab/>
                      <w:t>□开发</w:t>
                      <w:tab/>
                      <w:t>□采购</w:t>
                      <w:tab/>
                      <w:t>□总</w:t>
                    </w:r>
                  </w:p>
                </w:txbxContent>
              </v:textbox>
            </v:shape>
            <v:shape id="_x0000_s1107" type="#_x0000_t202" style="width:740;height:1019;left:192;position:absolute;top:459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售后</w:t>
                    </w:r>
                  </w:p>
                  <w:p>
                    <w:pPr>
                      <w:spacing w:before="19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服务</w:t>
                    </w:r>
                  </w:p>
                </w:txbxContent>
              </v:textbox>
            </v:shape>
            <v:shape id="_x0000_s1108" type="#_x0000_t202" style="width:740;height:360;left:1240;position:absolute;top:45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管？</w:t>
                    </w:r>
                  </w:p>
                </w:txbxContent>
              </v:textbox>
            </v:shape>
            <v:shape id="_x0000_s1109" type="#_x0000_t202" style="width:740;height:360;left:9093;position:absolute;top:45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经理</w:t>
                    </w:r>
                  </w:p>
                </w:txbxContent>
              </v:textbox>
            </v:shape>
            <v:shape id="_x0000_s1110" type="#_x0000_t202" style="width:560;height:360;left:1240;position:absolute;top:52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  <v:shape id="_x0000_s1111" type="#_x0000_t202" style="width:3620;height:1034;left:1240;position:absolute;top:594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．</w:t>
                    </w:r>
                  </w:p>
                  <w:p>
                    <w:pPr>
                      <w:spacing w:before="212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您对本公司的建议事项</w:t>
                    </w:r>
                  </w:p>
                </w:txbxContent>
              </v:textbox>
            </v:shape>
            <v:shape id="_x0000_s1112" type="#_x0000_t202" style="width:740;height:1019;left:192;position:absolute;top:725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建议</w:t>
                    </w:r>
                  </w:p>
                  <w:p>
                    <w:pPr>
                      <w:spacing w:before="19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事项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33"/>
        <w:ind w:left="545" w:right="0" w:firstLine="0"/>
        <w:jc w:val="left"/>
        <w:rPr>
          <w:sz w:val="42"/>
        </w:rPr>
      </w:pPr>
      <w:r>
        <w:rPr>
          <w:sz w:val="42"/>
        </w:rPr>
        <w:t>【注】本表由供应商填写。</w:t>
      </w:r>
    </w:p>
    <w:p>
      <w:pPr>
        <w:pStyle w:val="BodyText"/>
        <w:spacing w:before="12"/>
        <w:rPr>
          <w:sz w:val="13"/>
        </w:rPr>
      </w:pPr>
    </w:p>
    <w:tbl>
      <w:tblPr>
        <w:tblStyle w:val="TableNormal1"/>
        <w:tblW w:w="0" w:type="auto"/>
        <w:jc w:val="left"/>
        <w:tblInd w:w="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06"/>
        <w:gridCol w:w="1679"/>
        <w:gridCol w:w="2943"/>
        <w:gridCol w:w="6458"/>
      </w:tblGrid>
      <w:tr>
        <w:tblPrEx>
          <w:tblW w:w="0" w:type="auto"/>
          <w:jc w:val="left"/>
          <w:tblInd w:w="50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14"/>
          <w:jc w:val="left"/>
        </w:trPr>
        <w:tc>
          <w:tcPr>
            <w:tcW w:w="3206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供应商管理制度</w:t>
            </w:r>
          </w:p>
          <w:p>
            <w:pPr>
              <w:pStyle w:val="TableParagraph"/>
              <w:spacing w:before="2" w:line="660" w:lineRule="atLeast"/>
              <w:ind w:left="50" w:right="208"/>
              <w:rPr>
                <w:sz w:val="42"/>
              </w:rPr>
            </w:pPr>
            <w:r>
              <w:rPr>
                <w:sz w:val="42"/>
              </w:rPr>
              <w:t>文件编号：</w:t>
            </w:r>
            <w:r>
              <w:rPr>
                <w:rFonts w:ascii="宋体" w:eastAsia="宋体" w:hint="eastAsia"/>
                <w:sz w:val="42"/>
              </w:rPr>
              <w:t xml:space="preserve">GA03 </w:t>
            </w:r>
            <w:r>
              <w:rPr>
                <w:sz w:val="42"/>
              </w:rPr>
              <w:t>页</w:t>
            </w:r>
          </w:p>
        </w:tc>
        <w:tc>
          <w:tcPr>
            <w:tcW w:w="1679" w:type="dxa"/>
          </w:tcPr>
          <w:p>
            <w:pPr>
              <w:pStyle w:val="TableParagraph"/>
              <w:spacing w:line="480" w:lineRule="exact"/>
              <w:ind w:left="206"/>
              <w:rPr>
                <w:rFonts w:ascii="宋体"/>
                <w:sz w:val="42"/>
              </w:rPr>
            </w:pPr>
            <w:r>
              <w:rPr>
                <w:rFonts w:ascii="宋体"/>
                <w:sz w:val="42"/>
              </w:rPr>
              <w:t>P861</w:t>
            </w:r>
          </w:p>
        </w:tc>
        <w:tc>
          <w:tcPr>
            <w:tcW w:w="2943" w:type="dxa"/>
          </w:tcPr>
          <w:p>
            <w:pPr>
              <w:pStyle w:val="TableParagraph"/>
              <w:spacing w:before="2"/>
              <w:rPr>
                <w:sz w:val="47"/>
              </w:rPr>
            </w:pPr>
          </w:p>
          <w:p>
            <w:pPr>
              <w:pStyle w:val="TableParagraph"/>
              <w:ind w:left="627"/>
              <w:rPr>
                <w:sz w:val="42"/>
              </w:rPr>
            </w:pPr>
            <w:r>
              <w:rPr>
                <w:sz w:val="42"/>
              </w:rPr>
              <w:t>版本号：</w:t>
            </w:r>
          </w:p>
        </w:tc>
        <w:tc>
          <w:tcPr>
            <w:tcW w:w="6458" w:type="dxa"/>
          </w:tcPr>
          <w:p>
            <w:pPr>
              <w:pStyle w:val="TableParagraph"/>
              <w:spacing w:line="480" w:lineRule="exact"/>
              <w:ind w:left="626"/>
              <w:rPr>
                <w:sz w:val="42"/>
              </w:rPr>
            </w:pPr>
            <w:r>
              <w:rPr>
                <w:sz w:val="42"/>
              </w:rPr>
              <w:t>供应商评鉴</w:t>
            </w:r>
          </w:p>
          <w:p>
            <w:pPr>
              <w:pStyle w:val="TableParagraph"/>
              <w:tabs>
                <w:tab w:val="left" w:pos="3989"/>
                <w:tab w:val="left" w:pos="4832"/>
                <w:tab w:val="left" w:pos="5984"/>
              </w:tabs>
              <w:spacing w:before="124"/>
              <w:ind w:left="626"/>
              <w:rPr>
                <w:sz w:val="42"/>
              </w:rPr>
            </w:pPr>
            <w:r>
              <w:rPr>
                <w:sz w:val="42"/>
              </w:rPr>
              <w:t>生效日期：</w:t>
              <w:tab/>
              <w:t>共</w:t>
              <w:tab/>
            </w:r>
            <w:r>
              <w:rPr>
                <w:rFonts w:ascii="宋体" w:eastAsia="宋体" w:hint="eastAsia"/>
                <w:sz w:val="42"/>
              </w:rPr>
              <w:t>5</w:t>
            </w:r>
            <w:r>
              <w:rPr>
                <w:rFonts w:ascii="宋体" w:eastAsia="宋体" w:hint="eastAsia"/>
                <w:spacing w:val="-108"/>
                <w:sz w:val="42"/>
              </w:rPr>
              <w:t xml:space="preserve"> </w:t>
            </w:r>
            <w:r>
              <w:rPr>
                <w:sz w:val="42"/>
              </w:rPr>
              <w:t>页</w:t>
              <w:tab/>
              <w:t>第</w:t>
            </w:r>
          </w:p>
        </w:tc>
      </w:tr>
      <w:tr>
        <w:tblPrEx>
          <w:tblW w:w="0" w:type="auto"/>
          <w:jc w:val="left"/>
          <w:tblInd w:w="5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4"/>
          <w:jc w:val="left"/>
        </w:trPr>
        <w:tc>
          <w:tcPr>
            <w:tcW w:w="3206" w:type="dxa"/>
          </w:tcPr>
          <w:p>
            <w:pPr>
              <w:pStyle w:val="TableParagraph"/>
              <w:numPr>
                <w:ilvl w:val="0"/>
                <w:numId w:val="83"/>
              </w:numPr>
              <w:tabs>
                <w:tab w:val="left" w:pos="592"/>
              </w:tabs>
              <w:spacing w:before="121" w:after="0" w:line="240" w:lineRule="auto"/>
              <w:ind w:left="591" w:right="0" w:hanging="542"/>
              <w:jc w:val="left"/>
              <w:rPr>
                <w:sz w:val="36"/>
              </w:rPr>
            </w:pPr>
            <w:r>
              <w:rPr>
                <w:sz w:val="36"/>
              </w:rPr>
              <w:t>总则</w:t>
            </w:r>
          </w:p>
          <w:p>
            <w:pPr>
              <w:pStyle w:val="TableParagraph"/>
              <w:numPr>
                <w:ilvl w:val="1"/>
                <w:numId w:val="83"/>
              </w:numPr>
              <w:tabs>
                <w:tab w:val="left" w:pos="861"/>
              </w:tabs>
              <w:spacing w:before="201" w:after="0" w:line="391" w:lineRule="exact"/>
              <w:ind w:left="860" w:right="0" w:hanging="811"/>
              <w:jc w:val="left"/>
              <w:rPr>
                <w:sz w:val="36"/>
              </w:rPr>
            </w:pPr>
            <w:r>
              <w:rPr>
                <w:sz w:val="36"/>
              </w:rPr>
              <w:t>制定目的</w:t>
            </w:r>
          </w:p>
        </w:tc>
        <w:tc>
          <w:tcPr>
            <w:tcW w:w="167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9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45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248"/>
        <w:ind w:left="545"/>
      </w:pPr>
      <w:r>
        <w:t>为规范对合格供应商之日常评鉴，使供应商管理更合理公正，特制定本规章。</w:t>
      </w:r>
    </w:p>
    <w:p>
      <w:pPr>
        <w:pStyle w:val="ListParagraph"/>
        <w:numPr>
          <w:ilvl w:val="1"/>
          <w:numId w:val="82"/>
        </w:numPr>
        <w:tabs>
          <w:tab w:val="left" w:pos="1357"/>
        </w:tabs>
        <w:spacing w:before="197" w:after="0" w:line="240" w:lineRule="auto"/>
        <w:ind w:left="1356" w:right="0" w:hanging="812"/>
        <w:jc w:val="left"/>
        <w:rPr>
          <w:sz w:val="36"/>
        </w:rPr>
      </w:pPr>
      <w:r>
        <w:rPr>
          <w:sz w:val="36"/>
        </w:rPr>
        <w:t>适用范围</w:t>
      </w:r>
    </w:p>
    <w:p>
      <w:pPr>
        <w:pStyle w:val="BodyText"/>
        <w:spacing w:before="202"/>
        <w:ind w:left="545"/>
      </w:pPr>
      <w:r>
        <w:t>仍在采购之合格供应商的评鉴，除另有规定外，悉依本规章执行。</w:t>
      </w:r>
    </w:p>
    <w:p>
      <w:pPr>
        <w:pStyle w:val="ListParagraph"/>
        <w:numPr>
          <w:ilvl w:val="1"/>
          <w:numId w:val="82"/>
        </w:numPr>
        <w:tabs>
          <w:tab w:val="left" w:pos="1357"/>
        </w:tabs>
        <w:spacing w:before="197" w:after="0" w:line="240" w:lineRule="auto"/>
        <w:ind w:left="1356" w:right="0" w:hanging="812"/>
        <w:jc w:val="left"/>
        <w:rPr>
          <w:sz w:val="36"/>
        </w:rPr>
      </w:pPr>
      <w:r>
        <w:rPr>
          <w:sz w:val="36"/>
        </w:rPr>
        <w:t>权责单位</w:t>
      </w:r>
    </w:p>
    <w:p>
      <w:pPr>
        <w:pStyle w:val="ListParagraph"/>
        <w:numPr>
          <w:ilvl w:val="0"/>
          <w:numId w:val="81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采购部负责本规章制定、修改、废止之起草工作。</w:t>
      </w:r>
    </w:p>
    <w:p>
      <w:pPr>
        <w:pStyle w:val="ListParagraph"/>
        <w:numPr>
          <w:ilvl w:val="0"/>
          <w:numId w:val="81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总经理负责本规章制定、修改、废止之核准。</w:t>
      </w:r>
    </w:p>
    <w:p>
      <w:pPr>
        <w:pStyle w:val="ListParagraph"/>
        <w:numPr>
          <w:ilvl w:val="0"/>
          <w:numId w:val="80"/>
        </w:numPr>
        <w:tabs>
          <w:tab w:val="left" w:pos="1088"/>
        </w:tabs>
        <w:spacing w:before="198" w:after="0" w:line="240" w:lineRule="auto"/>
        <w:ind w:left="1087" w:right="0" w:hanging="543"/>
        <w:jc w:val="left"/>
        <w:rPr>
          <w:sz w:val="36"/>
        </w:rPr>
      </w:pPr>
      <w:r>
        <w:rPr>
          <w:sz w:val="36"/>
        </w:rPr>
        <w:t>供应商评鉴程序</w:t>
      </w:r>
    </w:p>
    <w:p>
      <w:pPr>
        <w:pStyle w:val="ListParagraph"/>
        <w:numPr>
          <w:ilvl w:val="1"/>
          <w:numId w:val="80"/>
        </w:numPr>
        <w:tabs>
          <w:tab w:val="left" w:pos="1357"/>
        </w:tabs>
        <w:spacing w:before="198" w:after="0" w:line="240" w:lineRule="auto"/>
        <w:ind w:left="1356" w:right="0" w:hanging="812"/>
        <w:jc w:val="left"/>
        <w:rPr>
          <w:sz w:val="36"/>
        </w:rPr>
      </w:pPr>
      <w:r>
        <w:rPr>
          <w:sz w:val="36"/>
        </w:rPr>
        <w:t>评鉴项目</w:t>
      </w:r>
    </w:p>
    <w:p>
      <w:pPr>
        <w:pStyle w:val="BodyText"/>
        <w:spacing w:before="201"/>
        <w:ind w:left="545"/>
      </w:pPr>
      <w:r>
        <w:t>供应商交货实绩之评鉴项目及分数比例如下（</w:t>
      </w:r>
      <w:r>
        <w:rPr>
          <w:spacing w:val="-30"/>
        </w:rPr>
        <w:t xml:space="preserve">满分 </w:t>
      </w:r>
      <w:r>
        <w:rPr>
          <w:rFonts w:ascii="宋体" w:eastAsia="宋体" w:hint="eastAsia"/>
        </w:rPr>
        <w:t>100</w:t>
      </w:r>
      <w:r>
        <w:rPr>
          <w:rFonts w:ascii="宋体" w:eastAsia="宋体" w:hint="eastAsia"/>
          <w:spacing w:val="-90"/>
        </w:rPr>
        <w:t xml:space="preserve"> </w:t>
      </w:r>
      <w:r>
        <w:t>分）：</w:t>
      </w:r>
    </w:p>
    <w:p>
      <w:pPr>
        <w:pStyle w:val="ListParagraph"/>
        <w:numPr>
          <w:ilvl w:val="0"/>
          <w:numId w:val="79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品质评鉴：</w:t>
      </w:r>
      <w:r>
        <w:rPr>
          <w:rFonts w:ascii="宋体" w:eastAsia="宋体" w:hint="eastAsia"/>
          <w:sz w:val="36"/>
        </w:rPr>
        <w:t>40</w:t>
      </w:r>
      <w:r>
        <w:rPr>
          <w:rFonts w:ascii="宋体" w:eastAsia="宋体" w:hint="eastAsia"/>
          <w:spacing w:val="-91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9"/>
        </w:numPr>
        <w:tabs>
          <w:tab w:val="left" w:pos="1448"/>
        </w:tabs>
        <w:spacing w:before="197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交期评鉴：</w:t>
      </w:r>
      <w:r>
        <w:rPr>
          <w:rFonts w:ascii="宋体" w:eastAsia="宋体" w:hint="eastAsia"/>
          <w:sz w:val="36"/>
        </w:rPr>
        <w:t>25</w:t>
      </w:r>
      <w:r>
        <w:rPr>
          <w:rFonts w:ascii="宋体" w:eastAsia="宋体" w:hint="eastAsia"/>
          <w:spacing w:val="-91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9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价格主鉴：</w:t>
      </w:r>
      <w:r>
        <w:rPr>
          <w:rFonts w:ascii="宋体" w:eastAsia="宋体" w:hint="eastAsia"/>
          <w:sz w:val="36"/>
        </w:rPr>
        <w:t>15</w:t>
      </w:r>
      <w:r>
        <w:rPr>
          <w:rFonts w:ascii="宋体" w:eastAsia="宋体" w:hint="eastAsia"/>
          <w:spacing w:val="-91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9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服务评鉴：</w:t>
      </w:r>
      <w:r>
        <w:rPr>
          <w:rFonts w:ascii="宋体" w:eastAsia="宋体" w:hint="eastAsia"/>
          <w:sz w:val="36"/>
        </w:rPr>
        <w:t>15</w:t>
      </w:r>
      <w:r>
        <w:rPr>
          <w:rFonts w:ascii="宋体" w:eastAsia="宋体" w:hint="eastAsia"/>
          <w:spacing w:val="-91"/>
          <w:sz w:val="36"/>
        </w:rPr>
        <w:t xml:space="preserve"> </w:t>
      </w:r>
      <w:r>
        <w:rPr>
          <w:sz w:val="36"/>
        </w:rPr>
        <w:t>分。</w:t>
      </w:r>
    </w:p>
    <w:p>
      <w:pPr>
        <w:spacing w:after="0" w:line="240" w:lineRule="auto"/>
        <w:jc w:val="left"/>
        <w:rPr>
          <w:sz w:val="36"/>
        </w:rPr>
        <w:sectPr>
          <w:pgSz w:w="17860" w:h="25270"/>
          <w:pgMar w:top="1380" w:right="0" w:bottom="280" w:left="124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79"/>
        </w:numPr>
        <w:tabs>
          <w:tab w:val="left" w:pos="1448"/>
        </w:tabs>
        <w:spacing w:before="3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其他评鉴：</w:t>
      </w:r>
      <w:r>
        <w:rPr>
          <w:rFonts w:ascii="宋体" w:eastAsia="宋体" w:hint="eastAsia"/>
          <w:sz w:val="36"/>
        </w:rPr>
        <w:t>5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1"/>
          <w:numId w:val="80"/>
        </w:numPr>
        <w:tabs>
          <w:tab w:val="left" w:pos="1357"/>
        </w:tabs>
        <w:spacing w:before="201" w:after="0" w:line="240" w:lineRule="auto"/>
        <w:ind w:left="1356" w:right="0" w:hanging="812"/>
        <w:jc w:val="left"/>
        <w:rPr>
          <w:sz w:val="36"/>
        </w:rPr>
      </w:pPr>
      <w:r>
        <w:rPr>
          <w:sz w:val="36"/>
        </w:rPr>
        <w:t>评分办法</w:t>
      </w:r>
    </w:p>
    <w:p>
      <w:pPr>
        <w:pStyle w:val="ListParagraph"/>
        <w:numPr>
          <w:ilvl w:val="2"/>
          <w:numId w:val="80"/>
        </w:numPr>
        <w:tabs>
          <w:tab w:val="left" w:pos="1897"/>
        </w:tabs>
        <w:spacing w:before="198" w:after="0" w:line="240" w:lineRule="auto"/>
        <w:ind w:left="1896" w:right="0" w:hanging="1352"/>
        <w:jc w:val="left"/>
        <w:rPr>
          <w:sz w:val="36"/>
        </w:rPr>
      </w:pPr>
      <w:r>
        <w:rPr>
          <w:sz w:val="36"/>
        </w:rPr>
        <w:t>品质评鉴</w:t>
      </w:r>
    </w:p>
    <w:p>
      <w:pPr>
        <w:pStyle w:val="BodyText"/>
        <w:spacing w:before="198"/>
        <w:ind w:left="545"/>
      </w:pPr>
      <w:r>
        <w:t>由品管部依进料验收的批次合格率评分，每个月进行一次。</w:t>
      </w:r>
    </w:p>
    <w:p>
      <w:pPr>
        <w:pStyle w:val="ListParagraph"/>
        <w:numPr>
          <w:ilvl w:val="0"/>
          <w:numId w:val="78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计算：</w:t>
      </w:r>
    </w:p>
    <w:p>
      <w:pPr>
        <w:pStyle w:val="BodyText"/>
        <w:spacing w:before="28"/>
        <w:ind w:left="545"/>
        <w:rPr>
          <w:rFonts w:ascii="宋体" w:eastAsia="宋体" w:hAnsi="宋体" w:hint="eastAsia"/>
        </w:rPr>
      </w:pPr>
      <w:r>
        <w:t>进料批次合格率</w:t>
      </w:r>
      <w:r>
        <w:rPr>
          <w:rFonts w:ascii="宋体" w:eastAsia="宋体" w:hAnsi="宋体" w:hint="eastAsia"/>
        </w:rPr>
        <w:t>=</w:t>
      </w:r>
      <w:r>
        <w:t xml:space="preserve">（检验合格批数 </w:t>
      </w:r>
      <w:r>
        <w:rPr>
          <w:rFonts w:ascii="宋体" w:eastAsia="宋体" w:hAnsi="宋体" w:hint="eastAsia"/>
        </w:rPr>
        <w:t>/</w:t>
      </w:r>
      <w:r>
        <w:t>总交验批数）×</w:t>
      </w:r>
      <w:r>
        <w:rPr>
          <w:rFonts w:ascii="宋体" w:eastAsia="宋体" w:hAnsi="宋体" w:hint="eastAsia"/>
        </w:rPr>
        <w:t>100%</w:t>
      </w:r>
    </w:p>
    <w:p>
      <w:pPr>
        <w:pStyle w:val="ListParagraph"/>
        <w:numPr>
          <w:ilvl w:val="0"/>
          <w:numId w:val="78"/>
        </w:numPr>
        <w:tabs>
          <w:tab w:val="left" w:pos="1448"/>
        </w:tabs>
        <w:spacing w:before="176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评分：</w:t>
      </w:r>
    </w:p>
    <w:p>
      <w:pPr>
        <w:pStyle w:val="BodyText"/>
        <w:spacing w:before="198"/>
        <w:ind w:left="1986"/>
      </w:pPr>
      <w:r>
        <w:t xml:space="preserve">得分 </w:t>
      </w:r>
      <w:r>
        <w:rPr>
          <w:rFonts w:ascii="宋体" w:eastAsia="宋体" w:hAnsi="宋体" w:hint="eastAsia"/>
        </w:rPr>
        <w:t>= 40</w:t>
      </w:r>
      <w:r>
        <w:t>×进料批次合格率</w:t>
      </w:r>
    </w:p>
    <w:p>
      <w:pPr>
        <w:pStyle w:val="ListParagraph"/>
        <w:numPr>
          <w:ilvl w:val="2"/>
          <w:numId w:val="80"/>
        </w:numPr>
        <w:tabs>
          <w:tab w:val="left" w:pos="1897"/>
        </w:tabs>
        <w:spacing w:before="201" w:after="0" w:line="240" w:lineRule="auto"/>
        <w:ind w:left="1896" w:right="0" w:hanging="1352"/>
        <w:jc w:val="left"/>
        <w:rPr>
          <w:sz w:val="36"/>
        </w:rPr>
      </w:pPr>
      <w:r>
        <w:rPr>
          <w:sz w:val="36"/>
        </w:rPr>
        <w:t>交期评鉴</w:t>
      </w:r>
    </w:p>
    <w:p>
      <w:pPr>
        <w:pStyle w:val="BodyText"/>
        <w:spacing w:before="197"/>
        <w:ind w:left="545"/>
      </w:pPr>
      <w:r>
        <w:t>由采购部依订单规定的交货日期进行评分，方式如下：</w:t>
      </w:r>
    </w:p>
    <w:p>
      <w:pPr>
        <w:pStyle w:val="ListParagraph"/>
        <w:numPr>
          <w:ilvl w:val="0"/>
          <w:numId w:val="77"/>
        </w:numPr>
        <w:tabs>
          <w:tab w:val="left" w:pos="1448"/>
        </w:tabs>
        <w:spacing w:before="199" w:after="0" w:line="240" w:lineRule="auto"/>
        <w:ind w:left="1447" w:right="0" w:hanging="903"/>
        <w:jc w:val="left"/>
        <w:rPr>
          <w:sz w:val="36"/>
        </w:rPr>
      </w:pPr>
      <w:r>
        <w:rPr>
          <w:spacing w:val="-13"/>
          <w:sz w:val="36"/>
        </w:rPr>
        <w:t xml:space="preserve">如期交货得分 </w:t>
      </w:r>
      <w:r>
        <w:rPr>
          <w:rFonts w:ascii="宋体" w:eastAsia="宋体" w:hint="eastAsia"/>
          <w:sz w:val="36"/>
        </w:rPr>
        <w:t>25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7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pacing w:val="-31"/>
          <w:sz w:val="36"/>
        </w:rPr>
        <w:t xml:space="preserve">延迟 </w:t>
      </w:r>
      <w:r>
        <w:rPr>
          <w:rFonts w:ascii="宋体" w:eastAsia="宋体" w:hint="eastAsia"/>
          <w:sz w:val="36"/>
        </w:rPr>
        <w:t>1~2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pacing w:val="-15"/>
          <w:sz w:val="36"/>
        </w:rPr>
        <w:t xml:space="preserve">日每批次扣 </w:t>
      </w:r>
      <w:r>
        <w:rPr>
          <w:rFonts w:ascii="宋体" w:eastAsia="宋体" w:hint="eastAsia"/>
          <w:sz w:val="36"/>
        </w:rPr>
        <w:t>2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7"/>
        </w:numPr>
        <w:tabs>
          <w:tab w:val="left" w:pos="1448"/>
        </w:tabs>
        <w:spacing w:before="197" w:after="0" w:line="240" w:lineRule="auto"/>
        <w:ind w:left="1447" w:right="0" w:hanging="903"/>
        <w:jc w:val="left"/>
        <w:rPr>
          <w:sz w:val="36"/>
        </w:rPr>
      </w:pPr>
      <w:r>
        <w:rPr>
          <w:spacing w:val="-31"/>
          <w:sz w:val="36"/>
        </w:rPr>
        <w:t xml:space="preserve">延迟 </w:t>
      </w:r>
      <w:r>
        <w:rPr>
          <w:rFonts w:ascii="宋体" w:eastAsia="宋体" w:hint="eastAsia"/>
          <w:sz w:val="36"/>
        </w:rPr>
        <w:t>3~4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pacing w:val="-15"/>
          <w:sz w:val="36"/>
        </w:rPr>
        <w:t xml:space="preserve">日每批次扣 </w:t>
      </w:r>
      <w:r>
        <w:rPr>
          <w:rFonts w:ascii="宋体" w:eastAsia="宋体" w:hint="eastAsia"/>
          <w:sz w:val="36"/>
        </w:rPr>
        <w:t>5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7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pacing w:val="-31"/>
          <w:sz w:val="36"/>
        </w:rPr>
        <w:t xml:space="preserve">延迟 </w:t>
      </w:r>
      <w:r>
        <w:rPr>
          <w:rFonts w:ascii="宋体" w:eastAsia="宋体" w:hint="eastAsia"/>
          <w:sz w:val="36"/>
        </w:rPr>
        <w:t>5~6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pacing w:val="-15"/>
          <w:sz w:val="36"/>
        </w:rPr>
        <w:t xml:space="preserve">日每批次扣 </w:t>
      </w:r>
      <w:r>
        <w:rPr>
          <w:rFonts w:ascii="宋体" w:eastAsia="宋体" w:hint="eastAsia"/>
          <w:sz w:val="36"/>
        </w:rPr>
        <w:t>10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7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pacing w:val="-31"/>
          <w:sz w:val="36"/>
        </w:rPr>
        <w:t xml:space="preserve">延迟 </w:t>
      </w:r>
      <w:r>
        <w:rPr>
          <w:rFonts w:ascii="宋体" w:eastAsia="宋体" w:hint="eastAsia"/>
          <w:sz w:val="36"/>
        </w:rPr>
        <w:t>7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日以上不得分。</w:t>
      </w:r>
    </w:p>
    <w:p>
      <w:pPr>
        <w:pStyle w:val="BodyText"/>
        <w:spacing w:before="198" w:line="343" w:lineRule="auto"/>
        <w:ind w:left="545" w:right="2031"/>
      </w:pPr>
      <w:r>
        <w:rPr>
          <w:spacing w:val="-15"/>
        </w:rPr>
        <w:t xml:space="preserve">本项得分以 </w:t>
      </w:r>
      <w:r>
        <w:rPr>
          <w:rFonts w:ascii="宋体" w:eastAsia="宋体" w:hint="eastAsia"/>
        </w:rPr>
        <w:t>0</w:t>
      </w:r>
      <w:r>
        <w:rPr>
          <w:rFonts w:ascii="宋体" w:eastAsia="宋体" w:hint="eastAsia"/>
          <w:spacing w:val="-90"/>
        </w:rPr>
        <w:t xml:space="preserve"> </w:t>
      </w:r>
      <w:r>
        <w:rPr>
          <w:spacing w:val="-1"/>
        </w:rPr>
        <w:t>分为最低分。采购部每月将同一供应商当月各批订单交货评分进行平均，得</w:t>
      </w:r>
      <w:r>
        <w:t>出该月的交期评鉴得分。</w:t>
      </w:r>
    </w:p>
    <w:p>
      <w:pPr>
        <w:pStyle w:val="ListParagraph"/>
        <w:numPr>
          <w:ilvl w:val="2"/>
          <w:numId w:val="80"/>
        </w:numPr>
        <w:tabs>
          <w:tab w:val="left" w:pos="1897"/>
        </w:tabs>
        <w:spacing w:before="2" w:after="0" w:line="240" w:lineRule="auto"/>
        <w:ind w:left="1896" w:right="0" w:hanging="1352"/>
        <w:jc w:val="left"/>
        <w:rPr>
          <w:sz w:val="36"/>
        </w:rPr>
      </w:pPr>
      <w:r>
        <w:rPr>
          <w:sz w:val="36"/>
        </w:rPr>
        <w:t>价格评鉴</w:t>
      </w:r>
    </w:p>
    <w:p>
      <w:pPr>
        <w:pStyle w:val="BodyText"/>
        <w:spacing w:before="198"/>
        <w:ind w:left="545"/>
      </w:pPr>
      <w:r>
        <w:t>由采购部供应高之价格水准评分，方式如下：</w:t>
      </w:r>
    </w:p>
    <w:p>
      <w:pPr>
        <w:pStyle w:val="ListParagraph"/>
        <w:numPr>
          <w:ilvl w:val="0"/>
          <w:numId w:val="76"/>
        </w:numPr>
        <w:tabs>
          <w:tab w:val="left" w:pos="1448"/>
        </w:tabs>
        <w:spacing w:before="197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价格公平合理，报价迅速：</w:t>
      </w:r>
      <w:r>
        <w:rPr>
          <w:rFonts w:ascii="宋体" w:eastAsia="宋体" w:hint="eastAsia"/>
          <w:sz w:val="36"/>
        </w:rPr>
        <w:t>10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6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价格尚属公平，报价缓慢：</w:t>
      </w:r>
      <w:r>
        <w:rPr>
          <w:rFonts w:ascii="宋体" w:eastAsia="宋体" w:hint="eastAsia"/>
          <w:sz w:val="36"/>
        </w:rPr>
        <w:t>8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6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价格稍微偏高，报价迅速：</w:t>
      </w:r>
      <w:r>
        <w:rPr>
          <w:rFonts w:ascii="宋体" w:eastAsia="宋体" w:hint="eastAsia"/>
          <w:sz w:val="36"/>
        </w:rPr>
        <w:t>6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6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价格稍微偏高，报价缓慢：</w:t>
      </w:r>
      <w:r>
        <w:rPr>
          <w:rFonts w:ascii="宋体" w:eastAsia="宋体" w:hint="eastAsia"/>
          <w:sz w:val="36"/>
        </w:rPr>
        <w:t>3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6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价格甚不合理或报价十分低效：</w:t>
      </w:r>
      <w:r>
        <w:rPr>
          <w:rFonts w:ascii="宋体" w:eastAsia="宋体" w:hint="eastAsia"/>
          <w:sz w:val="36"/>
        </w:rPr>
        <w:t>0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2"/>
          <w:numId w:val="80"/>
        </w:numPr>
        <w:tabs>
          <w:tab w:val="left" w:pos="1897"/>
        </w:tabs>
        <w:spacing w:before="197" w:after="0" w:line="240" w:lineRule="auto"/>
        <w:ind w:left="1896" w:right="0" w:hanging="1352"/>
        <w:jc w:val="left"/>
        <w:rPr>
          <w:sz w:val="36"/>
        </w:rPr>
      </w:pPr>
      <w:r>
        <w:rPr>
          <w:sz w:val="36"/>
        </w:rPr>
        <w:t>服务评鉴</w:t>
      </w:r>
    </w:p>
    <w:p>
      <w:pPr>
        <w:pStyle w:val="ListParagraph"/>
        <w:numPr>
          <w:ilvl w:val="3"/>
          <w:numId w:val="80"/>
        </w:numPr>
        <w:tabs>
          <w:tab w:val="left" w:pos="2437"/>
        </w:tabs>
        <w:spacing w:before="198" w:after="0" w:line="240" w:lineRule="auto"/>
        <w:ind w:left="2436" w:right="0" w:hanging="1892"/>
        <w:jc w:val="left"/>
        <w:rPr>
          <w:sz w:val="36"/>
        </w:rPr>
      </w:pPr>
      <w:r>
        <w:rPr>
          <w:sz w:val="36"/>
        </w:rPr>
        <w:t>抱怨处理评分</w:t>
      </w:r>
    </w:p>
    <w:p>
      <w:pPr>
        <w:pStyle w:val="BodyText"/>
        <w:spacing w:before="202"/>
        <w:ind w:left="545"/>
      </w:pPr>
      <w:r>
        <w:t>由品管部对供应商之抱怨处理予以评分，评分如下：</w:t>
      </w:r>
    </w:p>
    <w:p>
      <w:pPr>
        <w:pStyle w:val="ListParagraph"/>
        <w:numPr>
          <w:ilvl w:val="0"/>
          <w:numId w:val="75"/>
        </w:numPr>
        <w:tabs>
          <w:tab w:val="left" w:pos="1448"/>
        </w:tabs>
        <w:spacing w:before="197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诚意改善：</w:t>
      </w:r>
      <w:r>
        <w:rPr>
          <w:rFonts w:ascii="宋体" w:eastAsia="宋体" w:hint="eastAsia"/>
          <w:sz w:val="36"/>
        </w:rPr>
        <w:t>8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5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尚能诚意改善：</w:t>
      </w:r>
      <w:r>
        <w:rPr>
          <w:rFonts w:ascii="宋体" w:eastAsia="宋体" w:hint="eastAsia"/>
          <w:sz w:val="36"/>
        </w:rPr>
        <w:t>5</w:t>
      </w:r>
      <w:r>
        <w:rPr>
          <w:rFonts w:ascii="宋体" w:eastAsia="宋体" w:hint="eastAsia"/>
          <w:spacing w:val="-91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5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改善诚意不足：</w:t>
      </w:r>
      <w:r>
        <w:rPr>
          <w:rFonts w:ascii="宋体" w:eastAsia="宋体" w:hint="eastAsia"/>
          <w:sz w:val="36"/>
        </w:rPr>
        <w:t>2</w:t>
      </w:r>
      <w:r>
        <w:rPr>
          <w:rFonts w:ascii="宋体" w:eastAsia="宋体" w:hint="eastAsia"/>
          <w:spacing w:val="-91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5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置之不理：</w:t>
      </w:r>
      <w:r>
        <w:rPr>
          <w:rFonts w:ascii="宋体" w:eastAsia="宋体" w:hint="eastAsia"/>
          <w:sz w:val="36"/>
        </w:rPr>
        <w:t>0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3"/>
          <w:numId w:val="80"/>
        </w:numPr>
        <w:tabs>
          <w:tab w:val="left" w:pos="2347"/>
        </w:tabs>
        <w:spacing w:before="197" w:after="0" w:line="240" w:lineRule="auto"/>
        <w:ind w:left="2346" w:right="0" w:hanging="1802"/>
        <w:jc w:val="left"/>
        <w:rPr>
          <w:sz w:val="36"/>
        </w:rPr>
      </w:pPr>
      <w:r>
        <w:rPr>
          <w:rFonts w:ascii="宋体" w:eastAsia="宋体" w:hint="eastAsia"/>
          <w:spacing w:val="-1"/>
          <w:sz w:val="36"/>
        </w:rPr>
        <w:t xml:space="preserve">. </w:t>
      </w:r>
      <w:r>
        <w:rPr>
          <w:sz w:val="36"/>
        </w:rPr>
        <w:t>退货交换行动评分</w:t>
      </w:r>
    </w:p>
    <w:p>
      <w:pPr>
        <w:pStyle w:val="BodyText"/>
        <w:spacing w:before="201"/>
        <w:ind w:left="545"/>
      </w:pPr>
      <w:r>
        <w:t>由采购部对不良退货交换行动评分：</w:t>
      </w:r>
    </w:p>
    <w:p>
      <w:pPr>
        <w:spacing w:after="0"/>
        <w:sectPr>
          <w:pgSz w:w="17860" w:h="25270"/>
          <w:pgMar w:top="1520" w:right="0" w:bottom="280" w:left="124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74"/>
        </w:numPr>
        <w:tabs>
          <w:tab w:val="left" w:pos="1448"/>
        </w:tabs>
        <w:spacing w:before="38" w:after="0" w:line="240" w:lineRule="auto"/>
        <w:ind w:left="1447" w:right="0" w:hanging="903"/>
        <w:jc w:val="left"/>
        <w:rPr>
          <w:sz w:val="36"/>
        </w:rPr>
      </w:pPr>
      <w:r>
        <w:rPr>
          <w:spacing w:val="-1"/>
          <w:sz w:val="36"/>
        </w:rPr>
        <w:t>按期更换 ：</w:t>
      </w:r>
      <w:r>
        <w:rPr>
          <w:rFonts w:ascii="宋体" w:eastAsia="宋体" w:hint="eastAsia"/>
          <w:sz w:val="36"/>
        </w:rPr>
        <w:t>7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4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偶尔拖延：</w:t>
      </w:r>
      <w:r>
        <w:rPr>
          <w:rFonts w:ascii="宋体" w:eastAsia="宋体" w:hint="eastAsia"/>
          <w:sz w:val="36"/>
        </w:rPr>
        <w:t>5</w:t>
      </w:r>
      <w:r>
        <w:rPr>
          <w:rFonts w:ascii="宋体" w:eastAsia="宋体" w:hint="eastAsia"/>
          <w:spacing w:val="-91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4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经常拖延：</w:t>
      </w:r>
      <w:r>
        <w:rPr>
          <w:rFonts w:ascii="宋体" w:eastAsia="宋体" w:hint="eastAsia"/>
          <w:sz w:val="36"/>
        </w:rPr>
        <w:t>2</w:t>
      </w:r>
      <w:r>
        <w:rPr>
          <w:rFonts w:ascii="宋体" w:eastAsia="宋体" w:hint="eastAsia"/>
          <w:spacing w:val="-91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0"/>
          <w:numId w:val="74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置之不理：</w:t>
      </w:r>
      <w:r>
        <w:rPr>
          <w:rFonts w:ascii="宋体" w:eastAsia="宋体" w:hint="eastAsia"/>
          <w:sz w:val="36"/>
        </w:rPr>
        <w:t>0</w:t>
      </w:r>
      <w:r>
        <w:rPr>
          <w:rFonts w:ascii="宋体" w:eastAsia="宋体" w:hint="eastAsia"/>
          <w:spacing w:val="-91"/>
          <w:sz w:val="36"/>
        </w:rPr>
        <w:t xml:space="preserve"> </w:t>
      </w:r>
      <w:r>
        <w:rPr>
          <w:sz w:val="36"/>
        </w:rPr>
        <w:t>分。</w:t>
      </w:r>
    </w:p>
    <w:p>
      <w:pPr>
        <w:pStyle w:val="ListParagraph"/>
        <w:numPr>
          <w:ilvl w:val="2"/>
          <w:numId w:val="80"/>
        </w:numPr>
        <w:tabs>
          <w:tab w:val="left" w:pos="1897"/>
        </w:tabs>
        <w:spacing w:before="201" w:after="0" w:line="240" w:lineRule="auto"/>
        <w:ind w:left="1896" w:right="0" w:hanging="1352"/>
        <w:jc w:val="left"/>
        <w:rPr>
          <w:sz w:val="36"/>
        </w:rPr>
      </w:pPr>
      <w:r>
        <w:rPr>
          <w:sz w:val="36"/>
        </w:rPr>
        <w:t>其他评鉴</w:t>
      </w:r>
    </w:p>
    <w:p>
      <w:pPr>
        <w:pStyle w:val="BodyText"/>
        <w:spacing w:before="197"/>
        <w:ind w:left="545"/>
        <w:rPr>
          <w:rFonts w:ascii="宋体" w:eastAsia="宋体" w:hint="eastAsia"/>
        </w:rPr>
      </w:pPr>
      <w:r>
        <w:t xml:space="preserve">由采购部汇总资材、生管、财务或其他单位对供应商之评价、抱怨， 予以评分，满分 </w:t>
      </w:r>
      <w:r>
        <w:rPr>
          <w:rFonts w:ascii="宋体" w:eastAsia="宋体" w:hint="eastAsia"/>
        </w:rPr>
        <w:t>5</w:t>
      </w:r>
    </w:p>
    <w:p>
      <w:pPr>
        <w:pStyle w:val="BodyText"/>
        <w:spacing w:before="198"/>
        <w:ind w:left="545"/>
      </w:pPr>
      <w:r>
        <w:t>分。</w:t>
      </w:r>
    </w:p>
    <w:p>
      <w:pPr>
        <w:pStyle w:val="ListParagraph"/>
        <w:numPr>
          <w:ilvl w:val="1"/>
          <w:numId w:val="80"/>
        </w:numPr>
        <w:tabs>
          <w:tab w:val="left" w:pos="1357"/>
        </w:tabs>
        <w:spacing w:before="201" w:after="0" w:line="240" w:lineRule="auto"/>
        <w:ind w:left="1356" w:right="0" w:hanging="812"/>
        <w:jc w:val="left"/>
        <w:rPr>
          <w:sz w:val="36"/>
        </w:rPr>
      </w:pPr>
      <w:r>
        <w:rPr>
          <w:sz w:val="36"/>
        </w:rPr>
        <w:t>评鉴办法</w:t>
      </w:r>
    </w:p>
    <w:p>
      <w:pPr>
        <w:pStyle w:val="ListParagraph"/>
        <w:numPr>
          <w:ilvl w:val="0"/>
          <w:numId w:val="73"/>
        </w:numPr>
        <w:tabs>
          <w:tab w:val="left" w:pos="1448"/>
        </w:tabs>
        <w:spacing w:before="197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供应商之评鉴每月进行一次。</w:t>
      </w:r>
    </w:p>
    <w:p>
      <w:pPr>
        <w:pStyle w:val="ListParagraph"/>
        <w:numPr>
          <w:ilvl w:val="0"/>
          <w:numId w:val="73"/>
        </w:numPr>
        <w:tabs>
          <w:tab w:val="left" w:pos="1448"/>
        </w:tabs>
        <w:spacing w:before="199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将各项得分汇入《供应商评鉴表》，并合计总得分。</w:t>
      </w:r>
    </w:p>
    <w:p>
      <w:pPr>
        <w:pStyle w:val="ListParagraph"/>
        <w:numPr>
          <w:ilvl w:val="0"/>
          <w:numId w:val="73"/>
        </w:numPr>
        <w:tabs>
          <w:tab w:val="left" w:pos="1448"/>
        </w:tabs>
        <w:spacing w:before="201" w:after="0" w:line="336" w:lineRule="auto"/>
        <w:ind w:left="1446" w:right="8690" w:hanging="901"/>
        <w:jc w:val="left"/>
        <w:rPr>
          <w:sz w:val="36"/>
        </w:rPr>
      </w:pPr>
      <w:r>
        <w:rPr>
          <w:spacing w:val="-1"/>
          <w:sz w:val="36"/>
        </w:rPr>
        <w:t xml:space="preserve">每半年平均一次厂商得分，计算方式为： </w:t>
      </w:r>
      <w:r>
        <w:rPr>
          <w:sz w:val="36"/>
        </w:rPr>
        <w:t>半年平均得分</w:t>
      </w:r>
      <w:r>
        <w:rPr>
          <w:rFonts w:ascii="宋体" w:eastAsia="宋体" w:hint="eastAsia"/>
          <w:sz w:val="36"/>
        </w:rPr>
        <w:t>=</w:t>
      </w:r>
      <w:r>
        <w:rPr>
          <w:sz w:val="36"/>
        </w:rPr>
        <w:t xml:space="preserve">每月得分总和 </w:t>
      </w:r>
      <w:r>
        <w:rPr>
          <w:rFonts w:ascii="宋体" w:eastAsia="宋体" w:hint="eastAsia"/>
          <w:sz w:val="36"/>
        </w:rPr>
        <w:t xml:space="preserve">/ </w:t>
      </w:r>
      <w:r>
        <w:rPr>
          <w:spacing w:val="-5"/>
          <w:sz w:val="36"/>
        </w:rPr>
        <w:t>评鉴月数</w:t>
      </w:r>
    </w:p>
    <w:p>
      <w:pPr>
        <w:pStyle w:val="ListParagraph"/>
        <w:numPr>
          <w:ilvl w:val="1"/>
          <w:numId w:val="80"/>
        </w:numPr>
        <w:tabs>
          <w:tab w:val="left" w:pos="1626"/>
          <w:tab w:val="left" w:pos="1627"/>
        </w:tabs>
        <w:spacing w:before="0" w:after="0" w:line="430" w:lineRule="exact"/>
        <w:ind w:left="1626" w:right="0" w:hanging="1082"/>
        <w:jc w:val="left"/>
        <w:rPr>
          <w:sz w:val="36"/>
        </w:rPr>
      </w:pPr>
      <w:r>
        <w:rPr>
          <w:sz w:val="36"/>
        </w:rPr>
        <w:t>评鉴分等</w:t>
      </w:r>
    </w:p>
    <w:p>
      <w:pPr>
        <w:pStyle w:val="BodyText"/>
        <w:spacing w:before="198"/>
        <w:ind w:left="545"/>
      </w:pPr>
      <w:r>
        <w:t>供应商评鉴等级划分如下：</w:t>
      </w:r>
    </w:p>
    <w:p>
      <w:pPr>
        <w:pStyle w:val="ListParagraph"/>
        <w:numPr>
          <w:ilvl w:val="0"/>
          <w:numId w:val="72"/>
        </w:numPr>
        <w:tabs>
          <w:tab w:val="left" w:pos="1448"/>
        </w:tabs>
        <w:spacing w:before="197" w:after="0" w:line="240" w:lineRule="auto"/>
        <w:ind w:left="1447" w:right="0" w:hanging="903"/>
        <w:jc w:val="left"/>
        <w:rPr>
          <w:sz w:val="36"/>
        </w:rPr>
      </w:pPr>
      <w:r>
        <w:rPr>
          <w:spacing w:val="-19"/>
          <w:sz w:val="36"/>
        </w:rPr>
        <w:t xml:space="preserve">平均得分 </w:t>
      </w:r>
      <w:r>
        <w:rPr>
          <w:rFonts w:ascii="宋体" w:eastAsia="宋体" w:hint="eastAsia"/>
          <w:sz w:val="36"/>
        </w:rPr>
        <w:t>90.1~100</w:t>
      </w:r>
      <w:r>
        <w:rPr>
          <w:rFonts w:ascii="宋体" w:eastAsia="宋体" w:hint="eastAsia"/>
          <w:spacing w:val="-89"/>
          <w:sz w:val="36"/>
        </w:rPr>
        <w:t xml:space="preserve"> </w:t>
      </w:r>
      <w:r>
        <w:rPr>
          <w:spacing w:val="-23"/>
          <w:sz w:val="36"/>
        </w:rPr>
        <w:t xml:space="preserve">分者为 </w:t>
      </w:r>
      <w:r>
        <w:rPr>
          <w:rFonts w:ascii="宋体" w:eastAsia="宋体" w:hint="eastAsia"/>
          <w:sz w:val="36"/>
        </w:rPr>
        <w:t>A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等。</w:t>
      </w:r>
    </w:p>
    <w:p>
      <w:pPr>
        <w:pStyle w:val="ListParagraph"/>
        <w:numPr>
          <w:ilvl w:val="0"/>
          <w:numId w:val="72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pacing w:val="-19"/>
          <w:sz w:val="36"/>
        </w:rPr>
        <w:t xml:space="preserve">平均得分 </w:t>
      </w:r>
      <w:r>
        <w:rPr>
          <w:rFonts w:ascii="宋体" w:eastAsia="宋体" w:hint="eastAsia"/>
          <w:sz w:val="36"/>
        </w:rPr>
        <w:t>80.1~90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pacing w:val="-23"/>
          <w:sz w:val="36"/>
        </w:rPr>
        <w:t xml:space="preserve">分者为 </w:t>
      </w:r>
      <w:r>
        <w:rPr>
          <w:rFonts w:ascii="宋体" w:eastAsia="宋体" w:hint="eastAsia"/>
          <w:sz w:val="36"/>
        </w:rPr>
        <w:t>B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等。</w:t>
      </w:r>
    </w:p>
    <w:p>
      <w:pPr>
        <w:pStyle w:val="ListParagraph"/>
        <w:numPr>
          <w:ilvl w:val="0"/>
          <w:numId w:val="72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pacing w:val="-19"/>
          <w:sz w:val="36"/>
        </w:rPr>
        <w:t xml:space="preserve">平均得分 </w:t>
      </w:r>
      <w:r>
        <w:rPr>
          <w:rFonts w:ascii="宋体" w:eastAsia="宋体" w:hint="eastAsia"/>
          <w:sz w:val="36"/>
        </w:rPr>
        <w:t>70.1~80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pacing w:val="-23"/>
          <w:sz w:val="36"/>
        </w:rPr>
        <w:t xml:space="preserve">分者为 </w:t>
      </w:r>
      <w:r>
        <w:rPr>
          <w:rFonts w:ascii="宋体" w:eastAsia="宋体" w:hint="eastAsia"/>
          <w:sz w:val="36"/>
        </w:rPr>
        <w:t>C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等。</w:t>
      </w:r>
    </w:p>
    <w:p>
      <w:pPr>
        <w:pStyle w:val="ListParagraph"/>
        <w:numPr>
          <w:ilvl w:val="0"/>
          <w:numId w:val="72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pacing w:val="-19"/>
          <w:sz w:val="36"/>
        </w:rPr>
        <w:t xml:space="preserve">平均得分 </w:t>
      </w:r>
      <w:r>
        <w:rPr>
          <w:rFonts w:ascii="宋体" w:eastAsia="宋体" w:hint="eastAsia"/>
          <w:sz w:val="36"/>
        </w:rPr>
        <w:t>60.1~70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pacing w:val="-23"/>
          <w:sz w:val="36"/>
        </w:rPr>
        <w:t xml:space="preserve">分者为 </w:t>
      </w:r>
      <w:r>
        <w:rPr>
          <w:rFonts w:ascii="宋体" w:eastAsia="宋体" w:hint="eastAsia"/>
          <w:sz w:val="36"/>
        </w:rPr>
        <w:t>D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等。</w:t>
      </w:r>
    </w:p>
    <w:p>
      <w:pPr>
        <w:pStyle w:val="ListParagraph"/>
        <w:numPr>
          <w:ilvl w:val="0"/>
          <w:numId w:val="72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pacing w:val="-19"/>
          <w:sz w:val="36"/>
        </w:rPr>
        <w:t xml:space="preserve">平均得分 </w:t>
      </w:r>
      <w:r>
        <w:rPr>
          <w:rFonts w:ascii="宋体" w:eastAsia="宋体" w:hint="eastAsia"/>
          <w:sz w:val="36"/>
        </w:rPr>
        <w:t>60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pacing w:val="-15"/>
          <w:sz w:val="36"/>
        </w:rPr>
        <w:t xml:space="preserve">分以下者为 </w:t>
      </w:r>
      <w:r>
        <w:rPr>
          <w:rFonts w:ascii="宋体" w:eastAsia="宋体" w:hint="eastAsia"/>
          <w:sz w:val="36"/>
        </w:rPr>
        <w:t>E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等。</w:t>
      </w:r>
    </w:p>
    <w:p>
      <w:pPr>
        <w:pStyle w:val="ListParagraph"/>
        <w:numPr>
          <w:ilvl w:val="1"/>
          <w:numId w:val="80"/>
        </w:numPr>
        <w:tabs>
          <w:tab w:val="left" w:pos="1357"/>
        </w:tabs>
        <w:spacing w:before="198" w:after="0" w:line="240" w:lineRule="auto"/>
        <w:ind w:left="1356" w:right="0" w:hanging="812"/>
        <w:jc w:val="left"/>
        <w:rPr>
          <w:sz w:val="36"/>
        </w:rPr>
      </w:pPr>
      <w:r>
        <w:rPr>
          <w:sz w:val="36"/>
        </w:rPr>
        <w:t>评鉴处理</w:t>
      </w:r>
    </w:p>
    <w:p>
      <w:pPr>
        <w:pStyle w:val="BodyText"/>
        <w:spacing w:before="197"/>
        <w:ind w:left="545"/>
      </w:pPr>
      <w:r>
        <w:t>（</w:t>
      </w:r>
      <w:r>
        <w:rPr>
          <w:rFonts w:ascii="宋体" w:eastAsia="宋体" w:hint="eastAsia"/>
        </w:rPr>
        <w:t>1</w:t>
      </w:r>
      <w:r>
        <w:t>）</w:t>
      </w:r>
      <w:r>
        <w:rPr>
          <w:rFonts w:ascii="宋体" w:eastAsia="宋体" w:hint="eastAsia"/>
        </w:rPr>
        <w:t>A</w:t>
      </w:r>
      <w:r>
        <w:rPr>
          <w:rFonts w:ascii="宋体" w:eastAsia="宋体" w:hint="eastAsia"/>
          <w:spacing w:val="-90"/>
        </w:rPr>
        <w:t xml:space="preserve"> </w:t>
      </w:r>
      <w:r>
        <w:t>等厂商为优秀厂商，予以付款、订单、检验之优惠奖励。</w:t>
      </w:r>
    </w:p>
    <w:p>
      <w:pPr>
        <w:pStyle w:val="BodyText"/>
        <w:spacing w:before="201"/>
        <w:ind w:left="545"/>
      </w:pPr>
      <w:r>
        <w:t>（</w:t>
      </w:r>
      <w:r>
        <w:rPr>
          <w:rFonts w:ascii="宋体" w:eastAsia="宋体" w:hint="eastAsia"/>
        </w:rPr>
        <w:t>2</w:t>
      </w:r>
      <w:r>
        <w:t>）</w:t>
      </w:r>
      <w:r>
        <w:rPr>
          <w:rFonts w:ascii="宋体" w:eastAsia="宋体" w:hint="eastAsia"/>
        </w:rPr>
        <w:t>B</w:t>
      </w:r>
      <w:r>
        <w:rPr>
          <w:rFonts w:ascii="宋体" w:eastAsia="宋体" w:hint="eastAsia"/>
          <w:spacing w:val="-90"/>
        </w:rPr>
        <w:t xml:space="preserve"> </w:t>
      </w:r>
      <w:r>
        <w:t>等厂商为良好厂商，由采购部提请厂商改善不足。</w:t>
      </w:r>
    </w:p>
    <w:p>
      <w:pPr>
        <w:pStyle w:val="BodyText"/>
        <w:spacing w:before="198"/>
        <w:ind w:left="545"/>
      </w:pPr>
      <w:r>
        <w:t>（</w:t>
      </w:r>
      <w:r>
        <w:rPr>
          <w:rFonts w:ascii="宋体" w:eastAsia="宋体" w:hint="eastAsia"/>
        </w:rPr>
        <w:t>3</w:t>
      </w:r>
      <w:r>
        <w:t>）</w:t>
      </w:r>
      <w:r>
        <w:rPr>
          <w:rFonts w:ascii="宋体" w:eastAsia="宋体" w:hint="eastAsia"/>
        </w:rPr>
        <w:t>C</w:t>
      </w:r>
      <w:r>
        <w:rPr>
          <w:rFonts w:ascii="宋体" w:eastAsia="宋体" w:hint="eastAsia"/>
          <w:spacing w:val="-90"/>
        </w:rPr>
        <w:t xml:space="preserve"> </w:t>
      </w:r>
      <w:r>
        <w:t>等厂商为合格厂商，由品管、采购等部门予以必要之辅导。</w:t>
      </w:r>
    </w:p>
    <w:p>
      <w:pPr>
        <w:pStyle w:val="BodyText"/>
        <w:spacing w:before="197" w:line="345" w:lineRule="auto"/>
        <w:ind w:left="1446" w:right="1940" w:hanging="901"/>
      </w:pPr>
      <w:r>
        <w:t>（</w:t>
      </w:r>
      <w:r>
        <w:rPr>
          <w:rFonts w:ascii="宋体" w:eastAsia="宋体" w:hint="eastAsia"/>
        </w:rPr>
        <w:t>4</w:t>
      </w:r>
      <w:r>
        <w:t>）</w:t>
      </w:r>
      <w:r>
        <w:rPr>
          <w:rFonts w:ascii="宋体" w:eastAsia="宋体" w:hint="eastAsia"/>
        </w:rPr>
        <w:t>D</w:t>
      </w:r>
      <w:r>
        <w:rPr>
          <w:rFonts w:ascii="宋体" w:eastAsia="宋体" w:hint="eastAsia"/>
          <w:spacing w:val="-90"/>
        </w:rPr>
        <w:t xml:space="preserve"> </w:t>
      </w:r>
      <w:r>
        <w:rPr>
          <w:spacing w:val="-3"/>
        </w:rPr>
        <w:t xml:space="preserve">等厂商为辅导厂商，由品管、采购等部门予以辅导，三个月内未能达到 </w:t>
      </w:r>
      <w:r>
        <w:rPr>
          <w:rFonts w:ascii="宋体" w:eastAsia="宋体" w:hint="eastAsia"/>
        </w:rPr>
        <w:t>C</w:t>
      </w:r>
      <w:r>
        <w:rPr>
          <w:rFonts w:ascii="宋体" w:eastAsia="宋体" w:hint="eastAsia"/>
          <w:spacing w:val="-90"/>
        </w:rPr>
        <w:t xml:space="preserve"> </w:t>
      </w:r>
      <w:r>
        <w:rPr>
          <w:spacing w:val="-5"/>
        </w:rPr>
        <w:t>等以上予</w:t>
      </w:r>
      <w:r>
        <w:t>以淘汰。</w:t>
      </w:r>
    </w:p>
    <w:p>
      <w:pPr>
        <w:pStyle w:val="BodyText"/>
        <w:spacing w:line="454" w:lineRule="exact"/>
        <w:ind w:left="545"/>
      </w:pPr>
      <w:r>
        <w:t>（</w:t>
      </w:r>
      <w:r>
        <w:rPr>
          <w:rFonts w:ascii="宋体" w:eastAsia="宋体" w:hint="eastAsia"/>
        </w:rPr>
        <w:t>5</w:t>
      </w:r>
      <w:r>
        <w:t>）</w:t>
      </w:r>
      <w:r>
        <w:rPr>
          <w:rFonts w:ascii="宋体" w:eastAsia="宋体" w:hint="eastAsia"/>
        </w:rPr>
        <w:t>E</w:t>
      </w:r>
      <w:r>
        <w:rPr>
          <w:rFonts w:ascii="宋体" w:eastAsia="宋体" w:hint="eastAsia"/>
          <w:spacing w:val="-90"/>
        </w:rPr>
        <w:t xml:space="preserve"> </w:t>
      </w:r>
      <w:r>
        <w:t>等厂商为不合格厂商，予以淘汰。</w:t>
      </w:r>
    </w:p>
    <w:p>
      <w:pPr>
        <w:pStyle w:val="ListParagraph"/>
        <w:numPr>
          <w:ilvl w:val="0"/>
          <w:numId w:val="72"/>
        </w:numPr>
        <w:tabs>
          <w:tab w:val="left" w:pos="1448"/>
        </w:tabs>
        <w:spacing w:before="199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被淘汰厂商如欲再向本公供货，需再经过供应商调查评估。</w:t>
      </w:r>
    </w:p>
    <w:p>
      <w:pPr>
        <w:pStyle w:val="ListParagraph"/>
        <w:numPr>
          <w:ilvl w:val="0"/>
          <w:numId w:val="80"/>
        </w:numPr>
        <w:tabs>
          <w:tab w:val="left" w:pos="1088"/>
        </w:tabs>
        <w:spacing w:before="201" w:after="0" w:line="240" w:lineRule="auto"/>
        <w:ind w:left="1087" w:right="0" w:hanging="543"/>
        <w:jc w:val="left"/>
        <w:rPr>
          <w:sz w:val="36"/>
        </w:rPr>
      </w:pPr>
      <w:r>
        <w:rPr>
          <w:sz w:val="36"/>
        </w:rPr>
        <w:t>附件</w:t>
      </w:r>
    </w:p>
    <w:p>
      <w:pPr>
        <w:pStyle w:val="BodyText"/>
        <w:spacing w:before="198"/>
        <w:ind w:left="545"/>
      </w:pPr>
      <w:r>
        <w:rPr>
          <w:rFonts w:ascii="宋体" w:eastAsia="宋体" w:hint="eastAsia"/>
        </w:rPr>
        <w:t>[</w:t>
      </w:r>
      <w:r>
        <w:t>附件</w:t>
      </w:r>
      <w:r>
        <w:rPr>
          <w:rFonts w:ascii="宋体" w:eastAsia="宋体" w:hint="eastAsia"/>
        </w:rPr>
        <w:t>]GA03-1</w:t>
      </w:r>
      <w:r>
        <w:t>《供应商评鉴表》</w:t>
      </w:r>
    </w:p>
    <w:p>
      <w:pPr>
        <w:pStyle w:val="Heading1"/>
        <w:spacing w:before="85"/>
        <w:ind w:right="1247"/>
        <w:jc w:val="center"/>
      </w:pPr>
      <w:r>
        <w:t>供应商评鉴表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4"/>
        </w:rPr>
      </w:pPr>
    </w:p>
    <w:p>
      <w:pPr>
        <w:tabs>
          <w:tab w:val="left" w:pos="1701"/>
        </w:tabs>
        <w:spacing w:before="60" w:after="4"/>
        <w:ind w:left="1205" w:right="0" w:firstLine="0"/>
        <w:jc w:val="left"/>
        <w:rPr>
          <w:sz w:val="33"/>
        </w:rPr>
      </w:pPr>
      <w:r>
        <w:pict>
          <v:shape id="_x0000_s1113" type="#_x0000_t202" style="width:16.6pt;height:16.6pt;margin-top:8.77pt;margin-left:89.28pt;mso-position-horizontal-relative:page;position:absolute;z-index:251662336" filled="f" stroked="f">
            <v:textbox inset="0,0,0,0">
              <w:txbxContent>
                <w:p>
                  <w:pPr>
                    <w:spacing w:before="0" w:line="331" w:lineRule="exact"/>
                    <w:ind w:left="0" w:right="0" w:firstLine="0"/>
                    <w:jc w:val="left"/>
                    <w:rPr>
                      <w:sz w:val="33"/>
                    </w:rPr>
                  </w:pPr>
                  <w:r>
                    <w:rPr>
                      <w:w w:val="100"/>
                      <w:sz w:val="33"/>
                    </w:rPr>
                    <w:t>年</w:t>
                  </w:r>
                </w:p>
              </w:txbxContent>
            </v:textbox>
          </v:shape>
        </w:pict>
      </w:r>
      <w:r>
        <w:pict>
          <v:shape id="_x0000_s1114" type="#_x0000_t202" style="width:13.5pt;height:13.5pt;margin-top:18.53pt;margin-left:122.26pt;mso-position-horizontal-relative:page;position:absolute;z-index:-251653120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sz w:val="27"/>
                    </w:rPr>
                  </w:pPr>
                  <w:r>
                    <w:rPr>
                      <w:sz w:val="27"/>
                    </w:rPr>
                    <w:t>下</w:t>
                  </w:r>
                </w:p>
              </w:txbxContent>
            </v:textbox>
          </v:shape>
        </w:pict>
      </w:r>
      <w:r>
        <w:rPr>
          <w:position w:val="13"/>
          <w:sz w:val="27"/>
        </w:rPr>
        <w:t>上</w:t>
        <w:tab/>
      </w:r>
      <w:r>
        <w:rPr>
          <w:sz w:val="33"/>
        </w:rPr>
        <w:t>半年</w:t>
      </w:r>
    </w:p>
    <w:p>
      <w:pPr>
        <w:pStyle w:val="BodyText"/>
        <w:ind w:left="540"/>
        <w:rPr>
          <w:sz w:val="20"/>
        </w:rPr>
      </w:pPr>
      <w:r>
        <w:rPr>
          <w:sz w:val="20"/>
        </w:rPr>
        <w:pict>
          <v:group id="_x0000_i1115" style="width:691.75pt;height:39pt;mso-position-horizontal-relative:char;mso-position-vertical-relative:line" coordorigin="0,0" coordsize="13835,780">
            <v:shape id="_x0000_s1116" type="#_x0000_t75" style="width:13835;height:780;position:absolute" stroked="f">
              <v:imagedata r:id="rId9" o:title=""/>
            </v:shape>
            <v:shape id="_x0000_s1117" type="#_x0000_t202" style="width:1460;height:360;left:492;position:absolute;top:2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厂商名称</w:t>
                    </w:r>
                  </w:p>
                </w:txbxContent>
              </v:textbox>
            </v:shape>
            <v:shape id="_x0000_s1118" type="#_x0000_t202" style="width:1460;height:360;left:8262;position:absolute;top:2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厂商编号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860" w:h="25270"/>
          <w:pgMar w:top="1520" w:right="0" w:bottom="280" w:left="1240" w:header="708" w:footer="708"/>
          <w:pgNumType w:start="9"/>
          <w:cols w:space="708"/>
        </w:sectPr>
      </w:pPr>
    </w:p>
    <w:p>
      <w:pPr>
        <w:pStyle w:val="BodyText"/>
        <w:ind w:left="540"/>
        <w:rPr>
          <w:sz w:val="20"/>
        </w:rPr>
      </w:pPr>
      <w:r>
        <w:rPr>
          <w:sz w:val="20"/>
        </w:rPr>
        <w:pict>
          <v:group id="_x0000_i1119" style="width:691.75pt;height:400.9pt;mso-position-horizontal-relative:char;mso-position-vertical-relative:line" coordorigin="0,0" coordsize="13835,8018">
            <v:shape id="_x0000_s1120" type="#_x0000_t75" style="width:13835;height:8018;position:absolute" stroked="f">
              <v:imagedata r:id="rId10" o:title=""/>
            </v:shape>
            <v:shape id="_x0000_s1121" type="#_x0000_t202" style="width:380;height:1020;left:1032;position:absolute;top:24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地</w:t>
                    </w:r>
                  </w:p>
                  <w:p>
                    <w:pPr>
                      <w:spacing w:before="19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址</w:t>
                    </w:r>
                  </w:p>
                </w:txbxContent>
              </v:textbox>
            </v:shape>
            <v:shape id="_x0000_s1122" type="#_x0000_t202" style="width:1460;height:360;left:8262;position:absolute;top:5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采购材料</w:t>
                    </w:r>
                  </w:p>
                </w:txbxContent>
              </v:textbox>
            </v:shape>
            <v:shape id="_x0000_s1123" type="#_x0000_t202" style="width:1460;height:360;left:492;position:absolute;top:16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评鉴项目</w:t>
                    </w:r>
                  </w:p>
                </w:txbxContent>
              </v:textbox>
            </v:shape>
            <v:shape id="_x0000_s1124" type="#_x0000_t202" style="width:3279;height:360;left:2587;position:absolute;top:1612" filled="f" stroked="f">
              <v:textbox inset="0,0,0,0">
                <w:txbxContent>
                  <w:p>
                    <w:pPr>
                      <w:tabs>
                        <w:tab w:val="left" w:pos="181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品质评鉴</w:t>
                      <w:tab/>
                      <w:t>交期评鉴</w:t>
                    </w:r>
                  </w:p>
                </w:txbxContent>
              </v:textbox>
            </v:shape>
            <v:shape id="_x0000_s1125" type="#_x0000_t202" style="width:1460;height:360;left:6281;position:absolute;top:16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价格评鉴</w:t>
                    </w:r>
                  </w:p>
                </w:txbxContent>
              </v:textbox>
            </v:shape>
            <v:shape id="_x0000_s1126" type="#_x0000_t202" style="width:1460;height:360;left:8262;position:absolute;top:16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服务评鉴</w:t>
                    </w:r>
                  </w:p>
                </w:txbxContent>
              </v:textbox>
            </v:shape>
            <v:shape id="_x0000_s1127" type="#_x0000_t202" style="width:740;height:360;left:10580;position:absolute;top:16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其他</w:t>
                    </w:r>
                  </w:p>
                </w:txbxContent>
              </v:textbox>
            </v:shape>
            <v:shape id="_x0000_s1128" type="#_x0000_t202" style="width:1460;height:360;left:12111;position:absolute;top:16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合计得分</w:t>
                    </w:r>
                  </w:p>
                </w:txbxContent>
              </v:textbox>
            </v:shape>
            <v:shape id="_x0000_s1129" type="#_x0000_t202" style="width:380;height:1095;left:1885;position:absolute;top:234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  <w:p>
                    <w:pPr>
                      <w:spacing w:before="273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130" type="#_x0000_t202" style="width:380;height:360;left:208;position:absolute;top:38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时</w:t>
                    </w:r>
                  </w:p>
                </w:txbxContent>
              </v:textbox>
            </v:shape>
            <v:shape id="_x0000_s1131" type="#_x0000_t202" style="width:380;height:360;left:1885;position:absolute;top:38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</w:txbxContent>
              </v:textbox>
            </v:shape>
            <v:shape id="_x0000_s1132" type="#_x0000_t202" style="width:380;height:360;left:208;position:absolute;top:45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间</w:t>
                    </w:r>
                  </w:p>
                </w:txbxContent>
              </v:textbox>
            </v:shape>
            <v:shape id="_x0000_s1133" type="#_x0000_t202" style="width:1773;height:2539;left:492;position:absolute;top:4550" filled="f" stroked="f">
              <v:textbox inset="0,0,0,0">
                <w:txbxContent>
                  <w:p>
                    <w:pPr>
                      <w:spacing w:before="0" w:line="411" w:lineRule="exact"/>
                      <w:ind w:left="139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</w:t>
                    </w:r>
                  </w:p>
                  <w:p>
                    <w:pPr>
                      <w:spacing w:before="276" w:line="381" w:lineRule="auto"/>
                      <w:ind w:left="1393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月月</w:t>
                    </w:r>
                  </w:p>
                  <w:p>
                    <w:pPr>
                      <w:spacing w:before="0" w:line="38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得分总和</w:t>
                    </w:r>
                  </w:p>
                </w:txbxContent>
              </v:textbox>
            </v:shape>
            <v:shape id="_x0000_s1134" type="#_x0000_t202" style="width:1460;height:360;left:4406;position:absolute;top:67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平均得分</w:t>
                    </w:r>
                  </w:p>
                </w:txbxContent>
              </v:textbox>
            </v:shape>
            <v:shape id="_x0000_s1135" type="#_x0000_t202" style="width:1460;height:360;left:8262;position:absolute;top:67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评鉴等级</w:t>
                    </w:r>
                  </w:p>
                </w:txbxContent>
              </v:textbox>
            </v:shape>
            <v:shape id="_x0000_s1136" type="#_x0000_t202" style="width:1820;height:360;left:179;position:absolute;top:74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处理意见：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sz w:val="6"/>
        </w:rPr>
      </w:pPr>
    </w:p>
    <w:p>
      <w:pPr>
        <w:pStyle w:val="BodyText"/>
        <w:tabs>
          <w:tab w:val="left" w:pos="3829"/>
          <w:tab w:val="left" w:pos="7430"/>
        </w:tabs>
        <w:spacing w:before="50"/>
        <w:ind w:left="726"/>
      </w:pPr>
      <w:r>
        <w:t>主</w:t>
        <w:tab/>
        <w:t>管：</w:t>
        <w:tab/>
        <w:t>采购：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70"/>
          <w:pgMar w:top="1380" w:right="0" w:bottom="280" w:left="124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249158</wp:posOffset>
            </wp:positionV>
            <wp:extent cx="1270" cy="1270"/>
            <wp:effectExtent l="0" t="0" r="0" b="0"/>
            <wp:wrapTopAndBottom/>
            <wp:docPr id="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8369300</wp:posOffset>
            </wp:positionH>
            <wp:positionV relativeFrom="paragraph">
              <wp:posOffset>249158</wp:posOffset>
            </wp:positionV>
            <wp:extent cx="1270" cy="1270"/>
            <wp:effectExtent l="0" t="0" r="0" b="0"/>
            <wp:wrapTopAndBottom/>
            <wp:docPr id="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249158</wp:posOffset>
            </wp:positionV>
            <wp:extent cx="1270" cy="1270"/>
            <wp:effectExtent l="0" t="0" r="0" b="0"/>
            <wp:wrapTopAndBottom/>
            <wp:docPr id="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6362700</wp:posOffset>
            </wp:positionH>
            <wp:positionV relativeFrom="paragraph">
              <wp:posOffset>249158</wp:posOffset>
            </wp:positionV>
            <wp:extent cx="1270" cy="1270"/>
            <wp:effectExtent l="0" t="0" r="0" b="0"/>
            <wp:wrapTopAndBottom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5947"/>
        </w:tabs>
        <w:spacing w:line="14625" w:lineRule="exact"/>
        <w:ind w:left="545"/>
        <w:sectPr>
          <w:type w:val="nextPage"/>
          <w:pgSz w:w="17860" w:h="25270"/>
          <w:pgMar w:top="1380" w:right="0" w:bottom="280" w:left="1240" w:header="708" w:footer="708"/>
          <w:pgNumType w:start="11"/>
          <w:cols w:space="708"/>
          <w:titlePg w:val="0"/>
        </w:sectPr>
      </w:pPr>
      <w:r>
        <w:t>主管：</w:t>
        <w:tab/>
        <w:t>品管：</w:t>
      </w:r>
    </w:p>
    <w:p>
      <w:pPr>
        <w:pStyle w:val="Heading1"/>
        <w:spacing w:line="14002" w:lineRule="exact"/>
        <w:ind w:right="1537"/>
        <w:jc w:val="center"/>
        <w:sectPr>
          <w:type w:val="nextPage"/>
          <w:pgSz w:w="17860" w:h="25270"/>
          <w:pgMar w:top="1380" w:right="0" w:bottom="280" w:left="1240" w:header="708" w:footer="708"/>
          <w:pgNumType w:start="12"/>
          <w:cols w:space="708"/>
          <w:titlePg w:val="0"/>
        </w:sectPr>
      </w:pPr>
      <w:r>
        <w:t>采购流程图</w:t>
      </w:r>
    </w:p>
    <w:p>
      <w:pPr>
        <w:tabs>
          <w:tab w:val="left" w:pos="3697"/>
          <w:tab w:val="left" w:pos="7268"/>
        </w:tabs>
        <w:spacing w:before="0" w:line="13339" w:lineRule="exact"/>
        <w:ind w:left="545" w:right="0" w:firstLine="0"/>
        <w:jc w:val="left"/>
        <w:rPr>
          <w:sz w:val="42"/>
        </w:rPr>
        <w:sectPr>
          <w:type w:val="nextPage"/>
          <w:pgSz w:w="17860" w:h="25270"/>
          <w:pgMar w:top="1380" w:right="0" w:bottom="280" w:left="1240" w:header="708" w:footer="708"/>
          <w:pgNumType w:start="13"/>
          <w:cols w:space="708"/>
          <w:titlePg w:val="0"/>
        </w:sectPr>
      </w:pPr>
      <w:r>
        <w:rPr>
          <w:sz w:val="42"/>
        </w:rPr>
        <w:t>采购管理制度</w:t>
        <w:tab/>
      </w:r>
      <w:r>
        <w:rPr>
          <w:rFonts w:ascii="宋体" w:eastAsia="宋体" w:hint="eastAsia"/>
          <w:sz w:val="42"/>
        </w:rPr>
        <w:t>P871</w:t>
        <w:tab/>
      </w:r>
      <w:r>
        <w:rPr>
          <w:sz w:val="42"/>
        </w:rPr>
        <w:t>采购计划与预算</w:t>
      </w:r>
    </w:p>
    <w:p>
      <w:pPr>
        <w:tabs>
          <w:tab w:val="left" w:pos="4957"/>
          <w:tab w:val="left" w:pos="8110"/>
          <w:tab w:val="left" w:pos="10631"/>
          <w:tab w:val="left" w:pos="11470"/>
          <w:tab w:val="left" w:pos="12313"/>
        </w:tabs>
        <w:spacing w:before="0" w:line="12680" w:lineRule="exact"/>
        <w:ind w:left="545" w:right="0" w:firstLine="0"/>
        <w:jc w:val="left"/>
        <w:rPr>
          <w:sz w:val="42"/>
        </w:rPr>
        <w:sectPr>
          <w:type w:val="nextPage"/>
          <w:pgSz w:w="17860" w:h="25270"/>
          <w:pgMar w:top="1380" w:right="0" w:bottom="280" w:left="1240" w:header="708" w:footer="708"/>
          <w:pgNumType w:start="14"/>
          <w:cols w:space="708"/>
          <w:titlePg w:val="0"/>
        </w:sectPr>
      </w:pPr>
      <w:r>
        <w:rPr>
          <w:sz w:val="42"/>
        </w:rPr>
        <w:t>文件编号：</w:t>
      </w:r>
      <w:r>
        <w:rPr>
          <w:rFonts w:ascii="宋体" w:eastAsia="宋体" w:hint="eastAsia"/>
          <w:sz w:val="42"/>
        </w:rPr>
        <w:t>GB01</w:t>
        <w:tab/>
      </w:r>
      <w:r>
        <w:rPr>
          <w:sz w:val="42"/>
        </w:rPr>
        <w:t>版本号：</w:t>
        <w:tab/>
        <w:t>生效日期：</w:t>
        <w:tab/>
        <w:t>共</w:t>
        <w:tab/>
        <w:t>页</w:t>
        <w:tab/>
        <w:t>第</w:t>
      </w:r>
      <w:r>
        <w:rPr>
          <w:spacing w:val="-2"/>
          <w:sz w:val="42"/>
        </w:rPr>
        <w:t xml:space="preserve"> </w:t>
      </w:r>
      <w:r>
        <w:rPr>
          <w:sz w:val="42"/>
        </w:rPr>
        <w:t>页</w:t>
      </w:r>
    </w:p>
    <w:p>
      <w:pPr>
        <w:pStyle w:val="ListParagraph"/>
        <w:numPr>
          <w:ilvl w:val="0"/>
          <w:numId w:val="71"/>
        </w:numPr>
        <w:tabs>
          <w:tab w:val="left" w:pos="1088"/>
        </w:tabs>
        <w:spacing w:before="0" w:after="0" w:line="11985" w:lineRule="exact"/>
        <w:ind w:left="1087" w:right="0" w:hanging="543"/>
        <w:jc w:val="left"/>
        <w:rPr>
          <w:sz w:val="36"/>
        </w:rPr>
      </w:pPr>
      <w:r>
        <w:rPr>
          <w:sz w:val="36"/>
        </w:rPr>
        <w:t>总则</w:t>
      </w:r>
    </w:p>
    <w:p>
      <w:pPr>
        <w:pStyle w:val="ListParagraph"/>
        <w:numPr>
          <w:ilvl w:val="1"/>
          <w:numId w:val="71"/>
        </w:numPr>
        <w:tabs>
          <w:tab w:val="left" w:pos="1357"/>
        </w:tabs>
        <w:spacing w:before="0" w:after="0" w:line="11323" w:lineRule="exact"/>
        <w:ind w:left="1356" w:right="0" w:hanging="812"/>
        <w:jc w:val="left"/>
        <w:rPr>
          <w:sz w:val="36"/>
        </w:rPr>
        <w:sectPr>
          <w:type w:val="nextPage"/>
          <w:pgSz w:w="17860" w:h="25270"/>
          <w:pgMar w:top="1380" w:right="0" w:bottom="280" w:left="1240" w:header="708" w:footer="708"/>
          <w:pgNumType w:start="15"/>
          <w:cols w:space="708"/>
          <w:titlePg w:val="0"/>
        </w:sectPr>
      </w:pPr>
      <w:r>
        <w:rPr>
          <w:sz w:val="36"/>
        </w:rPr>
        <w:t>制定目的</w:t>
      </w:r>
    </w:p>
    <w:p>
      <w:pPr>
        <w:pStyle w:val="BodyText"/>
        <w:spacing w:line="10664" w:lineRule="exact"/>
        <w:ind w:left="545"/>
      </w:pPr>
      <w:r>
        <w:t>为制定采购计划与预算编制流程，配合公司预算制度的推行，特制定本规章。</w:t>
      </w:r>
    </w:p>
    <w:p>
      <w:pPr>
        <w:pStyle w:val="ListParagraph"/>
        <w:numPr>
          <w:ilvl w:val="1"/>
          <w:numId w:val="71"/>
        </w:numPr>
        <w:tabs>
          <w:tab w:val="left" w:pos="1357"/>
        </w:tabs>
        <w:spacing w:before="0" w:after="0" w:line="10005" w:lineRule="exact"/>
        <w:ind w:left="1356" w:right="0" w:hanging="812"/>
        <w:jc w:val="left"/>
        <w:rPr>
          <w:sz w:val="36"/>
        </w:rPr>
        <w:sectPr>
          <w:type w:val="nextPage"/>
          <w:pgSz w:w="17860" w:h="25270"/>
          <w:pgMar w:top="1380" w:right="0" w:bottom="280" w:left="1240" w:header="708" w:footer="708"/>
          <w:pgNumType w:start="16"/>
          <w:cols w:space="708"/>
          <w:titlePg w:val="0"/>
        </w:sectPr>
      </w:pPr>
      <w:r>
        <w:rPr>
          <w:sz w:val="36"/>
        </w:rPr>
        <w:t>适用范围</w:t>
      </w:r>
    </w:p>
    <w:p>
      <w:pPr>
        <w:pStyle w:val="BodyText"/>
        <w:spacing w:line="9343" w:lineRule="exact"/>
        <w:ind w:left="545"/>
      </w:pPr>
      <w:r>
        <w:t>本公司每年度之采购数量计划资金预算，除另有规定外，悉依本规章处理。</w:t>
      </w:r>
    </w:p>
    <w:p>
      <w:pPr>
        <w:pStyle w:val="ListParagraph"/>
        <w:numPr>
          <w:ilvl w:val="1"/>
          <w:numId w:val="71"/>
        </w:numPr>
        <w:tabs>
          <w:tab w:val="left" w:pos="1357"/>
        </w:tabs>
        <w:spacing w:before="0" w:after="0" w:line="8684" w:lineRule="exact"/>
        <w:ind w:left="1356" w:right="0" w:hanging="812"/>
        <w:jc w:val="left"/>
        <w:rPr>
          <w:sz w:val="36"/>
        </w:rPr>
        <w:sectPr>
          <w:type w:val="nextPage"/>
          <w:pgSz w:w="17860" w:h="25270"/>
          <w:pgMar w:top="1380" w:right="0" w:bottom="280" w:left="1240" w:header="708" w:footer="708"/>
          <w:pgNumType w:start="17"/>
          <w:cols w:space="708"/>
          <w:titlePg w:val="0"/>
        </w:sectPr>
      </w:pPr>
      <w:r>
        <w:rPr>
          <w:sz w:val="36"/>
        </w:rPr>
        <w:t>权责单位</w:t>
      </w:r>
    </w:p>
    <w:p>
      <w:pPr>
        <w:pStyle w:val="ListParagraph"/>
        <w:numPr>
          <w:ilvl w:val="0"/>
          <w:numId w:val="70"/>
        </w:numPr>
        <w:tabs>
          <w:tab w:val="left" w:pos="1448"/>
        </w:tabs>
        <w:spacing w:before="0" w:after="0" w:line="8025" w:lineRule="exact"/>
        <w:ind w:left="1447" w:right="0" w:hanging="903"/>
        <w:jc w:val="left"/>
        <w:rPr>
          <w:sz w:val="36"/>
        </w:rPr>
      </w:pPr>
      <w:r>
        <w:rPr>
          <w:sz w:val="36"/>
        </w:rPr>
        <w:t>总经理室负责规章制定、修改、废止之起草工作。</w:t>
      </w:r>
    </w:p>
    <w:p>
      <w:pPr>
        <w:pStyle w:val="ListParagraph"/>
        <w:numPr>
          <w:ilvl w:val="0"/>
          <w:numId w:val="70"/>
        </w:numPr>
        <w:tabs>
          <w:tab w:val="left" w:pos="1448"/>
        </w:tabs>
        <w:spacing w:before="0" w:after="0" w:line="7363" w:lineRule="exact"/>
        <w:ind w:left="1447" w:right="0" w:hanging="903"/>
        <w:jc w:val="left"/>
        <w:rPr>
          <w:sz w:val="36"/>
        </w:rPr>
      </w:pPr>
      <w:r>
        <w:rPr>
          <w:sz w:val="36"/>
        </w:rPr>
        <w:t>总经理负责本规章制定、修改、废止之核准。</w:t>
      </w:r>
    </w:p>
    <w:p>
      <w:pPr>
        <w:pStyle w:val="ListParagraph"/>
        <w:numPr>
          <w:ilvl w:val="0"/>
          <w:numId w:val="71"/>
        </w:numPr>
        <w:tabs>
          <w:tab w:val="left" w:pos="1088"/>
        </w:tabs>
        <w:spacing w:before="0" w:after="0" w:line="6703" w:lineRule="exact"/>
        <w:ind w:left="1087" w:right="0" w:hanging="543"/>
        <w:jc w:val="left"/>
        <w:rPr>
          <w:sz w:val="36"/>
        </w:rPr>
        <w:sectPr>
          <w:type w:val="nextPage"/>
          <w:pgSz w:w="17860" w:h="25270"/>
          <w:pgMar w:top="1380" w:right="0" w:bottom="280" w:left="1240" w:header="708" w:footer="708"/>
          <w:pgNumType w:start="18"/>
          <w:cols w:space="708"/>
          <w:titlePg w:val="0"/>
        </w:sectPr>
      </w:pPr>
      <w:r>
        <w:rPr>
          <w:sz w:val="36"/>
        </w:rPr>
        <w:t>采购计划编制之规定</w:t>
      </w:r>
    </w:p>
    <w:p>
      <w:pPr>
        <w:pStyle w:val="ListParagraph"/>
        <w:numPr>
          <w:ilvl w:val="1"/>
          <w:numId w:val="71"/>
        </w:numPr>
        <w:tabs>
          <w:tab w:val="left" w:pos="1357"/>
        </w:tabs>
        <w:spacing w:before="0" w:after="0" w:line="6044" w:lineRule="exact"/>
        <w:ind w:left="1356" w:right="0" w:hanging="812"/>
        <w:jc w:val="left"/>
        <w:rPr>
          <w:sz w:val="36"/>
        </w:rPr>
      </w:pPr>
      <w:r>
        <w:rPr>
          <w:sz w:val="36"/>
        </w:rPr>
        <w:t>采购计划的作用</w:t>
      </w:r>
    </w:p>
    <w:p>
      <w:pPr>
        <w:pStyle w:val="BodyText"/>
        <w:spacing w:line="5382" w:lineRule="exact"/>
        <w:ind w:left="545"/>
      </w:pPr>
      <w:r>
        <w:t>编制采购计划有下列作用：</w:t>
      </w:r>
    </w:p>
    <w:p>
      <w:pPr>
        <w:pStyle w:val="ListParagraph"/>
        <w:numPr>
          <w:ilvl w:val="0"/>
          <w:numId w:val="69"/>
        </w:numPr>
        <w:tabs>
          <w:tab w:val="left" w:pos="1448"/>
        </w:tabs>
        <w:spacing w:before="0" w:after="0" w:line="4723" w:lineRule="exact"/>
        <w:ind w:left="1447" w:right="0" w:hanging="903"/>
        <w:jc w:val="left"/>
        <w:rPr>
          <w:sz w:val="36"/>
        </w:rPr>
      </w:pPr>
      <w:r>
        <w:rPr>
          <w:sz w:val="36"/>
        </w:rPr>
        <w:t>预估用料数量、交期、防止断料。</w:t>
      </w:r>
    </w:p>
    <w:p>
      <w:pPr>
        <w:pStyle w:val="ListParagraph"/>
        <w:numPr>
          <w:ilvl w:val="0"/>
          <w:numId w:val="69"/>
        </w:numPr>
        <w:tabs>
          <w:tab w:val="left" w:pos="1448"/>
        </w:tabs>
        <w:spacing w:before="0" w:after="0" w:line="4064" w:lineRule="exact"/>
        <w:ind w:left="1447" w:right="0" w:hanging="903"/>
        <w:jc w:val="left"/>
        <w:rPr>
          <w:sz w:val="36"/>
        </w:rPr>
        <w:sectPr>
          <w:type w:val="nextPage"/>
          <w:pgSz w:w="17860" w:h="25270"/>
          <w:pgMar w:top="1380" w:right="0" w:bottom="280" w:left="1240" w:header="708" w:footer="708"/>
          <w:pgNumType w:start="19"/>
          <w:cols w:space="708"/>
          <w:titlePg w:val="0"/>
        </w:sectPr>
      </w:pPr>
      <w:r>
        <w:rPr>
          <w:sz w:val="36"/>
        </w:rPr>
        <w:t>避免库存过多、资金积压、空间浪费。</w:t>
      </w:r>
    </w:p>
    <w:p>
      <w:pPr>
        <w:pStyle w:val="ListParagraph"/>
        <w:numPr>
          <w:ilvl w:val="0"/>
          <w:numId w:val="69"/>
        </w:numPr>
        <w:tabs>
          <w:tab w:val="left" w:pos="1448"/>
        </w:tabs>
        <w:spacing w:before="0" w:after="0" w:line="3402" w:lineRule="exact"/>
        <w:ind w:left="1447" w:right="0" w:hanging="903"/>
        <w:jc w:val="left"/>
        <w:rPr>
          <w:sz w:val="36"/>
        </w:rPr>
      </w:pPr>
      <w:r>
        <w:rPr>
          <w:sz w:val="36"/>
        </w:rPr>
        <w:t>配合生产、销售计划之达成。</w:t>
      </w:r>
    </w:p>
    <w:p>
      <w:pPr>
        <w:pStyle w:val="ListParagraph"/>
        <w:numPr>
          <w:ilvl w:val="0"/>
          <w:numId w:val="69"/>
        </w:numPr>
        <w:tabs>
          <w:tab w:val="left" w:pos="1448"/>
        </w:tabs>
        <w:spacing w:before="0" w:after="0" w:line="2743" w:lineRule="exact"/>
        <w:ind w:left="1447" w:right="0" w:hanging="903"/>
        <w:jc w:val="left"/>
        <w:rPr>
          <w:sz w:val="36"/>
        </w:rPr>
      </w:pPr>
      <w:r>
        <w:rPr>
          <w:sz w:val="36"/>
        </w:rPr>
        <w:t>配合公司资金运用、周转。</w:t>
      </w:r>
    </w:p>
    <w:p>
      <w:pPr>
        <w:pStyle w:val="ListParagraph"/>
        <w:numPr>
          <w:ilvl w:val="0"/>
          <w:numId w:val="69"/>
        </w:numPr>
        <w:tabs>
          <w:tab w:val="left" w:pos="1448"/>
        </w:tabs>
        <w:spacing w:before="0" w:after="0" w:line="2085" w:lineRule="exact"/>
        <w:ind w:left="1447" w:right="0" w:hanging="903"/>
        <w:jc w:val="left"/>
        <w:rPr>
          <w:sz w:val="36"/>
        </w:rPr>
      </w:pPr>
      <w:r>
        <w:rPr>
          <w:sz w:val="36"/>
        </w:rPr>
        <w:t>指导采购工作。</w:t>
      </w:r>
    </w:p>
    <w:p>
      <w:pPr>
        <w:spacing w:after="0" w:line="2085" w:lineRule="exact"/>
        <w:jc w:val="left"/>
        <w:rPr>
          <w:sz w:val="36"/>
        </w:rPr>
        <w:sectPr>
          <w:type w:val="nextPage"/>
          <w:pgSz w:w="17860" w:h="25270"/>
          <w:pgMar w:top="1380" w:right="0" w:bottom="280" w:left="1240" w:header="708" w:footer="708"/>
          <w:pgNumType w:start="20"/>
          <w:cols w:space="708"/>
          <w:titlePg w:val="0"/>
        </w:sectPr>
      </w:pPr>
    </w:p>
    <w:p>
      <w:pPr>
        <w:pStyle w:val="ListParagraph"/>
        <w:numPr>
          <w:ilvl w:val="1"/>
          <w:numId w:val="71"/>
        </w:numPr>
        <w:tabs>
          <w:tab w:val="left" w:pos="1357"/>
        </w:tabs>
        <w:spacing w:before="38" w:after="0" w:line="240" w:lineRule="auto"/>
        <w:ind w:left="1356" w:right="0" w:hanging="812"/>
        <w:jc w:val="left"/>
        <w:rPr>
          <w:sz w:val="36"/>
        </w:rPr>
      </w:pPr>
      <w:r>
        <w:rPr>
          <w:sz w:val="36"/>
        </w:rPr>
        <w:t>采购计划之编制</w:t>
      </w:r>
    </w:p>
    <w:p>
      <w:pPr>
        <w:pStyle w:val="ListParagraph"/>
        <w:numPr>
          <w:ilvl w:val="2"/>
          <w:numId w:val="71"/>
        </w:numPr>
        <w:tabs>
          <w:tab w:val="left" w:pos="1897"/>
        </w:tabs>
        <w:spacing w:before="201" w:after="0" w:line="240" w:lineRule="auto"/>
        <w:ind w:left="1896" w:right="0" w:hanging="1352"/>
        <w:jc w:val="left"/>
        <w:rPr>
          <w:sz w:val="36"/>
        </w:rPr>
      </w:pPr>
      <w:r>
        <w:rPr>
          <w:sz w:val="36"/>
        </w:rPr>
        <w:t>销售计划</w:t>
      </w:r>
    </w:p>
    <w:p>
      <w:pPr>
        <w:pStyle w:val="ListParagraph"/>
        <w:numPr>
          <w:ilvl w:val="0"/>
          <w:numId w:val="68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公司于每年年底制订次年度之营业目标。</w:t>
      </w:r>
    </w:p>
    <w:p>
      <w:pPr>
        <w:pStyle w:val="ListParagraph"/>
        <w:numPr>
          <w:ilvl w:val="0"/>
          <w:numId w:val="68"/>
        </w:numPr>
        <w:tabs>
          <w:tab w:val="left" w:pos="1448"/>
        </w:tabs>
        <w:spacing w:before="198" w:after="0" w:line="345" w:lineRule="auto"/>
        <w:ind w:left="1446" w:right="1851" w:hanging="901"/>
        <w:jc w:val="left"/>
        <w:rPr>
          <w:sz w:val="36"/>
        </w:rPr>
      </w:pPr>
      <w:r>
        <w:rPr>
          <w:spacing w:val="-1"/>
          <w:sz w:val="36"/>
        </w:rPr>
        <w:t>业务部根据年度目标、客户订单意向、市场预测等资料，作销售预测，并制订次年度</w:t>
      </w:r>
      <w:r>
        <w:rPr>
          <w:sz w:val="36"/>
        </w:rPr>
        <w:t>销售计划。</w:t>
      </w:r>
    </w:p>
    <w:p>
      <w:pPr>
        <w:pStyle w:val="ListParagraph"/>
        <w:numPr>
          <w:ilvl w:val="2"/>
          <w:numId w:val="71"/>
        </w:numPr>
        <w:tabs>
          <w:tab w:val="left" w:pos="1897"/>
        </w:tabs>
        <w:spacing w:before="0" w:after="0" w:line="454" w:lineRule="exact"/>
        <w:ind w:left="1896" w:right="0" w:hanging="1352"/>
        <w:jc w:val="left"/>
        <w:rPr>
          <w:sz w:val="36"/>
        </w:rPr>
      </w:pPr>
      <w:r>
        <w:rPr>
          <w:sz w:val="36"/>
        </w:rPr>
        <w:t>生产计划</w:t>
      </w:r>
    </w:p>
    <w:p>
      <w:pPr>
        <w:pStyle w:val="ListParagraph"/>
        <w:numPr>
          <w:ilvl w:val="0"/>
          <w:numId w:val="67"/>
        </w:numPr>
        <w:tabs>
          <w:tab w:val="left" w:pos="1448"/>
        </w:tabs>
        <w:spacing w:before="197" w:after="0" w:line="345" w:lineRule="auto"/>
        <w:ind w:left="1446" w:right="1851" w:hanging="901"/>
        <w:jc w:val="left"/>
        <w:rPr>
          <w:sz w:val="36"/>
        </w:rPr>
      </w:pPr>
      <w:r>
        <w:rPr>
          <w:spacing w:val="-1"/>
          <w:sz w:val="36"/>
        </w:rPr>
        <w:t>生管部根据销售预测计划，本年度年底预计库存及次年度年底预计库存，制订次年度</w:t>
      </w:r>
      <w:r>
        <w:rPr>
          <w:sz w:val="36"/>
        </w:rPr>
        <w:t>之预测生产计划。</w:t>
      </w:r>
    </w:p>
    <w:p>
      <w:pPr>
        <w:pStyle w:val="ListParagraph"/>
        <w:numPr>
          <w:ilvl w:val="0"/>
          <w:numId w:val="67"/>
        </w:numPr>
        <w:tabs>
          <w:tab w:val="left" w:pos="1448"/>
        </w:tabs>
        <w:spacing w:before="0" w:after="0" w:line="454" w:lineRule="exact"/>
        <w:ind w:left="1447" w:right="0" w:hanging="903"/>
        <w:jc w:val="left"/>
        <w:rPr>
          <w:sz w:val="36"/>
        </w:rPr>
      </w:pPr>
      <w:r>
        <w:rPr>
          <w:sz w:val="36"/>
        </w:rPr>
        <w:t>物控人员根据生产预测计划，</w:t>
      </w:r>
      <w:r>
        <w:rPr>
          <w:rFonts w:ascii="宋体" w:eastAsia="宋体" w:hint="eastAsia"/>
          <w:sz w:val="36"/>
        </w:rPr>
        <w:t>BOM</w:t>
      </w:r>
      <w:r>
        <w:rPr>
          <w:sz w:val="36"/>
        </w:rPr>
        <w:t>、库存状况，制订次年度之物料需求计划。</w:t>
      </w:r>
    </w:p>
    <w:p>
      <w:pPr>
        <w:pStyle w:val="ListParagraph"/>
        <w:numPr>
          <w:ilvl w:val="0"/>
          <w:numId w:val="67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各单位根据年度目标，生产计划预估次年度各种消耗物品的需求量，作成预估计划。</w:t>
      </w:r>
    </w:p>
    <w:p>
      <w:pPr>
        <w:pStyle w:val="ListParagraph"/>
        <w:numPr>
          <w:ilvl w:val="2"/>
          <w:numId w:val="71"/>
        </w:numPr>
        <w:tabs>
          <w:tab w:val="left" w:pos="1897"/>
        </w:tabs>
        <w:spacing w:before="202" w:after="0" w:line="240" w:lineRule="auto"/>
        <w:ind w:left="1896" w:right="0" w:hanging="1352"/>
        <w:jc w:val="left"/>
        <w:rPr>
          <w:sz w:val="36"/>
        </w:rPr>
      </w:pPr>
      <w:r>
        <w:rPr>
          <w:sz w:val="36"/>
        </w:rPr>
        <w:t>采购计划</w:t>
      </w:r>
    </w:p>
    <w:p>
      <w:pPr>
        <w:pStyle w:val="ListParagraph"/>
        <w:numPr>
          <w:ilvl w:val="0"/>
          <w:numId w:val="66"/>
        </w:numPr>
        <w:tabs>
          <w:tab w:val="left" w:pos="1448"/>
        </w:tabs>
        <w:spacing w:before="197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采购部汇总各种物料、物品之需求计划。</w:t>
      </w:r>
    </w:p>
    <w:p>
      <w:pPr>
        <w:pStyle w:val="ListParagraph"/>
        <w:numPr>
          <w:ilvl w:val="0"/>
          <w:numId w:val="66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采购部编制次年度采购计划。</w:t>
      </w:r>
    </w:p>
    <w:p>
      <w:pPr>
        <w:pStyle w:val="ListParagraph"/>
        <w:numPr>
          <w:ilvl w:val="2"/>
          <w:numId w:val="71"/>
        </w:numPr>
        <w:tabs>
          <w:tab w:val="left" w:pos="1897"/>
        </w:tabs>
        <w:spacing w:before="201" w:after="0" w:line="240" w:lineRule="auto"/>
        <w:ind w:left="1896" w:right="0" w:hanging="1352"/>
        <w:jc w:val="left"/>
        <w:rPr>
          <w:sz w:val="36"/>
        </w:rPr>
      </w:pPr>
      <w:r>
        <w:rPr>
          <w:sz w:val="36"/>
        </w:rPr>
        <w:t>采购计划编制注意事项</w:t>
      </w:r>
    </w:p>
    <w:p>
      <w:pPr>
        <w:pStyle w:val="BodyText"/>
        <w:spacing w:before="197"/>
        <w:ind w:left="545"/>
      </w:pPr>
      <w:r>
        <w:t>采购计划要避免过于乐观或保守，应注意的事项有：</w:t>
      </w:r>
    </w:p>
    <w:p>
      <w:pPr>
        <w:pStyle w:val="ListParagraph"/>
        <w:numPr>
          <w:ilvl w:val="0"/>
          <w:numId w:val="65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公司年度目标达成可能性。</w:t>
      </w:r>
    </w:p>
    <w:p>
      <w:pPr>
        <w:pStyle w:val="ListParagraph"/>
        <w:numPr>
          <w:ilvl w:val="0"/>
          <w:numId w:val="65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销售计划、生产计划之可行性和预见问题。</w:t>
      </w:r>
    </w:p>
    <w:p>
      <w:pPr>
        <w:pStyle w:val="ListParagraph"/>
        <w:numPr>
          <w:ilvl w:val="0"/>
          <w:numId w:val="65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pacing w:val="-12"/>
          <w:sz w:val="36"/>
        </w:rPr>
        <w:t xml:space="preserve">物料需求资讯与 </w:t>
      </w:r>
      <w:r>
        <w:rPr>
          <w:rFonts w:ascii="宋体" w:eastAsia="宋体" w:hint="eastAsia"/>
          <w:sz w:val="36"/>
        </w:rPr>
        <w:t>BOM</w:t>
      </w:r>
      <w:r>
        <w:rPr>
          <w:sz w:val="36"/>
        </w:rPr>
        <w:t>、库存状况之确定性。</w:t>
      </w:r>
    </w:p>
    <w:p>
      <w:pPr>
        <w:pStyle w:val="ListParagraph"/>
        <w:numPr>
          <w:ilvl w:val="0"/>
          <w:numId w:val="65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物料标准成本之影响。</w:t>
      </w:r>
    </w:p>
    <w:p>
      <w:pPr>
        <w:pStyle w:val="ListParagraph"/>
        <w:numPr>
          <w:ilvl w:val="0"/>
          <w:numId w:val="65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保障生产与降低库存之平衡。</w:t>
      </w:r>
    </w:p>
    <w:p>
      <w:pPr>
        <w:pStyle w:val="ListParagraph"/>
        <w:numPr>
          <w:ilvl w:val="0"/>
          <w:numId w:val="65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物料采购价格和市场供需之可能变化。</w:t>
      </w:r>
    </w:p>
    <w:p>
      <w:pPr>
        <w:pStyle w:val="ListParagraph"/>
        <w:numPr>
          <w:ilvl w:val="0"/>
          <w:numId w:val="71"/>
        </w:numPr>
        <w:tabs>
          <w:tab w:val="left" w:pos="1088"/>
        </w:tabs>
        <w:spacing w:before="197" w:after="0" w:line="240" w:lineRule="auto"/>
        <w:ind w:left="1087" w:right="0" w:hanging="543"/>
        <w:jc w:val="left"/>
        <w:rPr>
          <w:sz w:val="36"/>
        </w:rPr>
      </w:pPr>
      <w:r>
        <w:rPr>
          <w:sz w:val="36"/>
        </w:rPr>
        <w:t>采购预算编制规定</w:t>
      </w:r>
    </w:p>
    <w:p>
      <w:pPr>
        <w:pStyle w:val="ListParagraph"/>
        <w:numPr>
          <w:ilvl w:val="1"/>
          <w:numId w:val="71"/>
        </w:numPr>
        <w:tabs>
          <w:tab w:val="left" w:pos="1357"/>
        </w:tabs>
        <w:spacing w:before="201" w:after="0" w:line="240" w:lineRule="auto"/>
        <w:ind w:left="1356" w:right="0" w:hanging="812"/>
        <w:jc w:val="left"/>
        <w:rPr>
          <w:sz w:val="36"/>
        </w:rPr>
      </w:pPr>
      <w:r>
        <w:rPr>
          <w:sz w:val="36"/>
        </w:rPr>
        <w:t>一般原则</w:t>
      </w:r>
    </w:p>
    <w:p>
      <w:pPr>
        <w:pStyle w:val="ListParagraph"/>
        <w:numPr>
          <w:ilvl w:val="0"/>
          <w:numId w:val="64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采购预算分为用料预算与购料预算。</w:t>
      </w:r>
    </w:p>
    <w:p>
      <w:pPr>
        <w:pStyle w:val="ListParagraph"/>
        <w:numPr>
          <w:ilvl w:val="0"/>
          <w:numId w:val="64"/>
        </w:numPr>
        <w:tabs>
          <w:tab w:val="left" w:pos="1448"/>
        </w:tabs>
        <w:spacing w:before="197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财务部负责提供上年度材料单价、次年度汇率、利率等各项预算基准。</w:t>
      </w:r>
    </w:p>
    <w:p>
      <w:pPr>
        <w:pStyle w:val="ListParagraph"/>
        <w:numPr>
          <w:ilvl w:val="0"/>
          <w:numId w:val="64"/>
        </w:numPr>
        <w:tabs>
          <w:tab w:val="left" w:pos="1448"/>
        </w:tabs>
        <w:spacing w:before="202" w:after="0" w:line="343" w:lineRule="auto"/>
        <w:ind w:left="1446" w:right="1851" w:hanging="901"/>
        <w:jc w:val="left"/>
        <w:rPr>
          <w:sz w:val="36"/>
        </w:rPr>
      </w:pPr>
      <w:r>
        <w:rPr>
          <w:spacing w:val="-1"/>
          <w:sz w:val="36"/>
        </w:rPr>
        <w:t>本年底预计库存中之可用材料应计人次年度之用料预算，但不列入购料预算；次年度</w:t>
      </w:r>
      <w:r>
        <w:rPr>
          <w:sz w:val="36"/>
        </w:rPr>
        <w:t>预计库存不列入用料预算，但应列入购料预算。</w:t>
      </w:r>
    </w:p>
    <w:p>
      <w:pPr>
        <w:pStyle w:val="ListParagraph"/>
        <w:numPr>
          <w:ilvl w:val="0"/>
          <w:numId w:val="64"/>
        </w:numPr>
        <w:tabs>
          <w:tab w:val="left" w:pos="1448"/>
        </w:tabs>
        <w:spacing w:before="0" w:after="0" w:line="460" w:lineRule="exact"/>
        <w:ind w:left="1447" w:right="0" w:hanging="903"/>
        <w:jc w:val="left"/>
        <w:rPr>
          <w:rFonts w:ascii="宋体" w:eastAsia="宋体" w:hint="eastAsia"/>
          <w:sz w:val="36"/>
        </w:rPr>
      </w:pPr>
      <w:r>
        <w:rPr>
          <w:sz w:val="36"/>
        </w:rPr>
        <w:t>购料单价特殊物料外，应以年度成本降低目标预估（</w:t>
      </w:r>
      <w:r>
        <w:rPr>
          <w:spacing w:val="-7"/>
          <w:sz w:val="36"/>
        </w:rPr>
        <w:t xml:space="preserve">如以上年度平均采购单价之 </w:t>
      </w:r>
      <w:r>
        <w:rPr>
          <w:rFonts w:ascii="宋体" w:eastAsia="宋体" w:hint="eastAsia"/>
          <w:sz w:val="36"/>
        </w:rPr>
        <w:t>95%</w:t>
      </w:r>
    </w:p>
    <w:p>
      <w:pPr>
        <w:pStyle w:val="BodyText"/>
        <w:spacing w:before="202"/>
        <w:ind w:right="13731"/>
        <w:jc w:val="right"/>
      </w:pPr>
      <w:r>
        <w:t>计算）。</w:t>
      </w:r>
    </w:p>
    <w:p>
      <w:pPr>
        <w:pStyle w:val="ListParagraph"/>
        <w:numPr>
          <w:ilvl w:val="1"/>
          <w:numId w:val="71"/>
        </w:numPr>
        <w:tabs>
          <w:tab w:val="left" w:pos="1357"/>
        </w:tabs>
        <w:spacing w:before="197" w:after="0" w:line="240" w:lineRule="auto"/>
        <w:ind w:left="1356" w:right="13821" w:hanging="1357"/>
        <w:jc w:val="right"/>
        <w:rPr>
          <w:sz w:val="36"/>
        </w:rPr>
      </w:pPr>
      <w:r>
        <w:rPr>
          <w:sz w:val="36"/>
        </w:rPr>
        <w:t>用料预算</w:t>
      </w:r>
    </w:p>
    <w:p>
      <w:pPr>
        <w:pStyle w:val="ListParagraph"/>
        <w:numPr>
          <w:ilvl w:val="0"/>
          <w:numId w:val="63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物控人员负责次年度生产用料之各月预算明细的编列。</w:t>
      </w:r>
    </w:p>
    <w:p>
      <w:pPr>
        <w:pStyle w:val="ListParagraph"/>
        <w:numPr>
          <w:ilvl w:val="0"/>
          <w:numId w:val="63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用料单位负责低值易耗品、间接物料和资本支出预算明细的编列。</w:t>
      </w:r>
    </w:p>
    <w:p>
      <w:pPr>
        <w:pStyle w:val="ListParagraph"/>
        <w:numPr>
          <w:ilvl w:val="0"/>
          <w:numId w:val="63"/>
        </w:numPr>
        <w:tabs>
          <w:tab w:val="left" w:pos="1448"/>
        </w:tabs>
        <w:spacing w:before="197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同类物料不必细分（如不同颜色之塑料米）而以总用量预算。</w:t>
      </w:r>
    </w:p>
    <w:p>
      <w:pPr>
        <w:spacing w:after="0" w:line="240" w:lineRule="auto"/>
        <w:jc w:val="left"/>
        <w:rPr>
          <w:sz w:val="36"/>
        </w:rPr>
        <w:sectPr>
          <w:pgSz w:w="17860" w:h="25270"/>
          <w:pgMar w:top="1520" w:right="0" w:bottom="280" w:left="1240" w:header="708" w:footer="708"/>
          <w:pgNumType w:start="21"/>
          <w:cols w:space="708"/>
        </w:sectPr>
      </w:pPr>
    </w:p>
    <w:p>
      <w:pPr>
        <w:pStyle w:val="ListParagraph"/>
        <w:numPr>
          <w:ilvl w:val="0"/>
          <w:numId w:val="63"/>
        </w:numPr>
        <w:tabs>
          <w:tab w:val="left" w:pos="1448"/>
        </w:tabs>
        <w:spacing w:before="38" w:after="0" w:line="345" w:lineRule="auto"/>
        <w:ind w:left="1446" w:right="1851" w:hanging="901"/>
        <w:jc w:val="left"/>
        <w:rPr>
          <w:sz w:val="36"/>
        </w:rPr>
      </w:pPr>
      <w:r>
        <w:rPr>
          <w:spacing w:val="-1"/>
          <w:sz w:val="36"/>
        </w:rPr>
        <w:t>物料之损耗率应计入用料预算，但应以年度损耗率目标制订，一般可略高于标准损耗</w:t>
      </w:r>
      <w:r>
        <w:rPr>
          <w:sz w:val="36"/>
        </w:rPr>
        <w:t>率而低于上年度平均损耗率，低于或等于年度损耗率目标。</w:t>
      </w:r>
    </w:p>
    <w:p>
      <w:pPr>
        <w:pStyle w:val="ListParagraph"/>
        <w:numPr>
          <w:ilvl w:val="0"/>
          <w:numId w:val="63"/>
        </w:numPr>
        <w:tabs>
          <w:tab w:val="left" w:pos="1448"/>
        </w:tabs>
        <w:spacing w:before="0" w:after="0" w:line="455" w:lineRule="exact"/>
        <w:ind w:left="1447" w:right="0" w:hanging="903"/>
        <w:jc w:val="left"/>
        <w:rPr>
          <w:sz w:val="36"/>
        </w:rPr>
      </w:pPr>
      <w:r>
        <w:rPr>
          <w:sz w:val="36"/>
        </w:rPr>
        <w:t>财务部负责汇总工作。</w:t>
      </w:r>
    </w:p>
    <w:p>
      <w:pPr>
        <w:pStyle w:val="ListParagraph"/>
        <w:numPr>
          <w:ilvl w:val="1"/>
          <w:numId w:val="71"/>
        </w:numPr>
        <w:tabs>
          <w:tab w:val="left" w:pos="1357"/>
        </w:tabs>
        <w:spacing w:before="197" w:after="0" w:line="240" w:lineRule="auto"/>
        <w:ind w:left="1356" w:right="0" w:hanging="812"/>
        <w:jc w:val="left"/>
        <w:rPr>
          <w:sz w:val="36"/>
        </w:rPr>
      </w:pPr>
      <w:r>
        <w:rPr>
          <w:sz w:val="36"/>
        </w:rPr>
        <w:t>购料预算</w:t>
      </w:r>
    </w:p>
    <w:p>
      <w:pPr>
        <w:pStyle w:val="ListParagraph"/>
        <w:numPr>
          <w:ilvl w:val="0"/>
          <w:numId w:val="62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采购部负责次年各购料预算明细之编列。</w:t>
      </w:r>
    </w:p>
    <w:p>
      <w:pPr>
        <w:pStyle w:val="ListParagraph"/>
        <w:numPr>
          <w:ilvl w:val="0"/>
          <w:numId w:val="62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购料预算应考虑采购前置期、付款方式、库存状况。</w:t>
      </w:r>
    </w:p>
    <w:p>
      <w:pPr>
        <w:pStyle w:val="ListParagraph"/>
        <w:numPr>
          <w:ilvl w:val="0"/>
          <w:numId w:val="62"/>
        </w:numPr>
        <w:tabs>
          <w:tab w:val="left" w:pos="1448"/>
        </w:tabs>
        <w:spacing w:before="198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购料预算应以付款月份为编列依据。</w:t>
      </w:r>
    </w:p>
    <w:p>
      <w:pPr>
        <w:pStyle w:val="ListParagraph"/>
        <w:numPr>
          <w:ilvl w:val="0"/>
          <w:numId w:val="62"/>
        </w:numPr>
        <w:tabs>
          <w:tab w:val="left" w:pos="1448"/>
        </w:tabs>
        <w:spacing w:before="201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购料预算应考虑安全库存与最大库存，符合年度库存周转率之目标。</w:t>
      </w:r>
    </w:p>
    <w:p>
      <w:pPr>
        <w:pStyle w:val="ListParagraph"/>
        <w:numPr>
          <w:ilvl w:val="0"/>
          <w:numId w:val="62"/>
        </w:numPr>
        <w:tabs>
          <w:tab w:val="left" w:pos="1448"/>
        </w:tabs>
        <w:spacing w:before="197" w:after="0" w:line="240" w:lineRule="auto"/>
        <w:ind w:left="1447" w:right="0" w:hanging="903"/>
        <w:jc w:val="left"/>
        <w:rPr>
          <w:sz w:val="36"/>
        </w:rPr>
      </w:pPr>
      <w:r>
        <w:rPr>
          <w:sz w:val="36"/>
        </w:rPr>
        <w:t>购料预算应考虑分批采购、一次采购之优劣和市场单价趋势。</w:t>
      </w:r>
    </w:p>
    <w:p>
      <w:pPr>
        <w:pStyle w:val="ListParagraph"/>
        <w:numPr>
          <w:ilvl w:val="0"/>
          <w:numId w:val="71"/>
        </w:numPr>
        <w:tabs>
          <w:tab w:val="left" w:pos="1088"/>
        </w:tabs>
        <w:spacing w:before="199" w:after="0" w:line="240" w:lineRule="auto"/>
        <w:ind w:left="1087" w:right="0" w:hanging="543"/>
        <w:jc w:val="left"/>
        <w:rPr>
          <w:sz w:val="36"/>
        </w:rPr>
      </w:pPr>
      <w:r>
        <w:rPr>
          <w:sz w:val="36"/>
        </w:rPr>
        <w:t>附件</w:t>
      </w:r>
    </w:p>
    <w:p>
      <w:pPr>
        <w:pStyle w:val="BodyText"/>
        <w:spacing w:before="201"/>
        <w:ind w:left="545"/>
      </w:pPr>
      <w:r>
        <w:rPr>
          <w:rFonts w:ascii="宋体" w:eastAsia="宋体" w:hint="eastAsia"/>
        </w:rPr>
        <w:t>[</w:t>
      </w:r>
      <w:r>
        <w:t>附件</w:t>
      </w:r>
      <w:r>
        <w:rPr>
          <w:rFonts w:ascii="宋体" w:eastAsia="宋体" w:hint="eastAsia"/>
        </w:rPr>
        <w:t>]GB01-1</w:t>
      </w:r>
      <w:r>
        <w:t>《材料采购计划》</w:t>
      </w:r>
    </w:p>
    <w:p>
      <w:pPr>
        <w:pStyle w:val="BodyText"/>
        <w:spacing w:before="197"/>
        <w:ind w:left="545"/>
      </w:pPr>
      <w:r>
        <w:rPr>
          <w:rFonts w:ascii="宋体" w:eastAsia="宋体" w:hint="eastAsia"/>
        </w:rPr>
        <w:t>[</w:t>
      </w:r>
      <w:r>
        <w:t>附件</w:t>
      </w:r>
      <w:r>
        <w:rPr>
          <w:rFonts w:ascii="宋体" w:eastAsia="宋体" w:hint="eastAsia"/>
        </w:rPr>
        <w:t>]GB01-2</w:t>
      </w:r>
      <w:r>
        <w:t>《采购现金预算表》</w:t>
      </w:r>
    </w:p>
    <w:p>
      <w:pPr>
        <w:spacing w:after="0"/>
        <w:sectPr>
          <w:pgSz w:w="17860" w:h="25270"/>
          <w:pgMar w:top="1520" w:right="0" w:bottom="280" w:left="1240" w:header="708" w:footer="708"/>
          <w:pgNumType w:start="22"/>
          <w:cols w:space="708"/>
        </w:sectPr>
      </w:pPr>
    </w:p>
    <w:p>
      <w:pPr>
        <w:pStyle w:val="BodyText"/>
        <w:spacing w:before="38"/>
        <w:ind w:left="290"/>
        <w:rPr>
          <w:rFonts w:ascii="宋体" w:eastAsia="宋体" w:hint="eastAsia"/>
        </w:rPr>
      </w:pPr>
      <w:r>
        <w:rPr>
          <w:rFonts w:ascii="宋体" w:eastAsia="宋体" w:hint="eastAsia"/>
        </w:rPr>
        <w:t>[</w:t>
      </w:r>
      <w:r>
        <w:t>附件</w:t>
      </w:r>
      <w:r>
        <w:rPr>
          <w:rFonts w:ascii="宋体" w:eastAsia="宋体" w:hint="eastAsia"/>
        </w:rPr>
        <w:t>]GB01-1</w:t>
      </w:r>
    </w:p>
    <w:p>
      <w:pPr>
        <w:pStyle w:val="BodyText"/>
        <w:spacing w:before="11"/>
        <w:rPr>
          <w:rFonts w:ascii="宋体"/>
          <w:sz w:val="45"/>
        </w:rPr>
      </w:pPr>
      <w:r>
        <w:br w:type="column"/>
      </w:r>
    </w:p>
    <w:p>
      <w:pPr>
        <w:pStyle w:val="Heading1"/>
        <w:spacing w:before="1"/>
        <w:ind w:left="290"/>
      </w:pPr>
      <w:r>
        <w:t>材料采购计划</w:t>
      </w:r>
    </w:p>
    <w:p>
      <w:pPr>
        <w:spacing w:after="0"/>
        <w:sectPr>
          <w:pgSz w:w="17860" w:h="25270"/>
          <w:pgMar w:top="1520" w:right="0" w:bottom="280" w:left="1240" w:header="708" w:footer="708"/>
          <w:pgNumType w:start="23"/>
          <w:cols w:num="2" w:space="708" w:equalWidth="0">
            <w:col w:w="2491" w:space="7343"/>
            <w:col w:w="6786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50"/>
        <w:ind w:left="290"/>
      </w:pPr>
      <w:r>
        <w:pict>
          <v:group id="_x0000_s1137" style="width:825.75pt;height:546.75pt;margin-top:29.51pt;margin-left:67.25pt;mso-position-horizontal-relative:page;position:absolute;z-index:-251648000" coordorigin="1345,590" coordsize="16515,10935">
            <v:shape id="_x0000_s1138" type="#_x0000_t75" style="width:16515;height:10935;left:1345;position:absolute;top:590" stroked="f">
              <v:imagedata r:id="rId13" o:title=""/>
            </v:shape>
            <v:shape id="_x0000_s1139" type="#_x0000_t202" style="width:380;height:360;left:1530;position:absolute;top:110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</w:t>
                    </w:r>
                  </w:p>
                </w:txbxContent>
              </v:textbox>
            </v:shape>
            <v:shape id="_x0000_s1140" type="#_x0000_t202" style="width:1785;height:360;left:2448;position:absolute;top:11036" filled="f" stroked="f">
              <v:textbox inset="0,0,0,0">
                <w:txbxContent>
                  <w:p>
                    <w:pPr>
                      <w:tabs>
                        <w:tab w:val="left" w:pos="104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物料</w:t>
                      <w:tab/>
                      <w:t>一月</w:t>
                    </w:r>
                  </w:p>
                </w:txbxContent>
              </v:textbox>
            </v:shape>
            <v:shape id="_x0000_s1141" type="#_x0000_t202" style="width:740;height:360;left:6343;position:absolute;top:110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二月</w:t>
                    </w:r>
                  </w:p>
                </w:txbxContent>
              </v:textbox>
            </v:shape>
            <v:shape id="_x0000_s1142" type="#_x0000_t202" style="width:740;height:360;left:8594;position:absolute;top:110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三月</w:t>
                    </w:r>
                  </w:p>
                </w:txbxContent>
              </v:textbox>
            </v:shape>
            <v:shape id="_x0000_s1143" type="#_x0000_t202" style="width:740;height:360;left:10776;position:absolute;top:110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四月</w:t>
                    </w:r>
                  </w:p>
                </w:txbxContent>
              </v:textbox>
            </v:shape>
            <v:shape id="_x0000_s1144" type="#_x0000_t202" style="width:740;height:360;left:12803;position:absolute;top:110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五月</w:t>
                    </w:r>
                  </w:p>
                </w:txbxContent>
              </v:textbox>
            </v:shape>
            <v:shape id="_x0000_s1145" type="#_x0000_t202" style="width:740;height:360;left:14819;position:absolute;top:110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六月</w:t>
                    </w:r>
                  </w:p>
                </w:txbxContent>
              </v:textbox>
            </v:shape>
            <v:shape id="_x0000_s1146" type="#_x0000_t202" style="width:740;height:360;left:16850;position:absolute;top:1103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七月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>NO</w:t>
      </w:r>
      <w:r>
        <w:t>：</w:t>
      </w:r>
    </w:p>
    <w:p>
      <w:pPr>
        <w:pStyle w:val="BodyText"/>
        <w:spacing w:before="12"/>
        <w:rPr>
          <w:sz w:val="24"/>
        </w:rPr>
      </w:pPr>
    </w:p>
    <w:tbl>
      <w:tblPr>
        <w:tblStyle w:val="TableNormal2"/>
        <w:tblW w:w="0" w:type="auto"/>
        <w:jc w:val="left"/>
        <w:tblInd w:w="3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7"/>
        <w:gridCol w:w="826"/>
        <w:gridCol w:w="648"/>
        <w:gridCol w:w="725"/>
        <w:gridCol w:w="966"/>
        <w:gridCol w:w="957"/>
        <w:gridCol w:w="1766"/>
        <w:gridCol w:w="1750"/>
        <w:gridCol w:w="1746"/>
        <w:gridCol w:w="1530"/>
        <w:gridCol w:w="437"/>
        <w:gridCol w:w="1583"/>
        <w:gridCol w:w="1689"/>
        <w:gridCol w:w="788"/>
      </w:tblGrid>
      <w:tr>
        <w:tblPrEx>
          <w:tblW w:w="0" w:type="auto"/>
          <w:jc w:val="left"/>
          <w:tblInd w:w="3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2141" w:type="dxa"/>
            <w:gridSpan w:val="3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spacing w:line="411" w:lineRule="exact"/>
              <w:ind w:left="80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30" w:type="dxa"/>
          </w:tcPr>
          <w:p>
            <w:pPr>
              <w:pStyle w:val="TableParagraph"/>
              <w:spacing w:before="118" w:line="457" w:lineRule="exact"/>
              <w:ind w:left="854"/>
              <w:rPr>
                <w:sz w:val="36"/>
              </w:rPr>
            </w:pPr>
            <w:r>
              <w:rPr>
                <w:sz w:val="36"/>
              </w:rPr>
              <w:t>每</w:t>
            </w:r>
          </w:p>
        </w:tc>
        <w:tc>
          <w:tcPr>
            <w:tcW w:w="437" w:type="dxa"/>
          </w:tcPr>
          <w:p>
            <w:pPr>
              <w:pStyle w:val="TableParagraph"/>
              <w:spacing w:before="118" w:line="457" w:lineRule="exact"/>
              <w:ind w:left="45"/>
              <w:rPr>
                <w:sz w:val="36"/>
              </w:rPr>
            </w:pPr>
            <w:r>
              <w:rPr>
                <w:sz w:val="36"/>
              </w:rPr>
              <w:t>月</w:t>
            </w:r>
          </w:p>
        </w:tc>
        <w:tc>
          <w:tcPr>
            <w:tcW w:w="1583" w:type="dxa"/>
          </w:tcPr>
          <w:p>
            <w:pPr>
              <w:pStyle w:val="TableParagraph"/>
              <w:tabs>
                <w:tab w:val="left" w:pos="1047"/>
              </w:tabs>
              <w:spacing w:before="118" w:line="457" w:lineRule="exact"/>
              <w:ind w:left="327"/>
              <w:rPr>
                <w:sz w:val="36"/>
              </w:rPr>
            </w:pPr>
            <w:r>
              <w:rPr>
                <w:sz w:val="36"/>
              </w:rPr>
              <w:t>采</w:t>
              <w:tab/>
              <w:t>购</w:t>
            </w:r>
          </w:p>
        </w:tc>
        <w:tc>
          <w:tcPr>
            <w:tcW w:w="1689" w:type="dxa"/>
          </w:tcPr>
          <w:p>
            <w:pPr>
              <w:pStyle w:val="TableParagraph"/>
              <w:tabs>
                <w:tab w:val="left" w:pos="904"/>
              </w:tabs>
              <w:spacing w:before="118" w:line="457" w:lineRule="exact"/>
              <w:ind w:left="185"/>
              <w:rPr>
                <w:sz w:val="36"/>
              </w:rPr>
            </w:pPr>
            <w:r>
              <w:rPr>
                <w:sz w:val="36"/>
              </w:rPr>
              <w:t>计</w:t>
              <w:tab/>
              <w:t>划</w:t>
            </w:r>
          </w:p>
        </w:tc>
        <w:tc>
          <w:tcPr>
            <w:tcW w:w="788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667" w:type="dxa"/>
          </w:tcPr>
          <w:p>
            <w:pPr>
              <w:pStyle w:val="TableParagraph"/>
              <w:spacing w:before="16" w:line="375" w:lineRule="exact"/>
              <w:ind w:left="50"/>
              <w:rPr>
                <w:sz w:val="36"/>
              </w:rPr>
            </w:pPr>
            <w:r>
              <w:rPr>
                <w:sz w:val="36"/>
              </w:rPr>
              <w:t>材</w:t>
            </w: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spacing w:before="16" w:line="375" w:lineRule="exact"/>
              <w:ind w:left="80"/>
              <w:rPr>
                <w:sz w:val="36"/>
              </w:rPr>
            </w:pPr>
            <w:r>
              <w:rPr>
                <w:sz w:val="36"/>
              </w:rPr>
              <w:t>年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6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5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3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8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8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1"/>
          <w:jc w:val="left"/>
        </w:trPr>
        <w:tc>
          <w:tcPr>
            <w:tcW w:w="667" w:type="dxa"/>
          </w:tcPr>
          <w:p>
            <w:pPr>
              <w:pStyle w:val="TableParagraph"/>
              <w:spacing w:before="264" w:line="376" w:lineRule="exact"/>
              <w:ind w:left="50"/>
              <w:rPr>
                <w:sz w:val="36"/>
              </w:rPr>
            </w:pPr>
            <w:r>
              <w:rPr>
                <w:sz w:val="36"/>
              </w:rPr>
              <w:t>料</w:t>
            </w:r>
          </w:p>
        </w:tc>
        <w:tc>
          <w:tcPr>
            <w:tcW w:w="826" w:type="dxa"/>
          </w:tcPr>
          <w:p>
            <w:pPr>
              <w:pStyle w:val="TableParagraph"/>
              <w:spacing w:line="395" w:lineRule="exact"/>
              <w:ind w:right="206"/>
              <w:jc w:val="right"/>
              <w:rPr>
                <w:sz w:val="36"/>
              </w:rPr>
            </w:pPr>
            <w:r>
              <w:rPr>
                <w:sz w:val="36"/>
              </w:rPr>
              <w:t>规</w:t>
            </w:r>
          </w:p>
        </w:tc>
        <w:tc>
          <w:tcPr>
            <w:tcW w:w="648" w:type="dxa"/>
          </w:tcPr>
          <w:p>
            <w:pPr>
              <w:pStyle w:val="TableParagraph"/>
              <w:spacing w:line="395" w:lineRule="exact"/>
              <w:ind w:right="77"/>
              <w:jc w:val="right"/>
              <w:rPr>
                <w:sz w:val="36"/>
              </w:rPr>
            </w:pPr>
            <w:r>
              <w:rPr>
                <w:sz w:val="36"/>
              </w:rPr>
              <w:t>单</w:t>
            </w:r>
          </w:p>
        </w:tc>
        <w:tc>
          <w:tcPr>
            <w:tcW w:w="725" w:type="dxa"/>
          </w:tcPr>
          <w:p>
            <w:pPr>
              <w:pStyle w:val="TableParagraph"/>
              <w:spacing w:before="264" w:line="376" w:lineRule="exact"/>
              <w:ind w:left="80"/>
              <w:rPr>
                <w:sz w:val="36"/>
              </w:rPr>
            </w:pPr>
            <w:r>
              <w:rPr>
                <w:sz w:val="36"/>
              </w:rPr>
              <w:t>采</w:t>
            </w:r>
          </w:p>
        </w:tc>
        <w:tc>
          <w:tcPr>
            <w:tcW w:w="966" w:type="dxa"/>
          </w:tcPr>
          <w:p>
            <w:pPr>
              <w:pStyle w:val="TableParagraph"/>
              <w:spacing w:line="395" w:lineRule="exact"/>
              <w:ind w:left="287"/>
              <w:rPr>
                <w:sz w:val="36"/>
              </w:rPr>
            </w:pPr>
            <w:r>
              <w:rPr>
                <w:sz w:val="36"/>
              </w:rPr>
              <w:t>单</w:t>
            </w:r>
          </w:p>
        </w:tc>
        <w:tc>
          <w:tcPr>
            <w:tcW w:w="957" w:type="dxa"/>
          </w:tcPr>
          <w:p>
            <w:pPr>
              <w:pStyle w:val="TableParagraph"/>
              <w:spacing w:line="395" w:lineRule="exact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金</w:t>
            </w:r>
          </w:p>
        </w:tc>
        <w:tc>
          <w:tcPr>
            <w:tcW w:w="1766" w:type="dxa"/>
          </w:tcPr>
          <w:p>
            <w:pPr>
              <w:pStyle w:val="TableParagraph"/>
              <w:spacing w:before="34"/>
              <w:ind w:left="28"/>
              <w:jc w:val="center"/>
              <w:rPr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1</w:t>
            </w:r>
            <w:r>
              <w:rPr>
                <w:rFonts w:ascii="宋体" w:eastAsia="宋体" w:hint="eastAsia"/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月</w:t>
            </w:r>
          </w:p>
        </w:tc>
        <w:tc>
          <w:tcPr>
            <w:tcW w:w="1750" w:type="dxa"/>
          </w:tcPr>
          <w:p>
            <w:pPr>
              <w:pStyle w:val="TableParagraph"/>
              <w:spacing w:before="34"/>
              <w:ind w:left="6"/>
              <w:jc w:val="center"/>
              <w:rPr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2</w:t>
            </w:r>
            <w:r>
              <w:rPr>
                <w:rFonts w:ascii="宋体" w:eastAsia="宋体" w:hint="eastAsia"/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月</w:t>
            </w:r>
          </w:p>
        </w:tc>
        <w:tc>
          <w:tcPr>
            <w:tcW w:w="1746" w:type="dxa"/>
          </w:tcPr>
          <w:p>
            <w:pPr>
              <w:pStyle w:val="TableParagraph"/>
              <w:spacing w:before="34"/>
              <w:ind w:left="10"/>
              <w:jc w:val="center"/>
              <w:rPr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3</w:t>
            </w:r>
            <w:r>
              <w:rPr>
                <w:rFonts w:ascii="宋体" w:eastAsia="宋体" w:hint="eastAsia"/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月</w:t>
            </w:r>
          </w:p>
        </w:tc>
        <w:tc>
          <w:tcPr>
            <w:tcW w:w="1530" w:type="dxa"/>
          </w:tcPr>
          <w:p>
            <w:pPr>
              <w:pStyle w:val="TableParagraph"/>
              <w:spacing w:before="34"/>
              <w:ind w:left="562"/>
              <w:rPr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4</w:t>
            </w:r>
            <w:r>
              <w:rPr>
                <w:rFonts w:ascii="宋体" w:eastAsia="宋体" w:hint="eastAsia"/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月</w:t>
            </w:r>
          </w:p>
        </w:tc>
        <w:tc>
          <w:tcPr>
            <w:tcW w:w="43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83" w:type="dxa"/>
          </w:tcPr>
          <w:p>
            <w:pPr>
              <w:pStyle w:val="TableParagraph"/>
              <w:spacing w:before="34"/>
              <w:ind w:left="342"/>
              <w:rPr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5</w:t>
            </w:r>
            <w:r>
              <w:rPr>
                <w:rFonts w:ascii="宋体" w:eastAsia="宋体" w:hint="eastAsia"/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月</w:t>
            </w:r>
          </w:p>
        </w:tc>
        <w:tc>
          <w:tcPr>
            <w:tcW w:w="1689" w:type="dxa"/>
          </w:tcPr>
          <w:p>
            <w:pPr>
              <w:pStyle w:val="TableParagraph"/>
              <w:spacing w:before="34"/>
              <w:ind w:left="505"/>
              <w:rPr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6</w:t>
            </w:r>
            <w:r>
              <w:rPr>
                <w:rFonts w:ascii="宋体" w:eastAsia="宋体" w:hint="eastAsia"/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月</w:t>
            </w:r>
          </w:p>
        </w:tc>
        <w:tc>
          <w:tcPr>
            <w:tcW w:w="788" w:type="dxa"/>
          </w:tcPr>
          <w:p>
            <w:pPr>
              <w:pStyle w:val="TableParagraph"/>
              <w:spacing w:before="34"/>
              <w:ind w:right="41"/>
              <w:jc w:val="right"/>
              <w:rPr>
                <w:rFonts w:ascii="宋体"/>
                <w:sz w:val="36"/>
              </w:rPr>
            </w:pPr>
            <w:r>
              <w:rPr>
                <w:rFonts w:ascii="宋体"/>
                <w:sz w:val="36"/>
              </w:rPr>
              <w:t>7</w:t>
            </w:r>
          </w:p>
        </w:tc>
      </w:tr>
      <w:tr>
        <w:tblPrEx>
          <w:tblW w:w="0" w:type="auto"/>
          <w:jc w:val="left"/>
          <w:tblInd w:w="3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0"/>
          <w:jc w:val="left"/>
        </w:trPr>
        <w:tc>
          <w:tcPr>
            <w:tcW w:w="667" w:type="dxa"/>
          </w:tcPr>
          <w:p>
            <w:pPr>
              <w:pStyle w:val="TableParagraph"/>
              <w:spacing w:before="262"/>
              <w:ind w:left="50"/>
              <w:rPr>
                <w:sz w:val="36"/>
              </w:rPr>
            </w:pPr>
            <w:r>
              <w:rPr>
                <w:sz w:val="36"/>
              </w:rPr>
              <w:t>名</w:t>
            </w:r>
          </w:p>
        </w:tc>
        <w:tc>
          <w:tcPr>
            <w:tcW w:w="826" w:type="dxa"/>
          </w:tcPr>
          <w:p>
            <w:pPr>
              <w:pStyle w:val="TableParagraph"/>
              <w:spacing w:line="396" w:lineRule="exact"/>
              <w:ind w:right="206"/>
              <w:jc w:val="right"/>
              <w:rPr>
                <w:sz w:val="36"/>
              </w:rPr>
            </w:pPr>
            <w:r>
              <w:rPr>
                <w:sz w:val="36"/>
              </w:rPr>
              <w:t>格</w:t>
            </w:r>
          </w:p>
        </w:tc>
        <w:tc>
          <w:tcPr>
            <w:tcW w:w="648" w:type="dxa"/>
          </w:tcPr>
          <w:p>
            <w:pPr>
              <w:pStyle w:val="TableParagraph"/>
              <w:spacing w:line="396" w:lineRule="exact"/>
              <w:ind w:right="77"/>
              <w:jc w:val="right"/>
              <w:rPr>
                <w:sz w:val="36"/>
              </w:rPr>
            </w:pPr>
            <w:r>
              <w:rPr>
                <w:sz w:val="36"/>
              </w:rPr>
              <w:t>位</w:t>
            </w:r>
          </w:p>
        </w:tc>
        <w:tc>
          <w:tcPr>
            <w:tcW w:w="725" w:type="dxa"/>
          </w:tcPr>
          <w:p>
            <w:pPr>
              <w:pStyle w:val="TableParagraph"/>
              <w:spacing w:before="262"/>
              <w:ind w:left="80"/>
              <w:rPr>
                <w:sz w:val="36"/>
              </w:rPr>
            </w:pPr>
            <w:r>
              <w:rPr>
                <w:sz w:val="36"/>
              </w:rPr>
              <w:t>购</w:t>
            </w:r>
          </w:p>
        </w:tc>
        <w:tc>
          <w:tcPr>
            <w:tcW w:w="966" w:type="dxa"/>
          </w:tcPr>
          <w:p>
            <w:pPr>
              <w:pStyle w:val="TableParagraph"/>
              <w:spacing w:line="396" w:lineRule="exact"/>
              <w:ind w:left="287"/>
              <w:rPr>
                <w:sz w:val="36"/>
              </w:rPr>
            </w:pPr>
            <w:r>
              <w:rPr>
                <w:sz w:val="36"/>
              </w:rPr>
              <w:t>价</w:t>
            </w:r>
          </w:p>
        </w:tc>
        <w:tc>
          <w:tcPr>
            <w:tcW w:w="957" w:type="dxa"/>
          </w:tcPr>
          <w:p>
            <w:pPr>
              <w:pStyle w:val="TableParagraph"/>
              <w:spacing w:line="396" w:lineRule="exact"/>
              <w:ind w:left="48"/>
              <w:jc w:val="center"/>
              <w:rPr>
                <w:sz w:val="36"/>
              </w:rPr>
            </w:pPr>
            <w:r>
              <w:rPr>
                <w:sz w:val="36"/>
              </w:rPr>
              <w:t>额</w:t>
            </w:r>
          </w:p>
        </w:tc>
        <w:tc>
          <w:tcPr>
            <w:tcW w:w="1766" w:type="dxa"/>
          </w:tcPr>
          <w:p>
            <w:pPr>
              <w:pStyle w:val="TableParagraph"/>
              <w:tabs>
                <w:tab w:val="left" w:pos="896"/>
              </w:tabs>
              <w:spacing w:before="194"/>
              <w:ind w:left="25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  <w:tab/>
              <w:t>金</w:t>
            </w:r>
          </w:p>
        </w:tc>
        <w:tc>
          <w:tcPr>
            <w:tcW w:w="1750" w:type="dxa"/>
          </w:tcPr>
          <w:p>
            <w:pPr>
              <w:pStyle w:val="TableParagraph"/>
              <w:tabs>
                <w:tab w:val="left" w:pos="881"/>
              </w:tabs>
              <w:spacing w:before="194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  <w:tab/>
              <w:t>金</w:t>
            </w:r>
          </w:p>
        </w:tc>
        <w:tc>
          <w:tcPr>
            <w:tcW w:w="1746" w:type="dxa"/>
          </w:tcPr>
          <w:p>
            <w:pPr>
              <w:pStyle w:val="TableParagraph"/>
              <w:tabs>
                <w:tab w:val="left" w:pos="877"/>
              </w:tabs>
              <w:spacing w:before="194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  <w:tab/>
              <w:t>金</w:t>
            </w:r>
          </w:p>
        </w:tc>
        <w:tc>
          <w:tcPr>
            <w:tcW w:w="1530" w:type="dxa"/>
          </w:tcPr>
          <w:p>
            <w:pPr>
              <w:pStyle w:val="TableParagraph"/>
              <w:tabs>
                <w:tab w:val="left" w:pos="871"/>
              </w:tabs>
              <w:spacing w:before="194"/>
              <w:ind w:right="35"/>
              <w:jc w:val="right"/>
              <w:rPr>
                <w:sz w:val="36"/>
              </w:rPr>
            </w:pPr>
            <w:r>
              <w:rPr>
                <w:sz w:val="36"/>
              </w:rPr>
              <w:t>数</w:t>
              <w:tab/>
              <w:t>金</w:t>
            </w:r>
          </w:p>
        </w:tc>
        <w:tc>
          <w:tcPr>
            <w:tcW w:w="43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83" w:type="dxa"/>
          </w:tcPr>
          <w:p>
            <w:pPr>
              <w:pStyle w:val="TableParagraph"/>
              <w:tabs>
                <w:tab w:val="left" w:pos="914"/>
              </w:tabs>
              <w:spacing w:before="194"/>
              <w:ind w:left="40"/>
              <w:rPr>
                <w:sz w:val="36"/>
              </w:rPr>
            </w:pPr>
            <w:r>
              <w:rPr>
                <w:sz w:val="36"/>
              </w:rPr>
              <w:t>数</w:t>
              <w:tab/>
              <w:t>金</w:t>
            </w:r>
          </w:p>
        </w:tc>
        <w:tc>
          <w:tcPr>
            <w:tcW w:w="1689" w:type="dxa"/>
          </w:tcPr>
          <w:p>
            <w:pPr>
              <w:pStyle w:val="TableParagraph"/>
              <w:tabs>
                <w:tab w:val="left" w:pos="1077"/>
              </w:tabs>
              <w:spacing w:before="194"/>
              <w:ind w:left="203"/>
              <w:rPr>
                <w:sz w:val="36"/>
              </w:rPr>
            </w:pPr>
            <w:r>
              <w:rPr>
                <w:sz w:val="36"/>
              </w:rPr>
              <w:t>数</w:t>
              <w:tab/>
              <w:t>金</w:t>
            </w:r>
          </w:p>
        </w:tc>
        <w:tc>
          <w:tcPr>
            <w:tcW w:w="788" w:type="dxa"/>
          </w:tcPr>
          <w:p>
            <w:pPr>
              <w:pStyle w:val="TableParagraph"/>
              <w:spacing w:before="194"/>
              <w:ind w:left="263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</w:tr>
      <w:tr>
        <w:tblPrEx>
          <w:tblW w:w="0" w:type="auto"/>
          <w:jc w:val="left"/>
          <w:tblInd w:w="3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66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4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spacing w:before="134" w:line="391" w:lineRule="exact"/>
              <w:ind w:left="80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66" w:type="dxa"/>
          </w:tcPr>
          <w:p>
            <w:pPr>
              <w:pStyle w:val="TableParagraph"/>
              <w:tabs>
                <w:tab w:val="left" w:pos="896"/>
              </w:tabs>
              <w:spacing w:before="66" w:line="459" w:lineRule="exact"/>
              <w:ind w:left="25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  <w:tab/>
              <w:t>额</w:t>
            </w:r>
          </w:p>
        </w:tc>
        <w:tc>
          <w:tcPr>
            <w:tcW w:w="1750" w:type="dxa"/>
          </w:tcPr>
          <w:p>
            <w:pPr>
              <w:pStyle w:val="TableParagraph"/>
              <w:tabs>
                <w:tab w:val="left" w:pos="881"/>
              </w:tabs>
              <w:spacing w:before="66" w:line="459" w:lineRule="exact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  <w:tab/>
              <w:t>额</w:t>
            </w:r>
          </w:p>
        </w:tc>
        <w:tc>
          <w:tcPr>
            <w:tcW w:w="1746" w:type="dxa"/>
          </w:tcPr>
          <w:p>
            <w:pPr>
              <w:pStyle w:val="TableParagraph"/>
              <w:tabs>
                <w:tab w:val="left" w:pos="877"/>
              </w:tabs>
              <w:spacing w:before="66" w:line="459" w:lineRule="exact"/>
              <w:ind w:left="6"/>
              <w:jc w:val="center"/>
              <w:rPr>
                <w:sz w:val="36"/>
              </w:rPr>
            </w:pPr>
            <w:r>
              <w:rPr>
                <w:sz w:val="36"/>
              </w:rPr>
              <w:t>量</w:t>
              <w:tab/>
              <w:t>额</w:t>
            </w:r>
          </w:p>
        </w:tc>
        <w:tc>
          <w:tcPr>
            <w:tcW w:w="1530" w:type="dxa"/>
          </w:tcPr>
          <w:p>
            <w:pPr>
              <w:pStyle w:val="TableParagraph"/>
              <w:tabs>
                <w:tab w:val="left" w:pos="871"/>
              </w:tabs>
              <w:spacing w:before="66" w:line="459" w:lineRule="exact"/>
              <w:ind w:right="35"/>
              <w:jc w:val="right"/>
              <w:rPr>
                <w:sz w:val="36"/>
              </w:rPr>
            </w:pPr>
            <w:r>
              <w:rPr>
                <w:sz w:val="36"/>
              </w:rPr>
              <w:t>量</w:t>
              <w:tab/>
              <w:t>额</w:t>
            </w:r>
          </w:p>
        </w:tc>
        <w:tc>
          <w:tcPr>
            <w:tcW w:w="43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83" w:type="dxa"/>
          </w:tcPr>
          <w:p>
            <w:pPr>
              <w:pStyle w:val="TableParagraph"/>
              <w:tabs>
                <w:tab w:val="left" w:pos="914"/>
              </w:tabs>
              <w:spacing w:before="66" w:line="459" w:lineRule="exact"/>
              <w:ind w:left="40"/>
              <w:rPr>
                <w:sz w:val="36"/>
              </w:rPr>
            </w:pPr>
            <w:r>
              <w:rPr>
                <w:sz w:val="36"/>
              </w:rPr>
              <w:t>量</w:t>
              <w:tab/>
              <w:t>额</w:t>
            </w:r>
          </w:p>
        </w:tc>
        <w:tc>
          <w:tcPr>
            <w:tcW w:w="1689" w:type="dxa"/>
          </w:tcPr>
          <w:p>
            <w:pPr>
              <w:pStyle w:val="TableParagraph"/>
              <w:tabs>
                <w:tab w:val="left" w:pos="1077"/>
              </w:tabs>
              <w:spacing w:before="66" w:line="459" w:lineRule="exact"/>
              <w:ind w:left="203"/>
              <w:rPr>
                <w:sz w:val="36"/>
              </w:rPr>
            </w:pPr>
            <w:r>
              <w:rPr>
                <w:sz w:val="36"/>
              </w:rPr>
              <w:t>量</w:t>
              <w:tab/>
              <w:t>额</w:t>
            </w:r>
          </w:p>
        </w:tc>
        <w:tc>
          <w:tcPr>
            <w:tcW w:w="788" w:type="dxa"/>
          </w:tcPr>
          <w:p>
            <w:pPr>
              <w:pStyle w:val="TableParagraph"/>
              <w:spacing w:before="66" w:line="459" w:lineRule="exact"/>
              <w:ind w:left="263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</w:tr>
    </w:tbl>
    <w:p>
      <w:pPr>
        <w:spacing w:after="0" w:line="459" w:lineRule="exact"/>
        <w:rPr>
          <w:sz w:val="36"/>
        </w:rPr>
        <w:sectPr>
          <w:type w:val="continuous"/>
          <w:pgSz w:w="17860" w:h="25270"/>
          <w:pgMar w:top="1580" w:right="0" w:bottom="280" w:left="1240" w:header="708" w:footer="708"/>
          <w:pgNumType w:start="24"/>
          <w:cols w:space="708"/>
        </w:sectPr>
      </w:pPr>
    </w:p>
    <w:p>
      <w:pPr>
        <w:pStyle w:val="BodyText"/>
        <w:spacing w:before="3"/>
        <w:rPr>
          <w:sz w:val="19"/>
        </w:rPr>
      </w:pPr>
    </w:p>
    <w:tbl>
      <w:tblPr>
        <w:tblStyle w:val="TableNormal3"/>
        <w:tblW w:w="0" w:type="auto"/>
        <w:jc w:val="left"/>
        <w:tblInd w:w="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9"/>
        <w:gridCol w:w="1177"/>
        <w:gridCol w:w="718"/>
        <w:gridCol w:w="734"/>
        <w:gridCol w:w="765"/>
        <w:gridCol w:w="751"/>
        <w:gridCol w:w="735"/>
        <w:gridCol w:w="766"/>
        <w:gridCol w:w="752"/>
        <w:gridCol w:w="735"/>
        <w:gridCol w:w="749"/>
        <w:gridCol w:w="717"/>
        <w:gridCol w:w="715"/>
        <w:gridCol w:w="715"/>
        <w:gridCol w:w="636"/>
        <w:gridCol w:w="595"/>
        <w:gridCol w:w="692"/>
        <w:gridCol w:w="751"/>
        <w:gridCol w:w="1350"/>
        <w:gridCol w:w="751"/>
        <w:gridCol w:w="589"/>
      </w:tblGrid>
      <w:tr>
        <w:tblPrEx>
          <w:tblW w:w="0" w:type="auto"/>
          <w:jc w:val="left"/>
          <w:tblInd w:w="2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689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号</w:t>
            </w:r>
          </w:p>
        </w:tc>
        <w:tc>
          <w:tcPr>
            <w:tcW w:w="1177" w:type="dxa"/>
          </w:tcPr>
          <w:p>
            <w:pPr>
              <w:pStyle w:val="TableParagraph"/>
              <w:spacing w:line="411" w:lineRule="exact"/>
              <w:ind w:left="279"/>
              <w:rPr>
                <w:sz w:val="36"/>
              </w:rPr>
            </w:pPr>
            <w:r>
              <w:rPr>
                <w:sz w:val="36"/>
              </w:rPr>
              <w:t>类别</w:t>
            </w:r>
          </w:p>
        </w:tc>
        <w:tc>
          <w:tcPr>
            <w:tcW w:w="718" w:type="dxa"/>
          </w:tcPr>
          <w:p>
            <w:pPr>
              <w:pStyle w:val="TableParagraph"/>
              <w:spacing w:line="411" w:lineRule="exact"/>
              <w:jc w:val="center"/>
              <w:rPr>
                <w:sz w:val="36"/>
              </w:rPr>
            </w:pPr>
            <w:r>
              <w:rPr>
                <w:sz w:val="36"/>
              </w:rPr>
              <w:t>新</w:t>
            </w:r>
          </w:p>
        </w:tc>
        <w:tc>
          <w:tcPr>
            <w:tcW w:w="734" w:type="dxa"/>
          </w:tcPr>
          <w:p>
            <w:pPr>
              <w:pStyle w:val="TableParagraph"/>
              <w:spacing w:line="411" w:lineRule="exact"/>
              <w:ind w:right="11"/>
              <w:jc w:val="center"/>
              <w:rPr>
                <w:sz w:val="36"/>
              </w:rPr>
            </w:pPr>
            <w:r>
              <w:rPr>
                <w:sz w:val="36"/>
              </w:rPr>
              <w:t>预</w:t>
            </w:r>
          </w:p>
        </w:tc>
        <w:tc>
          <w:tcPr>
            <w:tcW w:w="765" w:type="dxa"/>
          </w:tcPr>
          <w:p>
            <w:pPr>
              <w:pStyle w:val="TableParagraph"/>
              <w:spacing w:line="411" w:lineRule="exact"/>
              <w:ind w:left="195"/>
              <w:rPr>
                <w:sz w:val="36"/>
              </w:rPr>
            </w:pPr>
            <w:r>
              <w:rPr>
                <w:sz w:val="36"/>
              </w:rPr>
              <w:t>到</w:t>
            </w:r>
          </w:p>
        </w:tc>
        <w:tc>
          <w:tcPr>
            <w:tcW w:w="751" w:type="dxa"/>
          </w:tcPr>
          <w:p>
            <w:pPr>
              <w:pStyle w:val="TableParagraph"/>
              <w:spacing w:line="411" w:lineRule="exact"/>
              <w:ind w:left="33"/>
              <w:jc w:val="center"/>
              <w:rPr>
                <w:sz w:val="36"/>
              </w:rPr>
            </w:pPr>
            <w:r>
              <w:rPr>
                <w:sz w:val="36"/>
              </w:rPr>
              <w:t>新</w:t>
            </w:r>
          </w:p>
        </w:tc>
        <w:tc>
          <w:tcPr>
            <w:tcW w:w="735" w:type="dxa"/>
          </w:tcPr>
          <w:p>
            <w:pPr>
              <w:pStyle w:val="TableParagraph"/>
              <w:spacing w:line="411" w:lineRule="exact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预</w:t>
            </w:r>
          </w:p>
        </w:tc>
        <w:tc>
          <w:tcPr>
            <w:tcW w:w="766" w:type="dxa"/>
          </w:tcPr>
          <w:p>
            <w:pPr>
              <w:pStyle w:val="TableParagraph"/>
              <w:spacing w:line="411" w:lineRule="exact"/>
              <w:ind w:right="14"/>
              <w:jc w:val="center"/>
              <w:rPr>
                <w:sz w:val="36"/>
              </w:rPr>
            </w:pPr>
            <w:r>
              <w:rPr>
                <w:sz w:val="36"/>
              </w:rPr>
              <w:t>到</w:t>
            </w:r>
          </w:p>
        </w:tc>
        <w:tc>
          <w:tcPr>
            <w:tcW w:w="752" w:type="dxa"/>
          </w:tcPr>
          <w:p>
            <w:pPr>
              <w:pStyle w:val="TableParagraph"/>
              <w:spacing w:line="411" w:lineRule="exact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新</w:t>
            </w:r>
          </w:p>
        </w:tc>
        <w:tc>
          <w:tcPr>
            <w:tcW w:w="735" w:type="dxa"/>
          </w:tcPr>
          <w:p>
            <w:pPr>
              <w:pStyle w:val="TableParagraph"/>
              <w:spacing w:line="411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预</w:t>
            </w:r>
          </w:p>
        </w:tc>
        <w:tc>
          <w:tcPr>
            <w:tcW w:w="749" w:type="dxa"/>
          </w:tcPr>
          <w:p>
            <w:pPr>
              <w:pStyle w:val="TableParagraph"/>
              <w:spacing w:line="411" w:lineRule="exact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到</w:t>
            </w:r>
          </w:p>
        </w:tc>
        <w:tc>
          <w:tcPr>
            <w:tcW w:w="717" w:type="dxa"/>
          </w:tcPr>
          <w:p>
            <w:pPr>
              <w:pStyle w:val="TableParagraph"/>
              <w:spacing w:line="411" w:lineRule="exact"/>
              <w:ind w:left="27"/>
              <w:jc w:val="center"/>
              <w:rPr>
                <w:sz w:val="36"/>
              </w:rPr>
            </w:pPr>
            <w:r>
              <w:rPr>
                <w:sz w:val="36"/>
              </w:rPr>
              <w:t>新</w:t>
            </w:r>
          </w:p>
        </w:tc>
        <w:tc>
          <w:tcPr>
            <w:tcW w:w="715" w:type="dxa"/>
          </w:tcPr>
          <w:p>
            <w:pPr>
              <w:pStyle w:val="TableParagraph"/>
              <w:spacing w:line="411" w:lineRule="exact"/>
              <w:ind w:left="159"/>
              <w:rPr>
                <w:sz w:val="36"/>
              </w:rPr>
            </w:pPr>
            <w:r>
              <w:rPr>
                <w:sz w:val="36"/>
              </w:rPr>
              <w:t>预</w:t>
            </w:r>
          </w:p>
        </w:tc>
        <w:tc>
          <w:tcPr>
            <w:tcW w:w="715" w:type="dxa"/>
          </w:tcPr>
          <w:p>
            <w:pPr>
              <w:pStyle w:val="TableParagraph"/>
              <w:spacing w:line="411" w:lineRule="exact"/>
              <w:ind w:left="24"/>
              <w:jc w:val="center"/>
              <w:rPr>
                <w:sz w:val="36"/>
              </w:rPr>
            </w:pPr>
            <w:r>
              <w:rPr>
                <w:sz w:val="36"/>
              </w:rPr>
              <w:t>到</w:t>
            </w:r>
          </w:p>
        </w:tc>
        <w:tc>
          <w:tcPr>
            <w:tcW w:w="636" w:type="dxa"/>
          </w:tcPr>
          <w:p>
            <w:pPr>
              <w:pStyle w:val="TableParagraph"/>
              <w:spacing w:line="411" w:lineRule="exact"/>
              <w:ind w:right="115"/>
              <w:jc w:val="right"/>
              <w:rPr>
                <w:sz w:val="36"/>
              </w:rPr>
            </w:pPr>
            <w:r>
              <w:rPr>
                <w:sz w:val="36"/>
              </w:rPr>
              <w:t>新</w:t>
            </w:r>
          </w:p>
        </w:tc>
        <w:tc>
          <w:tcPr>
            <w:tcW w:w="595" w:type="dxa"/>
          </w:tcPr>
          <w:p>
            <w:pPr>
              <w:pStyle w:val="TableParagraph"/>
              <w:spacing w:line="411" w:lineRule="exact"/>
              <w:ind w:right="14"/>
              <w:jc w:val="center"/>
              <w:rPr>
                <w:sz w:val="36"/>
              </w:rPr>
            </w:pPr>
            <w:r>
              <w:rPr>
                <w:sz w:val="36"/>
              </w:rPr>
              <w:t>预</w:t>
            </w:r>
          </w:p>
        </w:tc>
        <w:tc>
          <w:tcPr>
            <w:tcW w:w="692" w:type="dxa"/>
          </w:tcPr>
          <w:p>
            <w:pPr>
              <w:pStyle w:val="TableParagraph"/>
              <w:spacing w:line="411" w:lineRule="exact"/>
              <w:ind w:left="116"/>
              <w:rPr>
                <w:sz w:val="36"/>
              </w:rPr>
            </w:pPr>
            <w:r>
              <w:rPr>
                <w:sz w:val="36"/>
              </w:rPr>
              <w:t>到</w:t>
            </w:r>
          </w:p>
        </w:tc>
        <w:tc>
          <w:tcPr>
            <w:tcW w:w="751" w:type="dxa"/>
          </w:tcPr>
          <w:p>
            <w:pPr>
              <w:pStyle w:val="TableParagraph"/>
              <w:spacing w:line="411" w:lineRule="exact"/>
              <w:ind w:right="183"/>
              <w:jc w:val="right"/>
              <w:rPr>
                <w:sz w:val="36"/>
              </w:rPr>
            </w:pPr>
            <w:r>
              <w:rPr>
                <w:sz w:val="36"/>
              </w:rPr>
              <w:t>新</w:t>
            </w:r>
          </w:p>
        </w:tc>
        <w:tc>
          <w:tcPr>
            <w:tcW w:w="1350" w:type="dxa"/>
          </w:tcPr>
          <w:p>
            <w:pPr>
              <w:pStyle w:val="TableParagraph"/>
              <w:spacing w:line="411" w:lineRule="exact"/>
              <w:ind w:left="174"/>
              <w:rPr>
                <w:sz w:val="36"/>
              </w:rPr>
            </w:pPr>
            <w:r>
              <w:rPr>
                <w:sz w:val="36"/>
              </w:rPr>
              <w:t>预 到</w:t>
            </w:r>
          </w:p>
        </w:tc>
        <w:tc>
          <w:tcPr>
            <w:tcW w:w="751" w:type="dxa"/>
          </w:tcPr>
          <w:p>
            <w:pPr>
              <w:pStyle w:val="TableParagraph"/>
              <w:spacing w:line="411" w:lineRule="exact"/>
              <w:ind w:left="22"/>
              <w:jc w:val="center"/>
              <w:rPr>
                <w:sz w:val="36"/>
              </w:rPr>
            </w:pPr>
            <w:r>
              <w:rPr>
                <w:sz w:val="36"/>
              </w:rPr>
              <w:t>新</w:t>
            </w:r>
          </w:p>
        </w:tc>
        <w:tc>
          <w:tcPr>
            <w:tcW w:w="589" w:type="dxa"/>
          </w:tcPr>
          <w:p>
            <w:pPr>
              <w:pStyle w:val="TableParagraph"/>
              <w:spacing w:line="411" w:lineRule="exact"/>
              <w:ind w:right="54"/>
              <w:jc w:val="right"/>
              <w:rPr>
                <w:sz w:val="36"/>
              </w:rPr>
            </w:pPr>
            <w:r>
              <w:rPr>
                <w:sz w:val="36"/>
              </w:rPr>
              <w:t>预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6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before="98" w:line="391" w:lineRule="exact"/>
              <w:jc w:val="center"/>
              <w:rPr>
                <w:sz w:val="36"/>
              </w:rPr>
            </w:pPr>
            <w:r>
              <w:rPr>
                <w:sz w:val="36"/>
              </w:rPr>
              <w:t>购</w:t>
            </w:r>
          </w:p>
        </w:tc>
        <w:tc>
          <w:tcPr>
            <w:tcW w:w="734" w:type="dxa"/>
          </w:tcPr>
          <w:p>
            <w:pPr>
              <w:pStyle w:val="TableParagraph"/>
              <w:spacing w:before="98" w:line="391" w:lineRule="exact"/>
              <w:ind w:right="11"/>
              <w:jc w:val="center"/>
              <w:rPr>
                <w:sz w:val="36"/>
              </w:rPr>
            </w:pPr>
            <w:r>
              <w:rPr>
                <w:sz w:val="36"/>
              </w:rPr>
              <w:t>付</w:t>
            </w:r>
          </w:p>
        </w:tc>
        <w:tc>
          <w:tcPr>
            <w:tcW w:w="765" w:type="dxa"/>
          </w:tcPr>
          <w:p>
            <w:pPr>
              <w:pStyle w:val="TableParagraph"/>
              <w:spacing w:before="98" w:line="391" w:lineRule="exact"/>
              <w:ind w:left="195"/>
              <w:rPr>
                <w:sz w:val="36"/>
              </w:rPr>
            </w:pPr>
            <w:r>
              <w:rPr>
                <w:sz w:val="36"/>
              </w:rPr>
              <w:t>期</w:t>
            </w:r>
          </w:p>
        </w:tc>
        <w:tc>
          <w:tcPr>
            <w:tcW w:w="751" w:type="dxa"/>
          </w:tcPr>
          <w:p>
            <w:pPr>
              <w:pStyle w:val="TableParagraph"/>
              <w:spacing w:before="98" w:line="391" w:lineRule="exact"/>
              <w:ind w:left="33"/>
              <w:jc w:val="center"/>
              <w:rPr>
                <w:sz w:val="36"/>
              </w:rPr>
            </w:pPr>
            <w:r>
              <w:rPr>
                <w:sz w:val="36"/>
              </w:rPr>
              <w:t>购</w:t>
            </w:r>
          </w:p>
        </w:tc>
        <w:tc>
          <w:tcPr>
            <w:tcW w:w="735" w:type="dxa"/>
          </w:tcPr>
          <w:p>
            <w:pPr>
              <w:pStyle w:val="TableParagraph"/>
              <w:spacing w:before="98" w:line="391" w:lineRule="exact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付</w:t>
            </w:r>
          </w:p>
        </w:tc>
        <w:tc>
          <w:tcPr>
            <w:tcW w:w="766" w:type="dxa"/>
          </w:tcPr>
          <w:p>
            <w:pPr>
              <w:pStyle w:val="TableParagraph"/>
              <w:spacing w:before="98" w:line="391" w:lineRule="exact"/>
              <w:ind w:right="14"/>
              <w:jc w:val="center"/>
              <w:rPr>
                <w:sz w:val="36"/>
              </w:rPr>
            </w:pPr>
            <w:r>
              <w:rPr>
                <w:sz w:val="36"/>
              </w:rPr>
              <w:t>期</w:t>
            </w:r>
          </w:p>
        </w:tc>
        <w:tc>
          <w:tcPr>
            <w:tcW w:w="752" w:type="dxa"/>
          </w:tcPr>
          <w:p>
            <w:pPr>
              <w:pStyle w:val="TableParagraph"/>
              <w:spacing w:before="98" w:line="391" w:lineRule="exact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购</w:t>
            </w:r>
          </w:p>
        </w:tc>
        <w:tc>
          <w:tcPr>
            <w:tcW w:w="735" w:type="dxa"/>
          </w:tcPr>
          <w:p>
            <w:pPr>
              <w:pStyle w:val="TableParagraph"/>
              <w:spacing w:before="98" w:line="391" w:lineRule="exact"/>
              <w:ind w:right="15"/>
              <w:jc w:val="center"/>
              <w:rPr>
                <w:sz w:val="36"/>
              </w:rPr>
            </w:pPr>
            <w:r>
              <w:rPr>
                <w:sz w:val="36"/>
              </w:rPr>
              <w:t>付</w:t>
            </w:r>
          </w:p>
        </w:tc>
        <w:tc>
          <w:tcPr>
            <w:tcW w:w="749" w:type="dxa"/>
          </w:tcPr>
          <w:p>
            <w:pPr>
              <w:pStyle w:val="TableParagraph"/>
              <w:spacing w:before="98" w:line="391" w:lineRule="exact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期</w:t>
            </w:r>
          </w:p>
        </w:tc>
        <w:tc>
          <w:tcPr>
            <w:tcW w:w="717" w:type="dxa"/>
          </w:tcPr>
          <w:p>
            <w:pPr>
              <w:pStyle w:val="TableParagraph"/>
              <w:spacing w:before="98" w:line="391" w:lineRule="exact"/>
              <w:ind w:left="27"/>
              <w:jc w:val="center"/>
              <w:rPr>
                <w:sz w:val="36"/>
              </w:rPr>
            </w:pPr>
            <w:r>
              <w:rPr>
                <w:sz w:val="36"/>
              </w:rPr>
              <w:t>购</w:t>
            </w:r>
          </w:p>
        </w:tc>
        <w:tc>
          <w:tcPr>
            <w:tcW w:w="715" w:type="dxa"/>
          </w:tcPr>
          <w:p>
            <w:pPr>
              <w:pStyle w:val="TableParagraph"/>
              <w:spacing w:before="98" w:line="391" w:lineRule="exact"/>
              <w:ind w:left="159"/>
              <w:rPr>
                <w:sz w:val="36"/>
              </w:rPr>
            </w:pPr>
            <w:r>
              <w:rPr>
                <w:sz w:val="36"/>
              </w:rPr>
              <w:t>付</w:t>
            </w:r>
          </w:p>
        </w:tc>
        <w:tc>
          <w:tcPr>
            <w:tcW w:w="715" w:type="dxa"/>
          </w:tcPr>
          <w:p>
            <w:pPr>
              <w:pStyle w:val="TableParagraph"/>
              <w:spacing w:before="98" w:line="391" w:lineRule="exact"/>
              <w:ind w:left="24"/>
              <w:jc w:val="center"/>
              <w:rPr>
                <w:sz w:val="36"/>
              </w:rPr>
            </w:pPr>
            <w:r>
              <w:rPr>
                <w:sz w:val="36"/>
              </w:rPr>
              <w:t>期</w:t>
            </w:r>
          </w:p>
        </w:tc>
        <w:tc>
          <w:tcPr>
            <w:tcW w:w="636" w:type="dxa"/>
          </w:tcPr>
          <w:p>
            <w:pPr>
              <w:pStyle w:val="TableParagraph"/>
              <w:spacing w:before="98" w:line="391" w:lineRule="exact"/>
              <w:ind w:right="115"/>
              <w:jc w:val="right"/>
              <w:rPr>
                <w:sz w:val="36"/>
              </w:rPr>
            </w:pPr>
            <w:r>
              <w:rPr>
                <w:sz w:val="36"/>
              </w:rPr>
              <w:t>购</w:t>
            </w:r>
          </w:p>
        </w:tc>
        <w:tc>
          <w:tcPr>
            <w:tcW w:w="595" w:type="dxa"/>
          </w:tcPr>
          <w:p>
            <w:pPr>
              <w:pStyle w:val="TableParagraph"/>
              <w:spacing w:before="98" w:line="391" w:lineRule="exact"/>
              <w:ind w:right="14"/>
              <w:jc w:val="center"/>
              <w:rPr>
                <w:sz w:val="36"/>
              </w:rPr>
            </w:pPr>
            <w:r>
              <w:rPr>
                <w:sz w:val="36"/>
              </w:rPr>
              <w:t>付</w:t>
            </w:r>
          </w:p>
        </w:tc>
        <w:tc>
          <w:tcPr>
            <w:tcW w:w="692" w:type="dxa"/>
          </w:tcPr>
          <w:p>
            <w:pPr>
              <w:pStyle w:val="TableParagraph"/>
              <w:spacing w:before="98" w:line="391" w:lineRule="exact"/>
              <w:ind w:left="116"/>
              <w:rPr>
                <w:sz w:val="36"/>
              </w:rPr>
            </w:pPr>
            <w:r>
              <w:rPr>
                <w:sz w:val="36"/>
              </w:rPr>
              <w:t>期</w:t>
            </w:r>
          </w:p>
        </w:tc>
        <w:tc>
          <w:tcPr>
            <w:tcW w:w="751" w:type="dxa"/>
          </w:tcPr>
          <w:p>
            <w:pPr>
              <w:pStyle w:val="TableParagraph"/>
              <w:spacing w:before="98" w:line="391" w:lineRule="exact"/>
              <w:ind w:right="183"/>
              <w:jc w:val="right"/>
              <w:rPr>
                <w:sz w:val="36"/>
              </w:rPr>
            </w:pPr>
            <w:r>
              <w:rPr>
                <w:sz w:val="36"/>
              </w:rPr>
              <w:t>购</w:t>
            </w:r>
          </w:p>
        </w:tc>
        <w:tc>
          <w:tcPr>
            <w:tcW w:w="1350" w:type="dxa"/>
          </w:tcPr>
          <w:p>
            <w:pPr>
              <w:pStyle w:val="TableParagraph"/>
              <w:spacing w:before="98" w:line="391" w:lineRule="exact"/>
              <w:ind w:left="174"/>
              <w:rPr>
                <w:sz w:val="36"/>
              </w:rPr>
            </w:pPr>
            <w:r>
              <w:rPr>
                <w:sz w:val="36"/>
              </w:rPr>
              <w:t>付 期</w:t>
            </w:r>
          </w:p>
        </w:tc>
        <w:tc>
          <w:tcPr>
            <w:tcW w:w="751" w:type="dxa"/>
          </w:tcPr>
          <w:p>
            <w:pPr>
              <w:pStyle w:val="TableParagraph"/>
              <w:spacing w:before="98" w:line="391" w:lineRule="exact"/>
              <w:ind w:left="22"/>
              <w:jc w:val="center"/>
              <w:rPr>
                <w:sz w:val="36"/>
              </w:rPr>
            </w:pPr>
            <w:r>
              <w:rPr>
                <w:sz w:val="36"/>
              </w:rPr>
              <w:t>购</w:t>
            </w:r>
          </w:p>
        </w:tc>
        <w:tc>
          <w:tcPr>
            <w:tcW w:w="589" w:type="dxa"/>
          </w:tcPr>
          <w:p>
            <w:pPr>
              <w:pStyle w:val="TableParagraph"/>
              <w:spacing w:before="98" w:line="391" w:lineRule="exact"/>
              <w:ind w:right="54"/>
              <w:jc w:val="right"/>
              <w:rPr>
                <w:sz w:val="36"/>
              </w:rPr>
            </w:pPr>
            <w:r>
              <w:rPr>
                <w:sz w:val="36"/>
              </w:rPr>
              <w:t>付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pStyle w:val="BodyText"/>
        <w:tabs>
          <w:tab w:val="left" w:pos="5870"/>
          <w:tab w:val="left" w:pos="12171"/>
        </w:tabs>
        <w:spacing w:before="49"/>
        <w:ind w:left="650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854075</wp:posOffset>
            </wp:positionH>
            <wp:positionV relativeFrom="paragraph">
              <wp:posOffset>-3162807</wp:posOffset>
            </wp:positionV>
            <wp:extent cx="10486770" cy="3098037"/>
            <wp:effectExtent l="0" t="0" r="0" b="0"/>
            <wp:wrapNone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86770" cy="3098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确认：</w:t>
        <w:tab/>
        <w:t>审核：</w:t>
        <w:tab/>
        <w:t>填表：</w:t>
      </w:r>
    </w:p>
    <w:p>
      <w:pPr>
        <w:spacing w:after="0"/>
        <w:sectPr>
          <w:pgSz w:w="17860" w:h="25270"/>
          <w:pgMar w:top="1380" w:right="0" w:bottom="280" w:left="1240" w:header="708" w:footer="708"/>
          <w:pgNumType w:start="25"/>
          <w:cols w:space="708"/>
        </w:sectPr>
      </w:pPr>
    </w:p>
    <w:tbl>
      <w:tblPr>
        <w:tblStyle w:val="TableNormal4"/>
        <w:tblW w:w="0" w:type="auto"/>
        <w:jc w:val="left"/>
        <w:tblInd w:w="4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14"/>
        <w:gridCol w:w="3046"/>
        <w:gridCol w:w="6460"/>
      </w:tblGrid>
      <w:tr>
        <w:tblPrEx>
          <w:tblW w:w="0" w:type="auto"/>
          <w:jc w:val="left"/>
          <w:tblInd w:w="4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55"/>
          <w:jc w:val="left"/>
        </w:trPr>
        <w:tc>
          <w:tcPr>
            <w:tcW w:w="3414" w:type="dxa"/>
          </w:tcPr>
          <w:p>
            <w:pPr>
              <w:pStyle w:val="TableParagraph"/>
              <w:spacing w:line="474" w:lineRule="exact"/>
              <w:ind w:left="50"/>
              <w:rPr>
                <w:sz w:val="42"/>
              </w:rPr>
            </w:pPr>
            <w:r>
              <w:rPr>
                <w:sz w:val="42"/>
              </w:rPr>
              <w:t>采购管理制度</w:t>
            </w:r>
          </w:p>
          <w:p>
            <w:pPr>
              <w:pStyle w:val="TableParagraph"/>
              <w:spacing w:before="125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sz w:val="42"/>
              </w:rPr>
              <w:t>文件编号：</w:t>
            </w:r>
            <w:r>
              <w:rPr>
                <w:rFonts w:ascii="宋体" w:eastAsia="宋体" w:hint="eastAsia"/>
                <w:sz w:val="42"/>
              </w:rPr>
              <w:t>GB03</w:t>
            </w:r>
          </w:p>
        </w:tc>
        <w:tc>
          <w:tcPr>
            <w:tcW w:w="3046" w:type="dxa"/>
          </w:tcPr>
          <w:p>
            <w:pPr>
              <w:pStyle w:val="TableParagraph"/>
              <w:spacing w:line="474" w:lineRule="exact"/>
              <w:ind w:left="418"/>
              <w:rPr>
                <w:rFonts w:ascii="宋体"/>
                <w:sz w:val="42"/>
              </w:rPr>
            </w:pPr>
            <w:r>
              <w:rPr>
                <w:rFonts w:ascii="宋体"/>
                <w:sz w:val="42"/>
              </w:rPr>
              <w:t>P871</w:t>
            </w:r>
          </w:p>
          <w:p>
            <w:pPr>
              <w:pStyle w:val="TableParagraph"/>
              <w:spacing w:before="125"/>
              <w:ind w:left="1047"/>
              <w:rPr>
                <w:sz w:val="42"/>
              </w:rPr>
            </w:pPr>
            <w:r>
              <w:rPr>
                <w:sz w:val="42"/>
              </w:rPr>
              <w:t>版本号：</w:t>
            </w:r>
          </w:p>
        </w:tc>
        <w:tc>
          <w:tcPr>
            <w:tcW w:w="6460" w:type="dxa"/>
          </w:tcPr>
          <w:p>
            <w:pPr>
              <w:pStyle w:val="TableParagraph"/>
              <w:spacing w:line="474" w:lineRule="exact"/>
              <w:ind w:left="1785"/>
              <w:rPr>
                <w:sz w:val="42"/>
              </w:rPr>
            </w:pPr>
            <w:r>
              <w:rPr>
                <w:sz w:val="42"/>
              </w:rPr>
              <w:t>定购采购流程</w:t>
            </w:r>
          </w:p>
          <w:p>
            <w:pPr>
              <w:pStyle w:val="TableParagraph"/>
              <w:tabs>
                <w:tab w:val="left" w:pos="3675"/>
                <w:tab w:val="left" w:pos="4514"/>
                <w:tab w:val="left" w:pos="5357"/>
              </w:tabs>
              <w:spacing w:before="125"/>
              <w:ind w:left="312"/>
              <w:rPr>
                <w:sz w:val="42"/>
              </w:rPr>
            </w:pPr>
            <w:r>
              <w:rPr>
                <w:sz w:val="42"/>
              </w:rPr>
              <w:t>生效日期：</w:t>
              <w:tab/>
              <w:t>共</w:t>
              <w:tab/>
              <w:t>页</w:t>
              <w:tab/>
              <w:t>第</w:t>
            </w:r>
            <w:r>
              <w:rPr>
                <w:spacing w:val="-1"/>
                <w:sz w:val="42"/>
              </w:rPr>
              <w:t xml:space="preserve"> </w:t>
            </w:r>
            <w:r>
              <w:rPr>
                <w:sz w:val="42"/>
              </w:rPr>
              <w:t>页</w:t>
            </w:r>
          </w:p>
        </w:tc>
      </w:tr>
      <w:tr>
        <w:tblPrEx>
          <w:tblW w:w="0" w:type="auto"/>
          <w:jc w:val="left"/>
          <w:tblInd w:w="4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0"/>
          <w:jc w:val="left"/>
        </w:trPr>
        <w:tc>
          <w:tcPr>
            <w:tcW w:w="3414" w:type="dxa"/>
          </w:tcPr>
          <w:p>
            <w:pPr>
              <w:pStyle w:val="TableParagraph"/>
              <w:spacing w:before="115"/>
              <w:ind w:left="50"/>
              <w:rPr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1</w:t>
            </w:r>
            <w:r>
              <w:rPr>
                <w:sz w:val="36"/>
              </w:rPr>
              <w:t>、总则</w:t>
            </w:r>
          </w:p>
          <w:p>
            <w:pPr>
              <w:pStyle w:val="TableParagraph"/>
              <w:spacing w:before="197" w:line="396" w:lineRule="exact"/>
              <w:ind w:left="50"/>
              <w:rPr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1</w:t>
            </w:r>
            <w:r>
              <w:rPr>
                <w:sz w:val="36"/>
              </w:rPr>
              <w:t>．</w:t>
            </w:r>
            <w:r>
              <w:rPr>
                <w:rFonts w:ascii="宋体" w:eastAsia="宋体" w:hint="eastAsia"/>
                <w:sz w:val="36"/>
              </w:rPr>
              <w:t>1</w:t>
            </w:r>
            <w:r>
              <w:rPr>
                <w:rFonts w:ascii="宋体" w:eastAsia="宋体" w:hint="eastAsia"/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制定目的</w:t>
            </w:r>
          </w:p>
        </w:tc>
        <w:tc>
          <w:tcPr>
            <w:tcW w:w="30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4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pStyle w:val="BodyText"/>
        <w:spacing w:before="50"/>
        <w:ind w:left="459"/>
      </w:pPr>
      <w:r>
        <w:t>为落实物料、零件采购作业管理，确保采购工作顺畅，特制定本规章。</w:t>
      </w:r>
    </w:p>
    <w:p>
      <w:pPr>
        <w:pStyle w:val="ListParagraph"/>
        <w:numPr>
          <w:ilvl w:val="1"/>
          <w:numId w:val="61"/>
        </w:numPr>
        <w:tabs>
          <w:tab w:val="left" w:pos="1270"/>
        </w:tabs>
        <w:spacing w:before="197" w:after="0" w:line="240" w:lineRule="auto"/>
        <w:ind w:left="1270" w:right="0" w:hanging="811"/>
        <w:jc w:val="left"/>
        <w:rPr>
          <w:sz w:val="36"/>
        </w:rPr>
      </w:pPr>
      <w:r>
        <w:rPr>
          <w:sz w:val="36"/>
        </w:rPr>
        <w:t>适用范围</w:t>
      </w:r>
    </w:p>
    <w:p>
      <w:pPr>
        <w:pStyle w:val="BodyText"/>
        <w:spacing w:before="198"/>
        <w:ind w:left="459"/>
      </w:pPr>
      <w:r>
        <w:t>本公司物料、零件之订购、采购管理业务。</w:t>
      </w:r>
    </w:p>
    <w:p>
      <w:pPr>
        <w:pStyle w:val="ListParagraph"/>
        <w:numPr>
          <w:ilvl w:val="1"/>
          <w:numId w:val="61"/>
        </w:numPr>
        <w:tabs>
          <w:tab w:val="left" w:pos="1270"/>
        </w:tabs>
        <w:spacing w:before="201" w:after="0" w:line="240" w:lineRule="auto"/>
        <w:ind w:left="1270" w:right="0" w:hanging="811"/>
        <w:jc w:val="left"/>
        <w:rPr>
          <w:sz w:val="36"/>
        </w:rPr>
      </w:pPr>
      <w:r>
        <w:rPr>
          <w:sz w:val="36"/>
        </w:rPr>
        <w:t>权责单位</w:t>
      </w:r>
    </w:p>
    <w:p>
      <w:pPr>
        <w:pStyle w:val="ListParagraph"/>
        <w:numPr>
          <w:ilvl w:val="0"/>
          <w:numId w:val="60"/>
        </w:numPr>
        <w:tabs>
          <w:tab w:val="left" w:pos="1361"/>
        </w:tabs>
        <w:spacing w:before="197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采购部负责本规章制定、修改、废止之起草工作。</w:t>
      </w:r>
    </w:p>
    <w:p>
      <w:pPr>
        <w:pStyle w:val="ListParagraph"/>
        <w:numPr>
          <w:ilvl w:val="0"/>
          <w:numId w:val="60"/>
        </w:numPr>
        <w:tabs>
          <w:tab w:val="left" w:pos="1361"/>
        </w:tabs>
        <w:spacing w:before="199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总经理负责本规章制定、修改、废止之核准。</w:t>
      </w:r>
    </w:p>
    <w:p>
      <w:pPr>
        <w:pStyle w:val="ListParagraph"/>
        <w:numPr>
          <w:ilvl w:val="0"/>
          <w:numId w:val="59"/>
        </w:numPr>
        <w:tabs>
          <w:tab w:val="left" w:pos="1001"/>
        </w:tabs>
        <w:spacing w:before="201" w:after="0" w:line="240" w:lineRule="auto"/>
        <w:ind w:left="1000" w:right="0" w:hanging="542"/>
        <w:jc w:val="left"/>
        <w:rPr>
          <w:sz w:val="36"/>
        </w:rPr>
      </w:pPr>
      <w:r>
        <w:rPr>
          <w:sz w:val="36"/>
        </w:rPr>
        <w:t>请购规定</w:t>
      </w:r>
    </w:p>
    <w:p>
      <w:pPr>
        <w:pStyle w:val="ListParagraph"/>
        <w:numPr>
          <w:ilvl w:val="1"/>
          <w:numId w:val="59"/>
        </w:numPr>
        <w:tabs>
          <w:tab w:val="left" w:pos="1270"/>
        </w:tabs>
        <w:spacing w:before="197" w:after="0" w:line="240" w:lineRule="auto"/>
        <w:ind w:left="1270" w:right="0" w:hanging="811"/>
        <w:jc w:val="left"/>
        <w:rPr>
          <w:sz w:val="36"/>
        </w:rPr>
      </w:pPr>
      <w:r>
        <w:rPr>
          <w:sz w:val="36"/>
        </w:rPr>
        <w:t>请购的提出</w:t>
      </w:r>
    </w:p>
    <w:p>
      <w:pPr>
        <w:pStyle w:val="ListParagraph"/>
        <w:numPr>
          <w:ilvl w:val="1"/>
          <w:numId w:val="59"/>
        </w:numPr>
        <w:tabs>
          <w:tab w:val="left" w:pos="1270"/>
        </w:tabs>
        <w:spacing w:before="198" w:after="0" w:line="240" w:lineRule="auto"/>
        <w:ind w:left="1270" w:right="0" w:hanging="811"/>
        <w:jc w:val="left"/>
        <w:rPr>
          <w:sz w:val="36"/>
        </w:rPr>
      </w:pPr>
      <w:r>
        <w:rPr>
          <w:sz w:val="36"/>
        </w:rPr>
        <w:t>请购核准权限</w:t>
      </w:r>
    </w:p>
    <w:p>
      <w:pPr>
        <w:pStyle w:val="ListParagraph"/>
        <w:numPr>
          <w:ilvl w:val="2"/>
          <w:numId w:val="59"/>
        </w:numPr>
        <w:tabs>
          <w:tab w:val="left" w:pos="1810"/>
        </w:tabs>
        <w:spacing w:before="201" w:after="0" w:line="240" w:lineRule="auto"/>
        <w:ind w:left="1809" w:right="0" w:hanging="1351"/>
        <w:jc w:val="left"/>
        <w:rPr>
          <w:sz w:val="36"/>
        </w:rPr>
      </w:pPr>
      <w:r>
        <w:rPr>
          <w:sz w:val="36"/>
        </w:rPr>
        <w:t>国内物料采购核准权限</w:t>
      </w:r>
    </w:p>
    <w:p>
      <w:pPr>
        <w:pStyle w:val="ListParagraph"/>
        <w:numPr>
          <w:ilvl w:val="2"/>
          <w:numId w:val="59"/>
        </w:numPr>
        <w:tabs>
          <w:tab w:val="left" w:pos="1810"/>
        </w:tabs>
        <w:spacing w:before="198" w:after="0" w:line="240" w:lineRule="auto"/>
        <w:ind w:left="1809" w:right="0" w:hanging="1351"/>
        <w:jc w:val="left"/>
        <w:rPr>
          <w:sz w:val="36"/>
        </w:rPr>
      </w:pPr>
      <w:r>
        <w:rPr>
          <w:sz w:val="36"/>
        </w:rPr>
        <w:t>国外物料采购核准权限</w:t>
      </w:r>
    </w:p>
    <w:p>
      <w:pPr>
        <w:pStyle w:val="ListParagraph"/>
        <w:numPr>
          <w:ilvl w:val="1"/>
          <w:numId w:val="59"/>
        </w:numPr>
        <w:tabs>
          <w:tab w:val="left" w:pos="1270"/>
        </w:tabs>
        <w:spacing w:before="197" w:after="0" w:line="240" w:lineRule="auto"/>
        <w:ind w:left="1270" w:right="0" w:hanging="811"/>
        <w:jc w:val="left"/>
        <w:rPr>
          <w:sz w:val="36"/>
        </w:rPr>
      </w:pPr>
      <w:r>
        <w:rPr>
          <w:sz w:val="36"/>
        </w:rPr>
        <w:t>请购的撤消</w:t>
      </w:r>
    </w:p>
    <w:p>
      <w:pPr>
        <w:pStyle w:val="ListParagraph"/>
        <w:numPr>
          <w:ilvl w:val="0"/>
          <w:numId w:val="58"/>
        </w:numPr>
        <w:tabs>
          <w:tab w:val="left" w:pos="1361"/>
        </w:tabs>
        <w:spacing w:before="202" w:after="0" w:line="343" w:lineRule="auto"/>
        <w:ind w:left="1360" w:right="2297" w:hanging="901"/>
        <w:jc w:val="left"/>
        <w:rPr>
          <w:sz w:val="36"/>
        </w:rPr>
      </w:pPr>
      <w:r>
        <w:rPr>
          <w:spacing w:val="-1"/>
          <w:sz w:val="36"/>
        </w:rPr>
        <w:t>已开具请购单，并经核准后因各种原因需撤消请购时，由请购部门以书面方式呈原</w:t>
      </w:r>
      <w:r>
        <w:rPr>
          <w:sz w:val="36"/>
        </w:rPr>
        <w:t>核准人，并转采购部了解，必要时应先口头知会采购部。</w:t>
      </w:r>
    </w:p>
    <w:p>
      <w:pPr>
        <w:pStyle w:val="ListParagraph"/>
        <w:numPr>
          <w:ilvl w:val="0"/>
          <w:numId w:val="58"/>
        </w:numPr>
        <w:tabs>
          <w:tab w:val="left" w:pos="1361"/>
        </w:tabs>
        <w:spacing w:before="0" w:after="0" w:line="460" w:lineRule="exact"/>
        <w:ind w:left="1361" w:right="0" w:hanging="902"/>
        <w:jc w:val="left"/>
        <w:rPr>
          <w:sz w:val="36"/>
        </w:rPr>
      </w:pPr>
      <w:r>
        <w:rPr>
          <w:sz w:val="36"/>
        </w:rPr>
        <w:t>请购部门回收各联请购单，并加盖“撤消”章。</w:t>
      </w:r>
    </w:p>
    <w:p>
      <w:pPr>
        <w:pStyle w:val="ListParagraph"/>
        <w:numPr>
          <w:ilvl w:val="0"/>
          <w:numId w:val="58"/>
        </w:numPr>
        <w:tabs>
          <w:tab w:val="left" w:pos="1361"/>
        </w:tabs>
        <w:spacing w:before="201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采购部门接获通知后，立即停止一切采购动作。</w:t>
      </w:r>
    </w:p>
    <w:p>
      <w:pPr>
        <w:pStyle w:val="ListParagraph"/>
        <w:numPr>
          <w:ilvl w:val="0"/>
          <w:numId w:val="58"/>
        </w:numPr>
        <w:tabs>
          <w:tab w:val="left" w:pos="1361"/>
        </w:tabs>
        <w:spacing w:before="198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未能及时停止采购时，采购部应通知原请购部门并协商善后工作。</w:t>
      </w:r>
    </w:p>
    <w:p>
      <w:pPr>
        <w:pStyle w:val="ListParagraph"/>
        <w:numPr>
          <w:ilvl w:val="0"/>
          <w:numId w:val="59"/>
        </w:numPr>
        <w:tabs>
          <w:tab w:val="left" w:pos="1001"/>
        </w:tabs>
        <w:spacing w:before="197" w:after="0" w:line="240" w:lineRule="auto"/>
        <w:ind w:left="1000" w:right="0" w:hanging="542"/>
        <w:jc w:val="left"/>
        <w:rPr>
          <w:sz w:val="36"/>
        </w:rPr>
      </w:pPr>
      <w:r>
        <w:rPr>
          <w:sz w:val="36"/>
        </w:rPr>
        <w:t>采购规定</w:t>
      </w:r>
    </w:p>
    <w:p>
      <w:pPr>
        <w:pStyle w:val="ListParagraph"/>
        <w:numPr>
          <w:ilvl w:val="1"/>
          <w:numId w:val="59"/>
        </w:numPr>
        <w:tabs>
          <w:tab w:val="left" w:pos="1270"/>
        </w:tabs>
        <w:spacing w:before="201" w:after="0" w:line="240" w:lineRule="auto"/>
        <w:ind w:left="1270" w:right="0" w:hanging="811"/>
        <w:jc w:val="left"/>
        <w:rPr>
          <w:sz w:val="36"/>
        </w:rPr>
      </w:pPr>
      <w:r>
        <w:rPr>
          <w:sz w:val="36"/>
        </w:rPr>
        <w:t>采购方式</w:t>
      </w:r>
    </w:p>
    <w:p>
      <w:pPr>
        <w:pStyle w:val="BodyText"/>
        <w:spacing w:before="198"/>
        <w:ind w:left="459"/>
      </w:pPr>
      <w:r>
        <w:t>本公司采购方式一般有下列几种：</w:t>
      </w:r>
    </w:p>
    <w:p>
      <w:pPr>
        <w:pStyle w:val="ListParagraph"/>
        <w:numPr>
          <w:ilvl w:val="0"/>
          <w:numId w:val="57"/>
        </w:numPr>
        <w:tabs>
          <w:tab w:val="left" w:pos="1361"/>
        </w:tabs>
        <w:spacing w:before="198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集中采购</w:t>
      </w:r>
    </w:p>
    <w:p>
      <w:pPr>
        <w:pStyle w:val="ListParagraph"/>
        <w:numPr>
          <w:ilvl w:val="0"/>
          <w:numId w:val="57"/>
        </w:numPr>
        <w:tabs>
          <w:tab w:val="left" w:pos="1361"/>
        </w:tabs>
        <w:spacing w:before="202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合约采购</w:t>
      </w:r>
    </w:p>
    <w:p>
      <w:pPr>
        <w:pStyle w:val="ListParagraph"/>
        <w:numPr>
          <w:ilvl w:val="0"/>
          <w:numId w:val="57"/>
        </w:numPr>
        <w:tabs>
          <w:tab w:val="left" w:pos="1361"/>
        </w:tabs>
        <w:spacing w:before="197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一般采购</w:t>
      </w:r>
    </w:p>
    <w:p>
      <w:pPr>
        <w:pStyle w:val="BodyText"/>
        <w:spacing w:before="198"/>
        <w:ind w:left="459"/>
      </w:pPr>
      <w:r>
        <w:t>除（</w:t>
      </w:r>
      <w:r>
        <w:rPr>
          <w:rFonts w:ascii="宋体" w:eastAsia="宋体" w:hint="eastAsia"/>
        </w:rPr>
        <w:t>1</w:t>
      </w:r>
      <w:r>
        <w:t>）（</w:t>
      </w:r>
      <w:r>
        <w:rPr>
          <w:rFonts w:ascii="宋体" w:eastAsia="宋体" w:hint="eastAsia"/>
        </w:rPr>
        <w:t>2</w:t>
      </w:r>
      <w:r>
        <w:t>）以外之物料，采用随需求而采购之方式。</w:t>
      </w:r>
    </w:p>
    <w:p>
      <w:pPr>
        <w:pStyle w:val="ListParagraph"/>
        <w:numPr>
          <w:ilvl w:val="1"/>
          <w:numId w:val="59"/>
        </w:numPr>
        <w:tabs>
          <w:tab w:val="left" w:pos="1270"/>
        </w:tabs>
        <w:spacing w:before="201" w:after="0" w:line="240" w:lineRule="auto"/>
        <w:ind w:left="1270" w:right="0" w:hanging="811"/>
        <w:jc w:val="left"/>
        <w:rPr>
          <w:sz w:val="36"/>
        </w:rPr>
      </w:pPr>
      <w:r>
        <w:rPr>
          <w:sz w:val="36"/>
        </w:rPr>
        <w:t>国内采购作业规定</w:t>
      </w:r>
    </w:p>
    <w:p>
      <w:pPr>
        <w:pStyle w:val="ListParagraph"/>
        <w:numPr>
          <w:ilvl w:val="2"/>
          <w:numId w:val="59"/>
        </w:numPr>
        <w:tabs>
          <w:tab w:val="left" w:pos="1810"/>
        </w:tabs>
        <w:spacing w:before="197" w:after="0" w:line="240" w:lineRule="auto"/>
        <w:ind w:left="1809" w:right="0" w:hanging="1351"/>
        <w:jc w:val="left"/>
        <w:rPr>
          <w:sz w:val="36"/>
        </w:rPr>
      </w:pPr>
      <w:r>
        <w:rPr>
          <w:sz w:val="36"/>
        </w:rPr>
        <w:t>询价、议价</w:t>
      </w:r>
    </w:p>
    <w:p>
      <w:pPr>
        <w:pStyle w:val="ListParagraph"/>
        <w:numPr>
          <w:ilvl w:val="0"/>
          <w:numId w:val="56"/>
        </w:numPr>
        <w:tabs>
          <w:tab w:val="left" w:pos="1361"/>
        </w:tabs>
        <w:spacing w:before="198" w:after="0" w:line="345" w:lineRule="auto"/>
        <w:ind w:left="1360" w:right="2110" w:hanging="901"/>
        <w:jc w:val="left"/>
        <w:rPr>
          <w:sz w:val="36"/>
        </w:rPr>
      </w:pPr>
      <w:r>
        <w:rPr>
          <w:spacing w:val="-16"/>
          <w:sz w:val="36"/>
        </w:rPr>
        <w:t>采购人员接获核准后之《请购单》，应选择至少三家符合采购条件的供应商作为询价</w:t>
      </w:r>
      <w:r>
        <w:rPr>
          <w:sz w:val="36"/>
        </w:rPr>
        <w:t>对象。</w:t>
      </w:r>
    </w:p>
    <w:p>
      <w:pPr>
        <w:spacing w:after="0" w:line="345" w:lineRule="auto"/>
        <w:jc w:val="left"/>
        <w:rPr>
          <w:sz w:val="36"/>
        </w:rPr>
        <w:sectPr>
          <w:pgSz w:w="17860" w:h="25270"/>
          <w:pgMar w:top="1340" w:right="0" w:bottom="280" w:left="1240" w:header="708" w:footer="708"/>
          <w:pgNumType w:start="26"/>
          <w:cols w:space="708"/>
        </w:sectPr>
      </w:pPr>
    </w:p>
    <w:p>
      <w:pPr>
        <w:pStyle w:val="ListParagraph"/>
        <w:numPr>
          <w:ilvl w:val="0"/>
          <w:numId w:val="56"/>
        </w:numPr>
        <w:tabs>
          <w:tab w:val="left" w:pos="1361"/>
        </w:tabs>
        <w:spacing w:before="28" w:after="0" w:line="345" w:lineRule="auto"/>
        <w:ind w:left="1360" w:right="2297" w:hanging="901"/>
        <w:jc w:val="left"/>
        <w:rPr>
          <w:sz w:val="36"/>
        </w:rPr>
      </w:pPr>
      <w:r>
        <w:rPr>
          <w:spacing w:val="-1"/>
          <w:sz w:val="36"/>
        </w:rPr>
        <w:t>供应商提供报价之物料规格与请购规格不同或属代用品时，采购人员应送请购部门</w:t>
      </w:r>
      <w:r>
        <w:rPr>
          <w:sz w:val="36"/>
        </w:rPr>
        <w:t>确认。</w:t>
      </w:r>
    </w:p>
    <w:p>
      <w:pPr>
        <w:pStyle w:val="ListParagraph"/>
        <w:numPr>
          <w:ilvl w:val="0"/>
          <w:numId w:val="56"/>
        </w:numPr>
        <w:tabs>
          <w:tab w:val="left" w:pos="1361"/>
        </w:tabs>
        <w:spacing w:before="0" w:after="0" w:line="455" w:lineRule="exact"/>
        <w:ind w:left="1361" w:right="0" w:hanging="902"/>
        <w:jc w:val="left"/>
        <w:rPr>
          <w:sz w:val="36"/>
        </w:rPr>
      </w:pPr>
      <w:r>
        <w:rPr>
          <w:sz w:val="36"/>
        </w:rPr>
        <w:t>专业材料、用品或项目，采购部应会同使用部门共同询价与议价。</w:t>
      </w:r>
    </w:p>
    <w:p>
      <w:pPr>
        <w:pStyle w:val="ListParagraph"/>
        <w:numPr>
          <w:ilvl w:val="0"/>
          <w:numId w:val="56"/>
        </w:numPr>
        <w:tabs>
          <w:tab w:val="left" w:pos="1361"/>
        </w:tabs>
        <w:spacing w:before="198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采购议价采购交互议价之方式。</w:t>
      </w:r>
    </w:p>
    <w:p>
      <w:pPr>
        <w:pStyle w:val="ListParagraph"/>
        <w:numPr>
          <w:ilvl w:val="0"/>
          <w:numId w:val="56"/>
        </w:numPr>
        <w:tabs>
          <w:tab w:val="left" w:pos="1361"/>
        </w:tabs>
        <w:spacing w:before="201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议价应注意品质、交期、服务兼顾。</w:t>
      </w:r>
    </w:p>
    <w:p>
      <w:pPr>
        <w:pStyle w:val="ListParagraph"/>
        <w:numPr>
          <w:ilvl w:val="2"/>
          <w:numId w:val="59"/>
        </w:numPr>
        <w:tabs>
          <w:tab w:val="left" w:pos="1810"/>
        </w:tabs>
        <w:spacing w:before="198" w:after="0" w:line="240" w:lineRule="auto"/>
        <w:ind w:left="1809" w:right="0" w:hanging="1351"/>
        <w:jc w:val="left"/>
        <w:rPr>
          <w:sz w:val="36"/>
        </w:rPr>
      </w:pPr>
      <w:r>
        <w:rPr>
          <w:sz w:val="36"/>
        </w:rPr>
        <w:t>呈核及核准</w:t>
      </w:r>
    </w:p>
    <w:p>
      <w:pPr>
        <w:pStyle w:val="ListParagraph"/>
        <w:numPr>
          <w:ilvl w:val="0"/>
          <w:numId w:val="55"/>
        </w:numPr>
        <w:tabs>
          <w:tab w:val="left" w:pos="1361"/>
        </w:tabs>
        <w:spacing w:before="197" w:after="0" w:line="345" w:lineRule="auto"/>
        <w:ind w:left="1360" w:right="2110" w:hanging="901"/>
        <w:jc w:val="left"/>
        <w:rPr>
          <w:sz w:val="36"/>
        </w:rPr>
      </w:pPr>
      <w:r>
        <w:rPr>
          <w:spacing w:val="-13"/>
          <w:sz w:val="36"/>
        </w:rPr>
        <w:t>采购人员询价、议价完成后，于《请购单》上填写询价或议价结果，必要时附上书面</w:t>
      </w:r>
      <w:r>
        <w:rPr>
          <w:sz w:val="36"/>
        </w:rPr>
        <w:t>说明。</w:t>
      </w:r>
    </w:p>
    <w:p>
      <w:pPr>
        <w:pStyle w:val="ListParagraph"/>
        <w:numPr>
          <w:ilvl w:val="0"/>
          <w:numId w:val="55"/>
        </w:numPr>
        <w:tabs>
          <w:tab w:val="left" w:pos="1361"/>
        </w:tabs>
        <w:spacing w:before="0" w:after="0" w:line="343" w:lineRule="auto"/>
        <w:ind w:left="1360" w:right="2297" w:hanging="901"/>
        <w:jc w:val="left"/>
        <w:rPr>
          <w:sz w:val="36"/>
        </w:rPr>
      </w:pPr>
      <w:r>
        <w:rPr>
          <w:spacing w:val="-1"/>
          <w:sz w:val="36"/>
        </w:rPr>
        <w:t>标准拟订购供应商、交货期限与报价有效期限，经主管审核，并依采购核准权限呈</w:t>
      </w:r>
      <w:r>
        <w:rPr>
          <w:sz w:val="36"/>
        </w:rPr>
        <w:t>核。</w:t>
      </w:r>
    </w:p>
    <w:p>
      <w:pPr>
        <w:pStyle w:val="ListParagraph"/>
        <w:numPr>
          <w:ilvl w:val="0"/>
          <w:numId w:val="55"/>
        </w:numPr>
        <w:tabs>
          <w:tab w:val="left" w:pos="1361"/>
        </w:tabs>
        <w:spacing w:before="0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采购核准权限规定，不论金额多寡，均应先经采购经理审核，再呈总经理核准。</w:t>
      </w:r>
    </w:p>
    <w:p>
      <w:pPr>
        <w:pStyle w:val="ListParagraph"/>
        <w:numPr>
          <w:ilvl w:val="2"/>
          <w:numId w:val="59"/>
        </w:numPr>
        <w:tabs>
          <w:tab w:val="left" w:pos="1810"/>
        </w:tabs>
        <w:spacing w:before="193" w:after="0" w:line="240" w:lineRule="auto"/>
        <w:ind w:left="1809" w:right="0" w:hanging="1351"/>
        <w:jc w:val="left"/>
        <w:rPr>
          <w:sz w:val="36"/>
        </w:rPr>
      </w:pPr>
      <w:r>
        <w:rPr>
          <w:sz w:val="36"/>
        </w:rPr>
        <w:t>订购作业</w:t>
      </w:r>
    </w:p>
    <w:p>
      <w:pPr>
        <w:pStyle w:val="ListParagraph"/>
        <w:numPr>
          <w:ilvl w:val="0"/>
          <w:numId w:val="54"/>
        </w:numPr>
        <w:tabs>
          <w:tab w:val="left" w:pos="1361"/>
        </w:tabs>
        <w:spacing w:before="198" w:after="0" w:line="345" w:lineRule="auto"/>
        <w:ind w:left="1360" w:right="2067" w:hanging="901"/>
        <w:jc w:val="left"/>
        <w:rPr>
          <w:sz w:val="36"/>
        </w:rPr>
      </w:pPr>
      <w:r>
        <w:rPr>
          <w:spacing w:val="-9"/>
          <w:sz w:val="36"/>
        </w:rPr>
        <w:t>采购人员接获经核准之《请购单》后，应以《订购单》形式向供应商订购物料，并以</w:t>
      </w:r>
      <w:r>
        <w:rPr>
          <w:sz w:val="36"/>
        </w:rPr>
        <w:t>电话或传真形式确认交期。</w:t>
      </w:r>
    </w:p>
    <w:p>
      <w:pPr>
        <w:pStyle w:val="ListParagraph"/>
        <w:numPr>
          <w:ilvl w:val="0"/>
          <w:numId w:val="54"/>
        </w:numPr>
        <w:tabs>
          <w:tab w:val="left" w:pos="1361"/>
        </w:tabs>
        <w:spacing w:before="0" w:after="0" w:line="454" w:lineRule="exact"/>
        <w:ind w:left="1361" w:right="0" w:hanging="902"/>
        <w:jc w:val="left"/>
        <w:rPr>
          <w:sz w:val="36"/>
        </w:rPr>
      </w:pPr>
      <w:r>
        <w:rPr>
          <w:sz w:val="36"/>
        </w:rPr>
        <w:t>若属一份订购单多次分批交货的情形，采购人员应于订购单上明确注明。</w:t>
      </w:r>
    </w:p>
    <w:p>
      <w:pPr>
        <w:pStyle w:val="ListParagraph"/>
        <w:numPr>
          <w:ilvl w:val="0"/>
          <w:numId w:val="54"/>
        </w:numPr>
        <w:tabs>
          <w:tab w:val="left" w:pos="1361"/>
        </w:tabs>
        <w:spacing w:before="198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采购人员应控制物料订购交期，及时向供应商跟催交货进度。</w:t>
      </w:r>
    </w:p>
    <w:p>
      <w:pPr>
        <w:pStyle w:val="ListParagraph"/>
        <w:numPr>
          <w:ilvl w:val="2"/>
          <w:numId w:val="59"/>
        </w:numPr>
        <w:tabs>
          <w:tab w:val="left" w:pos="1810"/>
        </w:tabs>
        <w:spacing w:before="201" w:after="0" w:line="240" w:lineRule="auto"/>
        <w:ind w:left="1809" w:right="0" w:hanging="1351"/>
        <w:jc w:val="left"/>
        <w:rPr>
          <w:sz w:val="36"/>
        </w:rPr>
      </w:pPr>
      <w:r>
        <w:rPr>
          <w:sz w:val="36"/>
        </w:rPr>
        <w:t>验收与付款</w:t>
      </w:r>
    </w:p>
    <w:p>
      <w:pPr>
        <w:pStyle w:val="ListParagraph"/>
        <w:numPr>
          <w:ilvl w:val="0"/>
          <w:numId w:val="53"/>
        </w:numPr>
        <w:tabs>
          <w:tab w:val="left" w:pos="1361"/>
        </w:tabs>
        <w:spacing w:before="198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依相关检验与入库规定进行验收工作。</w:t>
      </w:r>
    </w:p>
    <w:p>
      <w:pPr>
        <w:pStyle w:val="ListParagraph"/>
        <w:numPr>
          <w:ilvl w:val="0"/>
          <w:numId w:val="53"/>
        </w:numPr>
        <w:tabs>
          <w:tab w:val="left" w:pos="1361"/>
        </w:tabs>
        <w:spacing w:before="197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依财务管理规定，办理供应商付款工作。</w:t>
      </w:r>
    </w:p>
    <w:p>
      <w:pPr>
        <w:pStyle w:val="ListParagraph"/>
        <w:numPr>
          <w:ilvl w:val="1"/>
          <w:numId w:val="59"/>
        </w:numPr>
        <w:tabs>
          <w:tab w:val="left" w:pos="1270"/>
        </w:tabs>
        <w:spacing w:before="202" w:after="0" w:line="240" w:lineRule="auto"/>
        <w:ind w:left="1270" w:right="0" w:hanging="811"/>
        <w:jc w:val="left"/>
        <w:rPr>
          <w:sz w:val="36"/>
        </w:rPr>
      </w:pPr>
      <w:r>
        <w:rPr>
          <w:sz w:val="36"/>
        </w:rPr>
        <w:t>国外采购作业规定</w:t>
      </w:r>
    </w:p>
    <w:p>
      <w:pPr>
        <w:pStyle w:val="ListParagraph"/>
        <w:numPr>
          <w:ilvl w:val="2"/>
          <w:numId w:val="59"/>
        </w:numPr>
        <w:tabs>
          <w:tab w:val="left" w:pos="1810"/>
        </w:tabs>
        <w:spacing w:before="197" w:after="0" w:line="240" w:lineRule="auto"/>
        <w:ind w:left="1809" w:right="0" w:hanging="1351"/>
        <w:jc w:val="left"/>
        <w:rPr>
          <w:sz w:val="36"/>
        </w:rPr>
      </w:pPr>
      <w:r>
        <w:rPr>
          <w:sz w:val="36"/>
        </w:rPr>
        <w:t>询价、议价</w:t>
      </w:r>
    </w:p>
    <w:p>
      <w:pPr>
        <w:pStyle w:val="BodyText"/>
        <w:spacing w:before="198"/>
        <w:ind w:left="459"/>
      </w:pPr>
      <w:r>
        <w:t>参照国内采购作业方式进行。</w:t>
      </w:r>
    </w:p>
    <w:p>
      <w:pPr>
        <w:pStyle w:val="ListParagraph"/>
        <w:numPr>
          <w:ilvl w:val="2"/>
          <w:numId w:val="59"/>
        </w:numPr>
        <w:tabs>
          <w:tab w:val="left" w:pos="1810"/>
        </w:tabs>
        <w:spacing w:before="201" w:after="0" w:line="240" w:lineRule="auto"/>
        <w:ind w:left="1809" w:right="0" w:hanging="1351"/>
        <w:jc w:val="left"/>
        <w:rPr>
          <w:sz w:val="36"/>
        </w:rPr>
      </w:pPr>
      <w:r>
        <w:rPr>
          <w:sz w:val="36"/>
        </w:rPr>
        <w:t>呈核及核准</w:t>
      </w:r>
    </w:p>
    <w:p>
      <w:pPr>
        <w:pStyle w:val="BodyText"/>
        <w:spacing w:before="197"/>
        <w:ind w:left="459"/>
      </w:pPr>
      <w:r>
        <w:t>参照国内采购作业方式进行。</w:t>
      </w:r>
    </w:p>
    <w:p>
      <w:pPr>
        <w:pStyle w:val="ListParagraph"/>
        <w:numPr>
          <w:ilvl w:val="2"/>
          <w:numId w:val="59"/>
        </w:numPr>
        <w:tabs>
          <w:tab w:val="left" w:pos="1810"/>
        </w:tabs>
        <w:spacing w:before="199" w:after="0" w:line="240" w:lineRule="auto"/>
        <w:ind w:left="1809" w:right="0" w:hanging="1351"/>
        <w:jc w:val="left"/>
        <w:rPr>
          <w:sz w:val="36"/>
        </w:rPr>
      </w:pPr>
      <w:r>
        <w:rPr>
          <w:sz w:val="36"/>
        </w:rPr>
        <w:t>订购作业</w:t>
      </w:r>
    </w:p>
    <w:p>
      <w:pPr>
        <w:pStyle w:val="ListParagraph"/>
        <w:numPr>
          <w:ilvl w:val="0"/>
          <w:numId w:val="52"/>
        </w:numPr>
        <w:tabs>
          <w:tab w:val="left" w:pos="1361"/>
        </w:tabs>
        <w:spacing w:before="201" w:after="0" w:line="343" w:lineRule="auto"/>
        <w:ind w:left="1360" w:right="2067" w:hanging="901"/>
        <w:jc w:val="left"/>
        <w:rPr>
          <w:sz w:val="36"/>
        </w:rPr>
      </w:pPr>
      <w:r>
        <w:rPr>
          <w:spacing w:val="-11"/>
          <w:sz w:val="36"/>
        </w:rPr>
        <w:t>采购部接获核准之《请购单》后，应以《订购单》形式向供应商订购物料，并以传真</w:t>
      </w:r>
      <w:r>
        <w:rPr>
          <w:spacing w:val="-46"/>
          <w:sz w:val="36"/>
        </w:rPr>
        <w:t xml:space="preserve">或 </w:t>
      </w:r>
      <w:r>
        <w:rPr>
          <w:rFonts w:ascii="宋体" w:eastAsia="宋体" w:hint="eastAsia"/>
          <w:sz w:val="36"/>
        </w:rPr>
        <w:t>E-mail</w:t>
      </w:r>
      <w:r>
        <w:rPr>
          <w:rFonts w:ascii="宋体" w:eastAsia="宋体" w:hint="eastAsia"/>
          <w:spacing w:val="-90"/>
          <w:sz w:val="36"/>
        </w:rPr>
        <w:t xml:space="preserve"> </w:t>
      </w:r>
      <w:r>
        <w:rPr>
          <w:sz w:val="36"/>
        </w:rPr>
        <w:t>形式确认交期。</w:t>
      </w:r>
    </w:p>
    <w:p>
      <w:pPr>
        <w:pStyle w:val="ListParagraph"/>
        <w:numPr>
          <w:ilvl w:val="0"/>
          <w:numId w:val="52"/>
        </w:numPr>
        <w:tabs>
          <w:tab w:val="left" w:pos="1361"/>
        </w:tabs>
        <w:spacing w:before="0" w:after="0" w:line="460" w:lineRule="exact"/>
        <w:ind w:left="1361" w:right="0" w:hanging="902"/>
        <w:jc w:val="left"/>
        <w:rPr>
          <w:sz w:val="36"/>
        </w:rPr>
      </w:pPr>
      <w:r>
        <w:rPr>
          <w:sz w:val="36"/>
        </w:rPr>
        <w:t>需与供应商签订长期合同者，应事先办妥相关事项，并呈核示。</w:t>
      </w:r>
    </w:p>
    <w:p>
      <w:pPr>
        <w:pStyle w:val="ListParagraph"/>
        <w:numPr>
          <w:ilvl w:val="0"/>
          <w:numId w:val="59"/>
        </w:numPr>
        <w:tabs>
          <w:tab w:val="left" w:pos="1001"/>
        </w:tabs>
        <w:spacing w:before="201" w:after="0" w:line="240" w:lineRule="auto"/>
        <w:ind w:left="1000" w:right="0" w:hanging="542"/>
        <w:jc w:val="left"/>
        <w:rPr>
          <w:sz w:val="36"/>
        </w:rPr>
      </w:pPr>
      <w:r>
        <w:rPr>
          <w:sz w:val="36"/>
        </w:rPr>
        <w:t>附件</w:t>
      </w:r>
    </w:p>
    <w:p>
      <w:pPr>
        <w:pStyle w:val="BodyText"/>
        <w:spacing w:before="198"/>
        <w:ind w:left="459"/>
      </w:pPr>
      <w:r>
        <w:rPr>
          <w:rFonts w:ascii="宋体" w:eastAsia="宋体" w:hint="eastAsia"/>
        </w:rPr>
        <w:t>[</w:t>
      </w:r>
      <w:r>
        <w:t>附件</w:t>
      </w:r>
      <w:r>
        <w:rPr>
          <w:rFonts w:ascii="宋体" w:eastAsia="宋体" w:hint="eastAsia"/>
        </w:rPr>
        <w:t>]GB03--1</w:t>
      </w:r>
      <w:r>
        <w:t>《订购单》</w:t>
      </w:r>
    </w:p>
    <w:p>
      <w:pPr>
        <w:pStyle w:val="Heading1"/>
        <w:tabs>
          <w:tab w:val="left" w:pos="842"/>
          <w:tab w:val="left" w:pos="1688"/>
        </w:tabs>
        <w:spacing w:line="526" w:lineRule="exact"/>
        <w:ind w:right="1650"/>
        <w:jc w:val="center"/>
      </w:pPr>
      <w:r>
        <w:t>订</w:t>
        <w:tab/>
        <w:t>购</w:t>
        <w:tab/>
        <w:t>单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7"/>
        </w:rPr>
      </w:pPr>
    </w:p>
    <w:p>
      <w:pPr>
        <w:pStyle w:val="BodyText"/>
        <w:spacing w:before="50"/>
        <w:ind w:left="459"/>
      </w:pPr>
      <w:r>
        <w:rPr>
          <w:rFonts w:ascii="宋体" w:eastAsia="宋体" w:hint="eastAsia"/>
        </w:rPr>
        <w:t>NO</w:t>
      </w:r>
      <w:r>
        <w:t>：</w:t>
      </w:r>
    </w:p>
    <w:p>
      <w:pPr>
        <w:pStyle w:val="BodyText"/>
        <w:spacing w:before="78"/>
        <w:ind w:right="2612"/>
        <w:jc w:val="right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7937500</wp:posOffset>
            </wp:positionH>
            <wp:positionV relativeFrom="paragraph">
              <wp:posOffset>260603</wp:posOffset>
            </wp:positionV>
            <wp:extent cx="1358900" cy="38100"/>
            <wp:effectExtent l="0" t="0" r="0" b="0"/>
            <wp:wrapNone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日</w:t>
      </w:r>
    </w:p>
    <w:p>
      <w:pPr>
        <w:spacing w:after="0"/>
        <w:jc w:val="right"/>
        <w:sectPr>
          <w:pgSz w:w="17860" w:h="25270"/>
          <w:pgMar w:top="1360" w:right="0" w:bottom="280" w:left="1240" w:header="708" w:footer="708"/>
          <w:pgNumType w:start="27"/>
          <w:cols w:space="708"/>
        </w:sectPr>
      </w:pPr>
    </w:p>
    <w:p>
      <w:pPr>
        <w:pStyle w:val="BodyText"/>
        <w:spacing w:line="59" w:lineRule="exact"/>
        <w:ind w:left="112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355502" cy="38004"/>
            <wp:effectExtent l="0" t="0" r="0" b="0"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55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2"/>
        <w:ind w:left="459"/>
      </w:pPr>
      <w:r>
        <w:t>期：</w:t>
      </w:r>
    </w:p>
    <w:p>
      <w:pPr>
        <w:pStyle w:val="BodyText"/>
        <w:spacing w:before="79"/>
        <w:ind w:left="1180"/>
      </w:pPr>
      <w:r>
        <w:t>请购单号</w:t>
      </w:r>
    </w:p>
    <w:p>
      <w:pPr>
        <w:pStyle w:val="BodyText"/>
        <w:spacing w:before="7"/>
        <w:rPr>
          <w:sz w:val="13"/>
        </w:rPr>
      </w:pPr>
    </w:p>
    <w:p>
      <w:pPr>
        <w:pStyle w:val="BodyText"/>
        <w:tabs>
          <w:tab w:val="left" w:pos="3915"/>
          <w:tab w:val="left" w:pos="6602"/>
          <w:tab w:val="left" w:pos="10793"/>
        </w:tabs>
        <w:spacing w:before="50"/>
        <w:ind w:left="913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1244600</wp:posOffset>
            </wp:positionH>
            <wp:positionV relativeFrom="paragraph">
              <wp:posOffset>-106299</wp:posOffset>
            </wp:positionV>
            <wp:extent cx="8978900" cy="10820400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8900" cy="1082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厂商</w:t>
        <w:tab/>
        <w:t>编号</w:t>
        <w:tab/>
        <w:t>地址</w:t>
        <w:tab/>
        <w:t>电话</w:t>
      </w:r>
    </w:p>
    <w:p>
      <w:pPr>
        <w:pStyle w:val="BodyText"/>
        <w:spacing w:before="6"/>
        <w:rPr>
          <w:sz w:val="17"/>
        </w:rPr>
      </w:pPr>
    </w:p>
    <w:p>
      <w:pPr>
        <w:spacing w:after="0"/>
        <w:rPr>
          <w:sz w:val="17"/>
        </w:rPr>
        <w:sectPr>
          <w:pgSz w:w="17860" w:h="25270"/>
          <w:pgMar w:top="1140" w:right="0" w:bottom="280" w:left="1240" w:header="708" w:footer="708"/>
          <w:pgNumType w:start="28"/>
          <w:cols w:space="708"/>
        </w:sectPr>
      </w:pPr>
    </w:p>
    <w:p>
      <w:pPr>
        <w:pStyle w:val="BodyText"/>
        <w:spacing w:before="49"/>
        <w:ind w:left="902"/>
      </w:pPr>
      <w:r>
        <w:t>订购内容</w:t>
      </w:r>
    </w:p>
    <w:p>
      <w:pPr>
        <w:pStyle w:val="BodyText"/>
        <w:spacing w:before="12"/>
        <w:rPr>
          <w:sz w:val="44"/>
        </w:rPr>
      </w:pPr>
    </w:p>
    <w:p>
      <w:pPr>
        <w:pStyle w:val="BodyText"/>
        <w:tabs>
          <w:tab w:val="left" w:pos="2061"/>
          <w:tab w:val="left" w:pos="3915"/>
          <w:tab w:val="left" w:pos="5115"/>
          <w:tab w:val="left" w:pos="6332"/>
          <w:tab w:val="left" w:pos="8212"/>
        </w:tabs>
        <w:ind w:left="913"/>
      </w:pPr>
      <w:r>
        <w:t>项次</w:t>
        <w:tab/>
        <w:t>物料名称</w:t>
        <w:tab/>
        <w:t>料号</w:t>
        <w:tab/>
        <w:t>单位</w:t>
        <w:tab/>
        <w:t>订购数量</w:t>
        <w:tab/>
        <w:t>单</w:t>
      </w:r>
      <w:r>
        <w:rPr>
          <w:spacing w:val="-20"/>
        </w:rPr>
        <w:t>价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ind w:left="1183"/>
        <w:rPr>
          <w:rFonts w:ascii="宋体"/>
        </w:rPr>
      </w:pPr>
      <w:r>
        <w:rPr>
          <w:rFonts w:ascii="宋体"/>
        </w:rPr>
        <w:t>1</w:t>
      </w:r>
    </w:p>
    <w:p>
      <w:pPr>
        <w:pStyle w:val="BodyText"/>
        <w:spacing w:before="273"/>
        <w:ind w:left="1183"/>
        <w:rPr>
          <w:rFonts w:ascii="宋体"/>
        </w:rPr>
      </w:pPr>
      <w:r>
        <w:rPr>
          <w:rFonts w:ascii="宋体"/>
        </w:rPr>
        <w:t>2</w:t>
      </w:r>
    </w:p>
    <w:p>
      <w:pPr>
        <w:pStyle w:val="BodyText"/>
        <w:spacing w:before="273"/>
        <w:ind w:left="1183"/>
        <w:rPr>
          <w:rFonts w:ascii="宋体"/>
        </w:rPr>
      </w:pPr>
      <w:r>
        <w:rPr>
          <w:rFonts w:ascii="宋体"/>
        </w:rPr>
        <w:t>3</w:t>
      </w:r>
    </w:p>
    <w:p>
      <w:pPr>
        <w:pStyle w:val="BodyText"/>
        <w:spacing w:before="278"/>
        <w:ind w:left="1183"/>
        <w:rPr>
          <w:rFonts w:ascii="宋体"/>
        </w:rPr>
      </w:pPr>
      <w:r>
        <w:rPr>
          <w:rFonts w:ascii="宋体"/>
        </w:rPr>
        <w:t>4</w:t>
      </w:r>
    </w:p>
    <w:p>
      <w:pPr>
        <w:pStyle w:val="BodyText"/>
        <w:spacing w:before="273"/>
        <w:ind w:left="1183"/>
        <w:rPr>
          <w:rFonts w:ascii="宋体"/>
        </w:rPr>
      </w:pPr>
      <w:r>
        <w:rPr>
          <w:rFonts w:ascii="宋体"/>
        </w:rPr>
        <w:t>5</w:t>
      </w:r>
    </w:p>
    <w:p>
      <w:pPr>
        <w:pStyle w:val="BodyText"/>
        <w:spacing w:before="273"/>
        <w:ind w:left="1183"/>
        <w:rPr>
          <w:rFonts w:ascii="宋体"/>
        </w:rPr>
      </w:pPr>
      <w:r>
        <w:rPr>
          <w:rFonts w:ascii="宋体"/>
        </w:rPr>
        <w:t>6</w:t>
      </w:r>
    </w:p>
    <w:p>
      <w:pPr>
        <w:pStyle w:val="BodyText"/>
        <w:rPr>
          <w:rFonts w:ascii="宋体"/>
        </w:rPr>
      </w:pPr>
      <w:r>
        <w:br w:type="column"/>
      </w:r>
    </w:p>
    <w:p>
      <w:pPr>
        <w:pStyle w:val="BodyText"/>
        <w:tabs>
          <w:tab w:val="left" w:pos="5270"/>
        </w:tabs>
        <w:spacing w:before="294" w:line="396" w:lineRule="exact"/>
        <w:ind w:left="1849"/>
      </w:pPr>
      <w:r>
        <w:t>交货日期</w:t>
        <w:tab/>
        <w:t>数</w:t>
      </w:r>
    </w:p>
    <w:p>
      <w:pPr>
        <w:pStyle w:val="BodyText"/>
        <w:spacing w:line="329" w:lineRule="exact"/>
        <w:ind w:left="560"/>
      </w:pPr>
      <w:r>
        <w:t>金额</w:t>
      </w:r>
    </w:p>
    <w:p>
      <w:pPr>
        <w:pStyle w:val="BodyText"/>
        <w:spacing w:line="394" w:lineRule="exact"/>
        <w:ind w:left="3560"/>
      </w:pPr>
      <w:r>
        <w:t>量</w:t>
      </w:r>
    </w:p>
    <w:p>
      <w:pPr>
        <w:spacing w:after="0" w:line="394" w:lineRule="exact"/>
        <w:sectPr>
          <w:type w:val="continuous"/>
          <w:pgSz w:w="17860" w:h="25270"/>
          <w:pgMar w:top="1580" w:right="0" w:bottom="280" w:left="1240" w:header="708" w:footer="708"/>
          <w:pgNumType w:start="29"/>
          <w:cols w:num="2" w:space="708" w:equalWidth="0">
            <w:col w:w="8933" w:space="40"/>
            <w:col w:w="764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70"/>
          <w:pgMar w:top="1580" w:right="0" w:bottom="280" w:left="1240" w:header="708" w:footer="708"/>
          <w:pgNumType w:start="30"/>
          <w:cols w:space="708"/>
        </w:sectPr>
      </w:pPr>
    </w:p>
    <w:p>
      <w:pPr>
        <w:pStyle w:val="BodyText"/>
        <w:spacing w:before="215" w:line="343" w:lineRule="auto"/>
        <w:ind w:left="2591" w:right="1298"/>
        <w:jc w:val="center"/>
      </w:pPr>
      <w:r>
        <w:t>合计</w:t>
      </w:r>
    </w:p>
    <w:p>
      <w:pPr>
        <w:pStyle w:val="BodyText"/>
        <w:spacing w:before="10"/>
        <w:rPr>
          <w:sz w:val="26"/>
        </w:rPr>
      </w:pPr>
    </w:p>
    <w:p>
      <w:pPr>
        <w:pStyle w:val="BodyText"/>
        <w:ind w:left="1311" w:right="20"/>
        <w:jc w:val="center"/>
      </w:pPr>
      <w:r>
        <w:t>合计金额（大写）</w:t>
      </w:r>
    </w:p>
    <w:p>
      <w:pPr>
        <w:pStyle w:val="BodyText"/>
        <w:spacing w:before="4"/>
        <w:rPr>
          <w:sz w:val="30"/>
        </w:rPr>
      </w:pPr>
    </w:p>
    <w:p>
      <w:pPr>
        <w:tabs>
          <w:tab w:val="left" w:pos="2162"/>
        </w:tabs>
        <w:spacing w:before="1" w:line="208" w:lineRule="auto"/>
        <w:ind w:left="902" w:right="1244" w:firstLine="0"/>
        <w:jc w:val="left"/>
        <w:rPr>
          <w:sz w:val="42"/>
        </w:rPr>
      </w:pPr>
      <w:r>
        <w:rPr>
          <w:sz w:val="42"/>
        </w:rPr>
        <w:t>交易条款 一、</w:t>
        <w:tab/>
        <w:t>交</w:t>
      </w:r>
      <w:r>
        <w:rPr>
          <w:spacing w:val="-18"/>
          <w:sz w:val="42"/>
        </w:rPr>
        <w:t>期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9"/>
        <w:rPr>
          <w:sz w:val="48"/>
        </w:rPr>
      </w:pPr>
    </w:p>
    <w:p>
      <w:pPr>
        <w:pStyle w:val="BodyText"/>
        <w:tabs>
          <w:tab w:val="left" w:pos="2162"/>
          <w:tab w:val="left" w:pos="2792"/>
          <w:tab w:val="left" w:pos="3422"/>
        </w:tabs>
        <w:spacing w:line="345" w:lineRule="auto"/>
        <w:ind w:left="1532" w:right="38" w:hanging="630"/>
      </w:pPr>
      <w:r>
        <w:t>万</w:t>
        <w:tab/>
        <w:tab/>
        <w:t>仟</w:t>
        <w:tab/>
        <w:tab/>
      </w:r>
      <w:r>
        <w:rPr>
          <w:spacing w:val="-18"/>
        </w:rPr>
        <w:t>佰</w:t>
      </w:r>
      <w:r>
        <w:t>拾</w:t>
        <w:tab/>
        <w:tab/>
        <w:t>元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38"/>
        </w:rPr>
      </w:pPr>
    </w:p>
    <w:p>
      <w:pPr>
        <w:pStyle w:val="BodyText"/>
        <w:ind w:left="902"/>
      </w:pPr>
      <w:r>
        <w:t>交货地点</w:t>
      </w:r>
    </w:p>
    <w:p>
      <w:pPr>
        <w:spacing w:after="0"/>
        <w:sectPr>
          <w:type w:val="continuous"/>
          <w:pgSz w:w="17860" w:h="25270"/>
          <w:pgMar w:top="1580" w:right="0" w:bottom="280" w:left="1240" w:header="708" w:footer="708"/>
          <w:pgNumType w:start="31"/>
          <w:cols w:num="3" w:space="708" w:equalWidth="0">
            <w:col w:w="4252" w:space="400"/>
            <w:col w:w="3823" w:space="144"/>
            <w:col w:w="8001" w:space="0"/>
          </w:cols>
        </w:sectPr>
      </w:pPr>
    </w:p>
    <w:p>
      <w:pPr>
        <w:tabs>
          <w:tab w:val="left" w:pos="8677"/>
        </w:tabs>
        <w:spacing w:before="0" w:line="201" w:lineRule="auto"/>
        <w:ind w:left="902" w:right="2661" w:firstLine="838"/>
        <w:jc w:val="left"/>
        <w:rPr>
          <w:sz w:val="42"/>
        </w:rPr>
      </w:pPr>
      <w:r>
        <w:rPr>
          <w:sz w:val="42"/>
        </w:rPr>
        <w:t>承制厂商须依本订单交期或本公司采购部以电话或书面调整之交</w:t>
      </w:r>
      <w:r>
        <w:rPr>
          <w:spacing w:val="-17"/>
          <w:sz w:val="42"/>
        </w:rPr>
        <w:t>货</w:t>
      </w:r>
      <w:r>
        <w:rPr>
          <w:sz w:val="42"/>
        </w:rPr>
        <w:t>期，若有延误，每逾一日扣该批款的</w:t>
        <w:tab/>
      </w:r>
      <w:r>
        <w:rPr>
          <w:rFonts w:ascii="宋体" w:eastAsia="宋体" w:hint="eastAsia"/>
          <w:spacing w:val="-3"/>
          <w:sz w:val="42"/>
        </w:rPr>
        <w:t>%</w:t>
      </w:r>
      <w:r>
        <w:rPr>
          <w:sz w:val="42"/>
        </w:rPr>
        <w:t>。</w:t>
      </w:r>
    </w:p>
    <w:p>
      <w:pPr>
        <w:tabs>
          <w:tab w:val="left" w:pos="2162"/>
        </w:tabs>
        <w:spacing w:before="0" w:line="423" w:lineRule="exact"/>
        <w:ind w:left="902" w:right="0" w:firstLine="0"/>
        <w:jc w:val="left"/>
        <w:rPr>
          <w:sz w:val="42"/>
        </w:rPr>
      </w:pPr>
      <w:r>
        <w:rPr>
          <w:sz w:val="42"/>
        </w:rPr>
        <w:t>二、</w:t>
        <w:tab/>
        <w:t>品质</w:t>
      </w:r>
    </w:p>
    <w:p>
      <w:pPr>
        <w:pStyle w:val="ListParagraph"/>
        <w:numPr>
          <w:ilvl w:val="0"/>
          <w:numId w:val="51"/>
        </w:numPr>
        <w:tabs>
          <w:tab w:val="left" w:pos="2162"/>
          <w:tab w:val="left" w:pos="2163"/>
        </w:tabs>
        <w:spacing w:before="0" w:after="0" w:line="450" w:lineRule="exact"/>
        <w:ind w:left="2162" w:right="0" w:hanging="1261"/>
        <w:jc w:val="left"/>
        <w:rPr>
          <w:sz w:val="42"/>
        </w:rPr>
      </w:pPr>
      <w:r>
        <w:rPr>
          <w:sz w:val="42"/>
        </w:rPr>
        <w:t>依照图纸要求。</w:t>
      </w:r>
    </w:p>
    <w:p>
      <w:pPr>
        <w:pStyle w:val="ListParagraph"/>
        <w:numPr>
          <w:ilvl w:val="0"/>
          <w:numId w:val="51"/>
        </w:numPr>
        <w:tabs>
          <w:tab w:val="left" w:pos="2162"/>
          <w:tab w:val="left" w:pos="2163"/>
        </w:tabs>
        <w:spacing w:before="17" w:after="0" w:line="201" w:lineRule="auto"/>
        <w:ind w:left="902" w:right="2787" w:firstLine="0"/>
        <w:jc w:val="left"/>
        <w:rPr>
          <w:sz w:val="42"/>
        </w:rPr>
      </w:pPr>
      <w:r>
        <w:rPr>
          <w:sz w:val="42"/>
        </w:rPr>
        <w:t>进料检验：</w:t>
      </w:r>
      <w:r>
        <w:rPr>
          <w:spacing w:val="101"/>
          <w:sz w:val="42"/>
        </w:rPr>
        <w:t>依</w:t>
      </w:r>
      <w:r>
        <w:rPr>
          <w:rFonts w:ascii="宋体" w:eastAsia="宋体" w:hint="eastAsia"/>
          <w:sz w:val="42"/>
        </w:rPr>
        <w:t>MIL-STD-I05D</w:t>
      </w:r>
      <w:r>
        <w:rPr>
          <w:rFonts w:ascii="宋体" w:eastAsia="宋体" w:hint="eastAsia"/>
          <w:spacing w:val="14"/>
          <w:sz w:val="42"/>
        </w:rPr>
        <w:t xml:space="preserve"> </w:t>
      </w:r>
      <w:r>
        <w:rPr>
          <w:rFonts w:ascii="宋体" w:eastAsia="宋体" w:hint="eastAsia"/>
          <w:sz w:val="42"/>
        </w:rPr>
        <w:t>II</w:t>
      </w:r>
      <w:r>
        <w:rPr>
          <w:rFonts w:ascii="宋体" w:eastAsia="宋体" w:hint="eastAsia"/>
          <w:spacing w:val="-108"/>
          <w:sz w:val="42"/>
        </w:rPr>
        <w:t xml:space="preserve"> </w:t>
      </w:r>
      <w:r>
        <w:rPr>
          <w:sz w:val="42"/>
        </w:rPr>
        <w:t>抽样检验，</w:t>
      </w:r>
      <w:r>
        <w:rPr>
          <w:rFonts w:ascii="宋体" w:eastAsia="宋体" w:hint="eastAsia"/>
          <w:sz w:val="42"/>
        </w:rPr>
        <w:t>AQL</w:t>
      </w:r>
      <w:r>
        <w:rPr>
          <w:rFonts w:ascii="宋体" w:eastAsia="宋体" w:hint="eastAsia"/>
          <w:spacing w:val="-101"/>
          <w:sz w:val="42"/>
        </w:rPr>
        <w:t xml:space="preserve"> </w:t>
      </w:r>
      <w:r>
        <w:rPr>
          <w:sz w:val="42"/>
        </w:rPr>
        <w:t>依本公司规定</w:t>
      </w:r>
      <w:r>
        <w:rPr>
          <w:spacing w:val="-17"/>
          <w:sz w:val="42"/>
        </w:rPr>
        <w:t>。</w:t>
      </w:r>
      <w:r>
        <w:rPr>
          <w:sz w:val="42"/>
        </w:rPr>
        <w:t>三、</w:t>
        <w:tab/>
        <w:t>不良处理</w:t>
      </w:r>
    </w:p>
    <w:p>
      <w:pPr>
        <w:pStyle w:val="ListParagraph"/>
        <w:numPr>
          <w:ilvl w:val="0"/>
          <w:numId w:val="50"/>
        </w:numPr>
        <w:tabs>
          <w:tab w:val="left" w:pos="2162"/>
          <w:tab w:val="left" w:pos="2163"/>
        </w:tabs>
        <w:spacing w:before="0" w:after="0" w:line="423" w:lineRule="exact"/>
        <w:ind w:left="2162" w:right="0" w:hanging="1261"/>
        <w:jc w:val="left"/>
        <w:rPr>
          <w:rFonts w:ascii="宋体" w:eastAsia="宋体" w:hint="eastAsia"/>
          <w:sz w:val="42"/>
        </w:rPr>
      </w:pPr>
      <w:r>
        <w:rPr>
          <w:sz w:val="42"/>
        </w:rPr>
        <w:t>经检验后之不合格品，应于三日内取回，逾时本公司不负责。</w:t>
      </w:r>
    </w:p>
    <w:p>
      <w:pPr>
        <w:pStyle w:val="ListParagraph"/>
        <w:numPr>
          <w:ilvl w:val="0"/>
          <w:numId w:val="50"/>
        </w:numPr>
        <w:tabs>
          <w:tab w:val="left" w:pos="2162"/>
          <w:tab w:val="left" w:pos="2163"/>
        </w:tabs>
        <w:spacing w:before="23" w:after="0" w:line="201" w:lineRule="auto"/>
        <w:ind w:left="902" w:right="3503" w:firstLine="0"/>
        <w:jc w:val="left"/>
        <w:rPr>
          <w:rFonts w:ascii="宋体" w:eastAsia="宋体" w:hint="eastAsia"/>
          <w:sz w:val="42"/>
        </w:rPr>
      </w:pPr>
      <w:r>
        <w:rPr>
          <w:sz w:val="42"/>
        </w:rPr>
        <w:t>如急用需选别，所产生之费用，依本公司之索赔标准计费</w:t>
      </w:r>
      <w:r>
        <w:rPr>
          <w:spacing w:val="-17"/>
          <w:sz w:val="42"/>
        </w:rPr>
        <w:t>。</w:t>
      </w:r>
      <w:r>
        <w:rPr>
          <w:sz w:val="42"/>
        </w:rPr>
        <w:t>四、</w:t>
        <w:tab/>
        <w:t>附件</w:t>
      </w:r>
    </w:p>
    <w:tbl>
      <w:tblPr>
        <w:tblStyle w:val="TableNormal5"/>
        <w:tblW w:w="0" w:type="auto"/>
        <w:jc w:val="left"/>
        <w:tblInd w:w="4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16"/>
        <w:gridCol w:w="2714"/>
        <w:gridCol w:w="1854"/>
        <w:gridCol w:w="3021"/>
        <w:gridCol w:w="2138"/>
      </w:tblGrid>
      <w:tr>
        <w:tblPrEx>
          <w:tblW w:w="0" w:type="auto"/>
          <w:jc w:val="left"/>
          <w:tblInd w:w="4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9"/>
          <w:jc w:val="left"/>
        </w:trPr>
        <w:tc>
          <w:tcPr>
            <w:tcW w:w="3216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1125"/>
              </w:tabs>
              <w:spacing w:before="0" w:after="0" w:line="424" w:lineRule="exact"/>
              <w:ind w:left="1124" w:right="-15" w:hanging="632"/>
              <w:jc w:val="left"/>
              <w:rPr>
                <w:sz w:val="42"/>
              </w:rPr>
            </w:pPr>
            <w:r>
              <w:rPr>
                <w:spacing w:val="-4"/>
                <w:sz w:val="42"/>
              </w:rPr>
              <w:t>产品图纸：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1125"/>
              </w:tabs>
              <w:spacing w:before="0" w:after="0" w:line="494" w:lineRule="exact"/>
              <w:ind w:left="1124" w:right="-15" w:hanging="632"/>
              <w:jc w:val="left"/>
              <w:rPr>
                <w:sz w:val="42"/>
              </w:rPr>
            </w:pPr>
            <w:r>
              <w:rPr>
                <w:spacing w:val="-4"/>
                <w:sz w:val="42"/>
              </w:rPr>
              <w:t>检验标准：</w:t>
            </w:r>
          </w:p>
        </w:tc>
        <w:tc>
          <w:tcPr>
            <w:tcW w:w="2714" w:type="dxa"/>
          </w:tcPr>
          <w:p>
            <w:pPr>
              <w:pStyle w:val="TableParagraph"/>
              <w:spacing w:line="201" w:lineRule="auto"/>
              <w:ind w:left="636" w:right="1654"/>
              <w:rPr>
                <w:sz w:val="42"/>
              </w:rPr>
            </w:pPr>
            <w:r>
              <w:rPr>
                <w:sz w:val="42"/>
              </w:rPr>
              <w:t>张份</w:t>
            </w:r>
          </w:p>
        </w:tc>
        <w:tc>
          <w:tcPr>
            <w:tcW w:w="7013" w:type="dxa"/>
            <w:gridSpan w:val="3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8"/>
          <w:jc w:val="left"/>
        </w:trPr>
        <w:tc>
          <w:tcPr>
            <w:tcW w:w="3216" w:type="dxa"/>
          </w:tcPr>
          <w:p>
            <w:pPr>
              <w:pStyle w:val="TableParagraph"/>
              <w:spacing w:before="96" w:line="402" w:lineRule="exact"/>
              <w:ind w:left="547"/>
              <w:rPr>
                <w:sz w:val="36"/>
              </w:rPr>
            </w:pPr>
            <w:r>
              <w:rPr>
                <w:sz w:val="36"/>
              </w:rPr>
              <w:t>总经理</w:t>
            </w:r>
          </w:p>
        </w:tc>
        <w:tc>
          <w:tcPr>
            <w:tcW w:w="2714" w:type="dxa"/>
          </w:tcPr>
          <w:p>
            <w:pPr>
              <w:pStyle w:val="TableParagraph"/>
              <w:spacing w:before="96" w:line="402" w:lineRule="exact"/>
              <w:ind w:left="71"/>
              <w:rPr>
                <w:sz w:val="36"/>
              </w:rPr>
            </w:pPr>
            <w:r>
              <w:rPr>
                <w:sz w:val="36"/>
              </w:rPr>
              <w:t>经理</w:t>
            </w:r>
          </w:p>
        </w:tc>
        <w:tc>
          <w:tcPr>
            <w:tcW w:w="1854" w:type="dxa"/>
          </w:tcPr>
          <w:p>
            <w:pPr>
              <w:pStyle w:val="TableParagraph"/>
              <w:spacing w:before="96" w:line="402" w:lineRule="exact"/>
              <w:ind w:left="201"/>
              <w:rPr>
                <w:sz w:val="36"/>
              </w:rPr>
            </w:pPr>
            <w:r>
              <w:rPr>
                <w:sz w:val="36"/>
              </w:rPr>
              <w:t>课长</w:t>
            </w:r>
          </w:p>
        </w:tc>
        <w:tc>
          <w:tcPr>
            <w:tcW w:w="3021" w:type="dxa"/>
          </w:tcPr>
          <w:p>
            <w:pPr>
              <w:pStyle w:val="TableParagraph"/>
              <w:spacing w:before="96" w:line="402" w:lineRule="exact"/>
              <w:ind w:left="933"/>
              <w:rPr>
                <w:sz w:val="36"/>
              </w:rPr>
            </w:pPr>
            <w:r>
              <w:rPr>
                <w:sz w:val="36"/>
              </w:rPr>
              <w:t>承办人</w:t>
            </w:r>
          </w:p>
        </w:tc>
        <w:tc>
          <w:tcPr>
            <w:tcW w:w="2138" w:type="dxa"/>
          </w:tcPr>
          <w:p>
            <w:pPr>
              <w:pStyle w:val="TableParagraph"/>
              <w:spacing w:before="96" w:line="402" w:lineRule="exact"/>
              <w:ind w:left="1009"/>
              <w:rPr>
                <w:sz w:val="36"/>
              </w:rPr>
            </w:pPr>
            <w:r>
              <w:rPr>
                <w:sz w:val="36"/>
              </w:rPr>
              <w:t>承制厂</w:t>
            </w:r>
          </w:p>
        </w:tc>
      </w:tr>
      <w:tr>
        <w:tblPrEx>
          <w:tblW w:w="0" w:type="auto"/>
          <w:jc w:val="left"/>
          <w:tblInd w:w="4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3216" w:type="dxa"/>
          </w:tcPr>
          <w:p>
            <w:pPr>
              <w:pStyle w:val="TableParagraph"/>
              <w:spacing w:before="142"/>
              <w:ind w:left="50"/>
              <w:rPr>
                <w:sz w:val="42"/>
              </w:rPr>
            </w:pPr>
            <w:r>
              <w:rPr>
                <w:sz w:val="42"/>
              </w:rPr>
              <w:t>采购管理制度</w:t>
            </w:r>
          </w:p>
        </w:tc>
        <w:tc>
          <w:tcPr>
            <w:tcW w:w="2714" w:type="dxa"/>
          </w:tcPr>
          <w:p>
            <w:pPr>
              <w:pStyle w:val="TableParagraph"/>
              <w:spacing w:before="142"/>
              <w:ind w:left="-14"/>
              <w:rPr>
                <w:rFonts w:ascii="宋体"/>
                <w:sz w:val="42"/>
              </w:rPr>
            </w:pPr>
            <w:r>
              <w:rPr>
                <w:rFonts w:ascii="宋体"/>
                <w:sz w:val="42"/>
              </w:rPr>
              <w:t>P885</w:t>
            </w:r>
          </w:p>
        </w:tc>
        <w:tc>
          <w:tcPr>
            <w:tcW w:w="7013" w:type="dxa"/>
            <w:gridSpan w:val="3"/>
          </w:tcPr>
          <w:p>
            <w:pPr>
              <w:pStyle w:val="TableParagraph"/>
              <w:spacing w:before="142"/>
              <w:ind w:left="633"/>
              <w:rPr>
                <w:sz w:val="42"/>
              </w:rPr>
            </w:pPr>
            <w:r>
              <w:rPr>
                <w:sz w:val="42"/>
              </w:rPr>
              <w:t>采购价格管理</w:t>
            </w:r>
          </w:p>
        </w:tc>
      </w:tr>
      <w:tr>
        <w:tblPrEx>
          <w:tblW w:w="0" w:type="auto"/>
          <w:jc w:val="left"/>
          <w:tblInd w:w="4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3216" w:type="dxa"/>
          </w:tcPr>
          <w:p>
            <w:pPr>
              <w:pStyle w:val="TableParagraph"/>
              <w:spacing w:before="49"/>
              <w:ind w:left="50"/>
              <w:rPr>
                <w:rFonts w:ascii="宋体" w:eastAsia="宋体" w:hint="eastAsia"/>
                <w:sz w:val="42"/>
              </w:rPr>
            </w:pPr>
            <w:r>
              <w:rPr>
                <w:sz w:val="42"/>
              </w:rPr>
              <w:t>文件编号：</w:t>
            </w:r>
            <w:r>
              <w:rPr>
                <w:rFonts w:ascii="宋体" w:eastAsia="宋体" w:hint="eastAsia"/>
                <w:sz w:val="42"/>
              </w:rPr>
              <w:t>GB04</w:t>
            </w:r>
          </w:p>
        </w:tc>
        <w:tc>
          <w:tcPr>
            <w:tcW w:w="2714" w:type="dxa"/>
          </w:tcPr>
          <w:p>
            <w:pPr>
              <w:pStyle w:val="TableParagraph"/>
              <w:spacing w:before="49"/>
              <w:ind w:left="827"/>
              <w:rPr>
                <w:sz w:val="42"/>
              </w:rPr>
            </w:pPr>
            <w:r>
              <w:rPr>
                <w:sz w:val="42"/>
              </w:rPr>
              <w:t>版本号：</w:t>
            </w:r>
          </w:p>
        </w:tc>
        <w:tc>
          <w:tcPr>
            <w:tcW w:w="7013" w:type="dxa"/>
            <w:gridSpan w:val="3"/>
          </w:tcPr>
          <w:p>
            <w:pPr>
              <w:pStyle w:val="TableParagraph"/>
              <w:tabs>
                <w:tab w:val="left" w:pos="4205"/>
                <w:tab w:val="left" w:pos="5044"/>
                <w:tab w:val="left" w:pos="5887"/>
              </w:tabs>
              <w:spacing w:before="49"/>
              <w:ind w:left="1263"/>
              <w:rPr>
                <w:sz w:val="42"/>
              </w:rPr>
            </w:pPr>
            <w:r>
              <w:rPr>
                <w:sz w:val="42"/>
              </w:rPr>
              <w:t>生效日期：</w:t>
              <w:tab/>
              <w:t>共</w:t>
              <w:tab/>
              <w:t>页</w:t>
              <w:tab/>
              <w:t>第</w:t>
            </w:r>
            <w:r>
              <w:rPr>
                <w:spacing w:val="-1"/>
                <w:sz w:val="42"/>
              </w:rPr>
              <w:t xml:space="preserve"> </w:t>
            </w:r>
            <w:r>
              <w:rPr>
                <w:sz w:val="42"/>
              </w:rPr>
              <w:t>页</w:t>
            </w:r>
          </w:p>
        </w:tc>
      </w:tr>
      <w:tr>
        <w:tblPrEx>
          <w:tblW w:w="0" w:type="auto"/>
          <w:jc w:val="left"/>
          <w:tblInd w:w="4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2"/>
          <w:jc w:val="left"/>
        </w:trPr>
        <w:tc>
          <w:tcPr>
            <w:tcW w:w="3216" w:type="dxa"/>
          </w:tcPr>
          <w:p>
            <w:pPr>
              <w:pStyle w:val="TableParagraph"/>
              <w:spacing w:before="111"/>
              <w:ind w:left="50"/>
              <w:rPr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1</w:t>
            </w:r>
            <w:r>
              <w:rPr>
                <w:sz w:val="36"/>
              </w:rPr>
              <w:t>．总则</w:t>
            </w:r>
          </w:p>
        </w:tc>
        <w:tc>
          <w:tcPr>
            <w:tcW w:w="271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7013" w:type="dxa"/>
            <w:gridSpan w:val="3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3216" w:type="dxa"/>
          </w:tcPr>
          <w:p>
            <w:pPr>
              <w:pStyle w:val="TableParagraph"/>
              <w:spacing w:before="87" w:line="402" w:lineRule="exact"/>
              <w:ind w:left="50"/>
              <w:rPr>
                <w:sz w:val="36"/>
              </w:rPr>
            </w:pPr>
            <w:r>
              <w:rPr>
                <w:rFonts w:ascii="宋体" w:eastAsia="宋体" w:hint="eastAsia"/>
                <w:sz w:val="36"/>
              </w:rPr>
              <w:t>1</w:t>
            </w:r>
            <w:r>
              <w:rPr>
                <w:sz w:val="36"/>
              </w:rPr>
              <w:t>．</w:t>
            </w:r>
            <w:r>
              <w:rPr>
                <w:rFonts w:ascii="宋体" w:eastAsia="宋体" w:hint="eastAsia"/>
                <w:sz w:val="36"/>
              </w:rPr>
              <w:t>1</w:t>
            </w:r>
            <w:r>
              <w:rPr>
                <w:rFonts w:ascii="宋体" w:eastAsia="宋体" w:hint="eastAsia"/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制定目的</w:t>
            </w:r>
          </w:p>
        </w:tc>
        <w:tc>
          <w:tcPr>
            <w:tcW w:w="2714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7013" w:type="dxa"/>
            <w:gridSpan w:val="3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pStyle w:val="BodyText"/>
        <w:spacing w:before="237" w:line="345" w:lineRule="auto"/>
        <w:ind w:left="459" w:right="2118"/>
      </w:pPr>
      <w:r>
        <w:t>为确保材料高品质低价格，从而达成降低成本之宗旨，规范采购价格审核管理，特制定本规章。</w:t>
      </w:r>
    </w:p>
    <w:p>
      <w:pPr>
        <w:spacing w:after="0" w:line="345" w:lineRule="auto"/>
        <w:sectPr>
          <w:type w:val="continuous"/>
          <w:pgSz w:w="17860" w:h="25270"/>
          <w:pgMar w:top="1580" w:right="0" w:bottom="280" w:left="1240" w:header="708" w:footer="708"/>
          <w:pgNumType w:start="32"/>
          <w:cols w:space="708"/>
        </w:sectPr>
      </w:pPr>
    </w:p>
    <w:p>
      <w:pPr>
        <w:pStyle w:val="ListParagraph"/>
        <w:numPr>
          <w:ilvl w:val="1"/>
          <w:numId w:val="48"/>
        </w:numPr>
        <w:tabs>
          <w:tab w:val="left" w:pos="1270"/>
        </w:tabs>
        <w:spacing w:before="28" w:after="0" w:line="240" w:lineRule="auto"/>
        <w:ind w:left="1270" w:right="0" w:hanging="811"/>
        <w:jc w:val="left"/>
        <w:rPr>
          <w:sz w:val="36"/>
        </w:rPr>
      </w:pPr>
      <w:r>
        <w:rPr>
          <w:sz w:val="36"/>
        </w:rPr>
        <w:t>适用范围</w:t>
      </w:r>
    </w:p>
    <w:p>
      <w:pPr>
        <w:pStyle w:val="BodyText"/>
        <w:spacing w:before="202"/>
        <w:ind w:left="459"/>
      </w:pPr>
      <w:r>
        <w:t>各项原物料采购时，价格之审核、确认，除另有规定外，悉依本规章处理。</w:t>
      </w:r>
    </w:p>
    <w:p>
      <w:pPr>
        <w:pStyle w:val="ListParagraph"/>
        <w:numPr>
          <w:ilvl w:val="1"/>
          <w:numId w:val="48"/>
        </w:numPr>
        <w:tabs>
          <w:tab w:val="left" w:pos="1270"/>
        </w:tabs>
        <w:spacing w:before="198" w:after="0" w:line="343" w:lineRule="auto"/>
        <w:ind w:left="459" w:right="13458" w:firstLine="0"/>
        <w:jc w:val="left"/>
        <w:rPr>
          <w:sz w:val="36"/>
        </w:rPr>
      </w:pPr>
      <w:r>
        <w:rPr>
          <w:sz w:val="36"/>
        </w:rPr>
        <w:t>权责单位</w:t>
      </w:r>
      <w:r>
        <w:rPr>
          <w:rFonts w:ascii="宋体" w:eastAsia="宋体" w:hint="eastAsia"/>
          <w:sz w:val="36"/>
        </w:rPr>
        <w:t>2</w:t>
      </w:r>
      <w:r>
        <w:rPr>
          <w:spacing w:val="-3"/>
          <w:sz w:val="36"/>
        </w:rPr>
        <w:t>．价格审核规定</w:t>
      </w:r>
    </w:p>
    <w:p>
      <w:pPr>
        <w:pStyle w:val="ListParagraph"/>
        <w:numPr>
          <w:ilvl w:val="1"/>
          <w:numId w:val="47"/>
        </w:numPr>
        <w:tabs>
          <w:tab w:val="left" w:pos="1270"/>
        </w:tabs>
        <w:spacing w:before="2" w:after="0" w:line="240" w:lineRule="auto"/>
        <w:ind w:left="1270" w:right="0" w:hanging="811"/>
        <w:jc w:val="left"/>
        <w:rPr>
          <w:sz w:val="36"/>
        </w:rPr>
      </w:pPr>
      <w:r>
        <w:rPr>
          <w:sz w:val="36"/>
        </w:rPr>
        <w:t>报价依据</w:t>
      </w:r>
    </w:p>
    <w:p>
      <w:pPr>
        <w:pStyle w:val="BodyText"/>
        <w:spacing w:before="197" w:line="343" w:lineRule="auto"/>
        <w:ind w:left="459" w:right="2657" w:firstLine="540"/>
      </w:pPr>
      <w:r>
        <w:t>开发部提供新材料之规格书，作为采购部成本分析之基础，也作为供应商报价之依据。</w:t>
      </w:r>
    </w:p>
    <w:p>
      <w:pPr>
        <w:pStyle w:val="ListParagraph"/>
        <w:numPr>
          <w:ilvl w:val="1"/>
          <w:numId w:val="47"/>
        </w:numPr>
        <w:tabs>
          <w:tab w:val="left" w:pos="1270"/>
        </w:tabs>
        <w:spacing w:before="2" w:after="0" w:line="240" w:lineRule="auto"/>
        <w:ind w:left="1270" w:right="0" w:hanging="811"/>
        <w:jc w:val="left"/>
        <w:rPr>
          <w:sz w:val="36"/>
        </w:rPr>
      </w:pPr>
      <w:r>
        <w:rPr>
          <w:sz w:val="36"/>
        </w:rPr>
        <w:t>价格审核</w:t>
      </w:r>
    </w:p>
    <w:p>
      <w:pPr>
        <w:pStyle w:val="ListParagraph"/>
        <w:numPr>
          <w:ilvl w:val="0"/>
          <w:numId w:val="46"/>
        </w:numPr>
        <w:tabs>
          <w:tab w:val="left" w:pos="1361"/>
        </w:tabs>
        <w:spacing w:before="198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供应商接到规格书后，于规定期限内提出报价单。</w:t>
      </w:r>
    </w:p>
    <w:p>
      <w:pPr>
        <w:pStyle w:val="ListParagraph"/>
        <w:numPr>
          <w:ilvl w:val="0"/>
          <w:numId w:val="46"/>
        </w:numPr>
        <w:tabs>
          <w:tab w:val="left" w:pos="1361"/>
        </w:tabs>
        <w:spacing w:before="198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采购部一般应挑选三家以上供应商询价，以作比价、议价依据。</w:t>
      </w:r>
    </w:p>
    <w:p>
      <w:pPr>
        <w:pStyle w:val="ListParagraph"/>
        <w:numPr>
          <w:ilvl w:val="0"/>
          <w:numId w:val="46"/>
        </w:numPr>
        <w:tabs>
          <w:tab w:val="left" w:pos="1361"/>
        </w:tabs>
        <w:spacing w:before="201" w:after="0" w:line="343" w:lineRule="auto"/>
        <w:ind w:left="1360" w:right="2297" w:hanging="901"/>
        <w:jc w:val="left"/>
        <w:rPr>
          <w:sz w:val="36"/>
        </w:rPr>
      </w:pPr>
      <w:r>
        <w:rPr>
          <w:spacing w:val="-1"/>
          <w:sz w:val="36"/>
        </w:rPr>
        <w:t>采购部主管审核，认为需要再进一步议价时，退回采购人员重新议价，或由主管亲</w:t>
      </w:r>
      <w:r>
        <w:rPr>
          <w:sz w:val="36"/>
        </w:rPr>
        <w:t>自与供应商议价。</w:t>
      </w:r>
    </w:p>
    <w:p>
      <w:pPr>
        <w:pStyle w:val="ListParagraph"/>
        <w:numPr>
          <w:ilvl w:val="0"/>
          <w:numId w:val="46"/>
        </w:numPr>
        <w:tabs>
          <w:tab w:val="left" w:pos="1361"/>
        </w:tabs>
        <w:spacing w:before="0" w:after="0" w:line="460" w:lineRule="exact"/>
        <w:ind w:left="1361" w:right="0" w:hanging="902"/>
        <w:jc w:val="left"/>
        <w:rPr>
          <w:sz w:val="36"/>
        </w:rPr>
      </w:pPr>
      <w:r>
        <w:rPr>
          <w:sz w:val="36"/>
        </w:rPr>
        <w:t>采购部主管审核之价格，呈分管副总审核，并呈总经理确认批准。</w:t>
      </w:r>
    </w:p>
    <w:p>
      <w:pPr>
        <w:pStyle w:val="ListParagraph"/>
        <w:numPr>
          <w:ilvl w:val="0"/>
          <w:numId w:val="46"/>
        </w:numPr>
        <w:tabs>
          <w:tab w:val="left" w:pos="1361"/>
        </w:tabs>
        <w:spacing w:before="202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副总、总经理均可视需要再行议价或要求采购部进一步议价。</w:t>
      </w:r>
    </w:p>
    <w:p>
      <w:pPr>
        <w:pStyle w:val="ListParagraph"/>
        <w:numPr>
          <w:ilvl w:val="1"/>
          <w:numId w:val="47"/>
        </w:numPr>
        <w:tabs>
          <w:tab w:val="left" w:pos="1270"/>
        </w:tabs>
        <w:spacing w:before="197" w:after="0" w:line="240" w:lineRule="auto"/>
        <w:ind w:left="1270" w:right="0" w:hanging="811"/>
        <w:jc w:val="left"/>
        <w:rPr>
          <w:sz w:val="36"/>
        </w:rPr>
      </w:pPr>
      <w:r>
        <w:rPr>
          <w:sz w:val="36"/>
        </w:rPr>
        <w:t>价格调查</w:t>
      </w:r>
    </w:p>
    <w:p>
      <w:pPr>
        <w:pStyle w:val="ListParagraph"/>
        <w:numPr>
          <w:ilvl w:val="0"/>
          <w:numId w:val="45"/>
        </w:numPr>
        <w:tabs>
          <w:tab w:val="left" w:pos="1361"/>
        </w:tabs>
        <w:spacing w:before="198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已核定之材料，采购部必须经常分析或收集资料，作为降低成本之依据。</w:t>
      </w:r>
    </w:p>
    <w:p>
      <w:pPr>
        <w:pStyle w:val="ListParagraph"/>
        <w:numPr>
          <w:ilvl w:val="0"/>
          <w:numId w:val="45"/>
        </w:numPr>
        <w:tabs>
          <w:tab w:val="left" w:pos="1361"/>
        </w:tabs>
        <w:spacing w:before="201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本公司各有关单位，均有义务协助提供价格讯息，以利采购部比价参考。</w:t>
      </w:r>
    </w:p>
    <w:p>
      <w:pPr>
        <w:pStyle w:val="ListParagraph"/>
        <w:numPr>
          <w:ilvl w:val="0"/>
          <w:numId w:val="45"/>
        </w:numPr>
        <w:tabs>
          <w:tab w:val="left" w:pos="1361"/>
        </w:tabs>
        <w:spacing w:before="198" w:after="0" w:line="343" w:lineRule="auto"/>
        <w:ind w:left="1360" w:right="2110" w:hanging="901"/>
        <w:jc w:val="left"/>
        <w:rPr>
          <w:sz w:val="36"/>
        </w:rPr>
      </w:pPr>
      <w:r>
        <w:rPr>
          <w:spacing w:val="-10"/>
          <w:sz w:val="36"/>
        </w:rPr>
        <w:t>已核定之物料采购单价如需上涨或降低，应以《单价审核单》形式重新报批，且附上</w:t>
      </w:r>
      <w:r>
        <w:rPr>
          <w:sz w:val="36"/>
        </w:rPr>
        <w:t>书面之原因说明。</w:t>
      </w:r>
    </w:p>
    <w:p>
      <w:pPr>
        <w:pStyle w:val="ListParagraph"/>
        <w:numPr>
          <w:ilvl w:val="0"/>
          <w:numId w:val="45"/>
        </w:numPr>
        <w:tabs>
          <w:tab w:val="left" w:pos="1361"/>
        </w:tabs>
        <w:spacing w:before="2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单价涨跌之审核流程，应同新价格审核流程。</w:t>
      </w:r>
    </w:p>
    <w:p>
      <w:pPr>
        <w:pStyle w:val="ListParagraph"/>
        <w:numPr>
          <w:ilvl w:val="0"/>
          <w:numId w:val="45"/>
        </w:numPr>
        <w:tabs>
          <w:tab w:val="left" w:pos="1361"/>
        </w:tabs>
        <w:spacing w:before="198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采购数量或频率有明显增加时，应要求供应商适当降低单价。</w:t>
      </w:r>
    </w:p>
    <w:p>
      <w:pPr>
        <w:pStyle w:val="ListParagraph"/>
        <w:numPr>
          <w:ilvl w:val="0"/>
          <w:numId w:val="50"/>
        </w:numPr>
        <w:tabs>
          <w:tab w:val="left" w:pos="1001"/>
        </w:tabs>
        <w:spacing w:before="197" w:after="0" w:line="240" w:lineRule="auto"/>
        <w:ind w:left="1000" w:right="0" w:hanging="542"/>
        <w:jc w:val="left"/>
        <w:rPr>
          <w:rFonts w:ascii="宋体" w:eastAsia="宋体" w:hint="eastAsia"/>
          <w:sz w:val="34"/>
        </w:rPr>
      </w:pPr>
      <w:r>
        <w:rPr>
          <w:sz w:val="36"/>
        </w:rPr>
        <w:t>采购成本分析</w:t>
      </w:r>
    </w:p>
    <w:p>
      <w:pPr>
        <w:pStyle w:val="ListParagraph"/>
        <w:numPr>
          <w:ilvl w:val="1"/>
          <w:numId w:val="50"/>
        </w:numPr>
        <w:tabs>
          <w:tab w:val="left" w:pos="1270"/>
        </w:tabs>
        <w:spacing w:before="201" w:after="0" w:line="240" w:lineRule="auto"/>
        <w:ind w:left="1270" w:right="0" w:hanging="811"/>
        <w:jc w:val="left"/>
        <w:rPr>
          <w:sz w:val="36"/>
        </w:rPr>
      </w:pPr>
      <w:r>
        <w:rPr>
          <w:sz w:val="36"/>
        </w:rPr>
        <w:t>成本分析项目</w:t>
      </w:r>
    </w:p>
    <w:p>
      <w:pPr>
        <w:pStyle w:val="BodyText"/>
        <w:spacing w:before="198" w:line="343" w:lineRule="auto"/>
        <w:ind w:left="459" w:right="2118"/>
      </w:pPr>
      <w:r>
        <w:t>成本分析系就供应商提供之报价的成本估计，逐项作审查、评估，以求证成本之合理性。一般包括以下项目：</w:t>
      </w:r>
    </w:p>
    <w:p>
      <w:pPr>
        <w:pStyle w:val="ListParagraph"/>
        <w:numPr>
          <w:ilvl w:val="0"/>
          <w:numId w:val="44"/>
        </w:numPr>
        <w:tabs>
          <w:tab w:val="left" w:pos="1361"/>
        </w:tabs>
        <w:spacing w:before="3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直接及间接材料成本。</w:t>
      </w:r>
    </w:p>
    <w:p>
      <w:pPr>
        <w:pStyle w:val="ListParagraph"/>
        <w:numPr>
          <w:ilvl w:val="0"/>
          <w:numId w:val="44"/>
        </w:numPr>
        <w:tabs>
          <w:tab w:val="left" w:pos="1361"/>
        </w:tabs>
        <w:spacing w:before="197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工艺方法。</w:t>
      </w:r>
    </w:p>
    <w:p>
      <w:pPr>
        <w:pStyle w:val="ListParagraph"/>
        <w:numPr>
          <w:ilvl w:val="0"/>
          <w:numId w:val="44"/>
        </w:numPr>
        <w:tabs>
          <w:tab w:val="left" w:pos="1361"/>
        </w:tabs>
        <w:spacing w:before="198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直接及间接人工成本。</w:t>
      </w:r>
    </w:p>
    <w:p>
      <w:pPr>
        <w:pStyle w:val="ListParagraph"/>
        <w:numPr>
          <w:ilvl w:val="0"/>
          <w:numId w:val="44"/>
        </w:numPr>
        <w:tabs>
          <w:tab w:val="left" w:pos="1361"/>
        </w:tabs>
        <w:spacing w:before="201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制造费用或外包费用。</w:t>
      </w:r>
    </w:p>
    <w:p>
      <w:pPr>
        <w:pStyle w:val="ListParagraph"/>
        <w:numPr>
          <w:ilvl w:val="0"/>
          <w:numId w:val="44"/>
        </w:numPr>
        <w:tabs>
          <w:tab w:val="left" w:pos="1361"/>
        </w:tabs>
        <w:spacing w:before="198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税金。</w:t>
      </w:r>
    </w:p>
    <w:p>
      <w:pPr>
        <w:pStyle w:val="ListParagraph"/>
        <w:numPr>
          <w:ilvl w:val="1"/>
          <w:numId w:val="50"/>
        </w:numPr>
        <w:tabs>
          <w:tab w:val="left" w:pos="1270"/>
        </w:tabs>
        <w:spacing w:before="197" w:after="0" w:line="240" w:lineRule="auto"/>
        <w:ind w:left="1270" w:right="0" w:hanging="811"/>
        <w:jc w:val="left"/>
        <w:rPr>
          <w:sz w:val="36"/>
        </w:rPr>
      </w:pPr>
      <w:r>
        <w:rPr>
          <w:sz w:val="36"/>
        </w:rPr>
        <w:t>成本分析之运用</w:t>
      </w:r>
    </w:p>
    <w:p>
      <w:pPr>
        <w:pStyle w:val="BodyText"/>
        <w:spacing w:before="201"/>
        <w:ind w:left="459"/>
      </w:pPr>
      <w:r>
        <w:t>以下情形时，应进行成本分析：</w:t>
      </w:r>
    </w:p>
    <w:p>
      <w:pPr>
        <w:pStyle w:val="ListParagraph"/>
        <w:numPr>
          <w:ilvl w:val="0"/>
          <w:numId w:val="43"/>
        </w:numPr>
        <w:tabs>
          <w:tab w:val="left" w:pos="1361"/>
        </w:tabs>
        <w:spacing w:before="198" w:after="0" w:line="240" w:lineRule="auto"/>
        <w:ind w:left="1361" w:right="0" w:hanging="902"/>
        <w:jc w:val="left"/>
        <w:rPr>
          <w:sz w:val="36"/>
        </w:rPr>
      </w:pPr>
      <w:r>
        <w:rPr>
          <w:sz w:val="36"/>
        </w:rPr>
        <w:t>新材料无采购经验时。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https://d.book118.com/936142022012010031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pgSz w:w="17860" w:h="25270"/>
      <w:pgMar w:top="1360" w:right="0" w:bottom="280" w:left="1240" w:header="708" w:footer="708"/>
      <w:pgNumType w:start="3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0C85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1">
    <w:nsid w:val="02909758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2">
    <w:nsid w:val="03956145"/>
    <w:multiLevelType w:val="hybridMultilevel"/>
    <w:tmpl w:val="00000000"/>
    <w:lvl w:ilvl="0">
      <w:start w:val="1"/>
      <w:numFmt w:val="decimal"/>
      <w:lvlText w:val="%1"/>
      <w:lvlJc w:val="left"/>
      <w:pPr>
        <w:ind w:left="1270" w:hanging="81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70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47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1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5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3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7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51" w:hanging="811"/>
      </w:pPr>
      <w:rPr>
        <w:rFonts w:hint="default"/>
      </w:rPr>
    </w:lvl>
  </w:abstractNum>
  <w:abstractNum w:abstractNumId="3">
    <w:nsid w:val="04221CDA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4">
    <w:nsid w:val="095F9B4B"/>
    <w:multiLevelType w:val="hybridMultilevel"/>
    <w:tmpl w:val="00000000"/>
    <w:lvl w:ilvl="0">
      <w:start w:val="1"/>
      <w:numFmt w:val="decimal"/>
      <w:lvlText w:val="（%1）"/>
      <w:lvlJc w:val="left"/>
      <w:pPr>
        <w:ind w:left="1446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5">
    <w:nsid w:val="096B2C81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6">
    <w:nsid w:val="0ADAE074"/>
    <w:multiLevelType w:val="hybridMultilevel"/>
    <w:tmpl w:val="00000000"/>
    <w:lvl w:ilvl="0">
      <w:start w:val="1"/>
      <w:numFmt w:val="decimal"/>
      <w:lvlText w:val="%1"/>
      <w:lvlJc w:val="left"/>
      <w:pPr>
        <w:ind w:left="1270" w:hanging="81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70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47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1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5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3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7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51" w:hanging="811"/>
      </w:pPr>
      <w:rPr>
        <w:rFonts w:hint="default"/>
      </w:rPr>
    </w:lvl>
  </w:abstractNum>
  <w:abstractNum w:abstractNumId="7">
    <w:nsid w:val="0B405B04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8">
    <w:nsid w:val="0BF1ECE0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9">
    <w:nsid w:val="0D3C9165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10">
    <w:nsid w:val="124BCF35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11">
    <w:nsid w:val="13E511CE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12">
    <w:nsid w:val="148C295C"/>
    <w:multiLevelType w:val="hybridMultilevel"/>
    <w:tmpl w:val="00000000"/>
    <w:lvl w:ilvl="0">
      <w:start w:val="1"/>
      <w:numFmt w:val="decimal"/>
      <w:lvlText w:val="%1"/>
      <w:lvlJc w:val="left"/>
      <w:pPr>
        <w:ind w:left="1356" w:hanging="81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56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411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811"/>
      </w:pPr>
      <w:rPr>
        <w:rFonts w:hint="default"/>
      </w:rPr>
    </w:lvl>
  </w:abstractNum>
  <w:abstractNum w:abstractNumId="13">
    <w:nsid w:val="14B4D8ED"/>
    <w:multiLevelType w:val="hybridMultilevel"/>
    <w:tmpl w:val="00000000"/>
    <w:lvl w:ilvl="0">
      <w:start w:val="1"/>
      <w:numFmt w:val="decimal"/>
      <w:lvlText w:val="%1."/>
      <w:lvlJc w:val="left"/>
      <w:pPr>
        <w:ind w:left="591" w:hanging="54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860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120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81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42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02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63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24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84" w:hanging="811"/>
      </w:pPr>
      <w:rPr>
        <w:rFonts w:hint="default"/>
      </w:rPr>
    </w:lvl>
  </w:abstractNum>
  <w:abstractNum w:abstractNumId="14">
    <w:nsid w:val="14BB3BD6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15">
    <w:nsid w:val="15E4AF1A"/>
    <w:multiLevelType w:val="hybridMultilevel"/>
    <w:tmpl w:val="00000000"/>
    <w:lvl w:ilvl="0">
      <w:start w:val="1"/>
      <w:numFmt w:val="decimal"/>
      <w:lvlText w:val="%1."/>
      <w:lvlJc w:val="left"/>
      <w:pPr>
        <w:ind w:left="1124" w:hanging="631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32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3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8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58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7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8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96" w:hanging="631"/>
      </w:pPr>
      <w:rPr>
        <w:rFonts w:hint="default"/>
      </w:rPr>
    </w:lvl>
  </w:abstractNum>
  <w:abstractNum w:abstractNumId="16">
    <w:nsid w:val="1A3FC7EC"/>
    <w:multiLevelType w:val="hybridMultilevel"/>
    <w:tmpl w:val="00000000"/>
    <w:lvl w:ilvl="0">
      <w:start w:val="1"/>
      <w:numFmt w:val="decimal"/>
      <w:lvlText w:val="%1."/>
      <w:lvlJc w:val="left"/>
      <w:pPr>
        <w:ind w:left="1087" w:hanging="54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1356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896" w:hanging="13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739" w:hanging="1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9" w:hanging="1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1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9" w:hanging="1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9" w:hanging="1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39" w:hanging="1351"/>
      </w:pPr>
      <w:rPr>
        <w:rFonts w:hint="default"/>
      </w:rPr>
    </w:lvl>
  </w:abstractNum>
  <w:abstractNum w:abstractNumId="17">
    <w:nsid w:val="1B5E1CD1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18">
    <w:nsid w:val="1E56ED48"/>
    <w:multiLevelType w:val="hybridMultilevel"/>
    <w:tmpl w:val="00000000"/>
    <w:lvl w:ilvl="0">
      <w:start w:val="2"/>
      <w:numFmt w:val="decimal"/>
      <w:lvlText w:val="%1."/>
      <w:lvlJc w:val="left"/>
      <w:pPr>
        <w:ind w:left="100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1270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809" w:hanging="13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652" w:hanging="1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4" w:hanging="1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7" w:hanging="1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9" w:hanging="1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2" w:hanging="1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4" w:hanging="1351"/>
      </w:pPr>
      <w:rPr>
        <w:rFonts w:hint="default"/>
      </w:rPr>
    </w:lvl>
  </w:abstractNum>
  <w:abstractNum w:abstractNumId="19">
    <w:nsid w:val="1E581436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20">
    <w:nsid w:val="1F306C7C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21">
    <w:nsid w:val="219C78F6"/>
    <w:multiLevelType w:val="hybridMultilevel"/>
    <w:tmpl w:val="00000000"/>
    <w:lvl w:ilvl="0">
      <w:start w:val="1"/>
      <w:numFmt w:val="decimal"/>
      <w:lvlText w:val="（%1）"/>
      <w:lvlJc w:val="left"/>
      <w:pPr>
        <w:ind w:left="1604" w:hanging="1060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0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1060"/>
      </w:pPr>
      <w:rPr>
        <w:rFonts w:hint="default"/>
      </w:rPr>
    </w:lvl>
  </w:abstractNum>
  <w:abstractNum w:abstractNumId="22">
    <w:nsid w:val="23023513"/>
    <w:multiLevelType w:val="hybridMultilevel"/>
    <w:tmpl w:val="00000000"/>
    <w:lvl w:ilvl="0">
      <w:start w:val="1"/>
      <w:numFmt w:val="decimal"/>
      <w:lvlText w:val="（%1）"/>
      <w:lvlJc w:val="left"/>
      <w:pPr>
        <w:ind w:left="1360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23">
    <w:nsid w:val="24E1A690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24">
    <w:nsid w:val="250DA0D9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25">
    <w:nsid w:val="2553538C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26">
    <w:nsid w:val="2652E0EB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27">
    <w:nsid w:val="2775029D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1270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984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8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3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7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2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6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0" w:hanging="811"/>
      </w:pPr>
      <w:rPr>
        <w:rFonts w:hint="default"/>
      </w:rPr>
    </w:lvl>
  </w:abstractNum>
  <w:abstractNum w:abstractNumId="28">
    <w:nsid w:val="27FE0F1C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29">
    <w:nsid w:val="2827B4E5"/>
    <w:multiLevelType w:val="hybridMultilevel"/>
    <w:tmpl w:val="00000000"/>
    <w:lvl w:ilvl="0">
      <w:start w:val="1"/>
      <w:numFmt w:val="decimal"/>
      <w:lvlText w:val="%1"/>
      <w:lvlJc w:val="left"/>
      <w:pPr>
        <w:ind w:left="1270" w:hanging="81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70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47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1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5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3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7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51" w:hanging="811"/>
      </w:pPr>
      <w:rPr>
        <w:rFonts w:hint="default"/>
      </w:rPr>
    </w:lvl>
  </w:abstractNum>
  <w:abstractNum w:abstractNumId="30">
    <w:nsid w:val="2B46D1FF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31">
    <w:nsid w:val="2CB8C6E8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32">
    <w:nsid w:val="2DA10C3C"/>
    <w:multiLevelType w:val="hybridMultilevel"/>
    <w:tmpl w:val="00000000"/>
    <w:lvl w:ilvl="0">
      <w:start w:val="1"/>
      <w:numFmt w:val="decimal"/>
      <w:lvlText w:val="（%1）"/>
      <w:lvlJc w:val="left"/>
      <w:pPr>
        <w:ind w:left="1604" w:hanging="1060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0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1060"/>
      </w:pPr>
      <w:rPr>
        <w:rFonts w:hint="default"/>
      </w:rPr>
    </w:lvl>
  </w:abstractNum>
  <w:abstractNum w:abstractNumId="33">
    <w:nsid w:val="2DF6CEEA"/>
    <w:multiLevelType w:val="hybridMultilevel"/>
    <w:tmpl w:val="00000000"/>
    <w:lvl w:ilvl="0">
      <w:start w:val="1"/>
      <w:numFmt w:val="decimal"/>
      <w:lvlText w:val="（%1）"/>
      <w:lvlJc w:val="left"/>
      <w:pPr>
        <w:ind w:left="1360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34">
    <w:nsid w:val="30181D88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35">
    <w:nsid w:val="3250B8D3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36">
    <w:nsid w:val="32CDC434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37">
    <w:nsid w:val="339F07E8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38">
    <w:nsid w:val="3503546E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39">
    <w:nsid w:val="355BEC00"/>
    <w:multiLevelType w:val="hybridMultilevel"/>
    <w:tmpl w:val="00000000"/>
    <w:lvl w:ilvl="0">
      <w:start w:val="1"/>
      <w:numFmt w:val="decimal"/>
      <w:lvlText w:val="（%1）"/>
      <w:lvlJc w:val="left"/>
      <w:pPr>
        <w:ind w:left="1604" w:hanging="1060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0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1060"/>
      </w:pPr>
      <w:rPr>
        <w:rFonts w:hint="default"/>
      </w:rPr>
    </w:lvl>
  </w:abstractNum>
  <w:abstractNum w:abstractNumId="40">
    <w:nsid w:val="38241572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41">
    <w:nsid w:val="38F81D0D"/>
    <w:multiLevelType w:val="hybridMultilevel"/>
    <w:tmpl w:val="00000000"/>
    <w:lvl w:ilvl="0">
      <w:start w:val="1"/>
      <w:numFmt w:val="decimal"/>
      <w:lvlText w:val="（%1）"/>
      <w:lvlJc w:val="left"/>
      <w:pPr>
        <w:ind w:left="1360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42">
    <w:nsid w:val="390E07C6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43">
    <w:nsid w:val="3A49835D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44">
    <w:nsid w:val="3C1ECEC6"/>
    <w:multiLevelType w:val="hybridMultilevel"/>
    <w:tmpl w:val="00000000"/>
    <w:lvl w:ilvl="0">
      <w:start w:val="1"/>
      <w:numFmt w:val="decimal"/>
      <w:lvlText w:val="%1."/>
      <w:lvlJc w:val="left"/>
      <w:pPr>
        <w:ind w:left="1177" w:hanging="632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%1.%2"/>
      <w:lvlJc w:val="left"/>
      <w:pPr>
        <w:ind w:left="1493" w:hanging="948"/>
        <w:jc w:val="left"/>
      </w:pPr>
      <w:rPr>
        <w:rFonts w:ascii="宋体" w:eastAsia="宋体" w:hAnsi="宋体" w:cs="宋体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123" w:hanging="1578"/>
        <w:jc w:val="left"/>
      </w:pPr>
      <w:rPr>
        <w:rFonts w:ascii="宋体" w:eastAsia="宋体" w:hAnsi="宋体" w:cs="宋体" w:hint="default"/>
        <w:spacing w:val="-2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2558" w:hanging="15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97" w:hanging="15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36" w:hanging="15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75" w:hanging="15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14" w:hanging="15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52" w:hanging="1578"/>
      </w:pPr>
      <w:rPr>
        <w:rFonts w:hint="default"/>
      </w:rPr>
    </w:lvl>
  </w:abstractNum>
  <w:abstractNum w:abstractNumId="45">
    <w:nsid w:val="3DCE5380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46">
    <w:nsid w:val="3DEE403E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47">
    <w:nsid w:val="3F99D793"/>
    <w:multiLevelType w:val="hybridMultilevel"/>
    <w:tmpl w:val="00000000"/>
    <w:lvl w:ilvl="0">
      <w:start w:val="1"/>
      <w:numFmt w:val="decimal"/>
      <w:lvlText w:val="%1."/>
      <w:lvlJc w:val="left"/>
      <w:pPr>
        <w:ind w:left="2162" w:hanging="1260"/>
        <w:jc w:val="left"/>
      </w:pPr>
      <w:rPr>
        <w:rFonts w:ascii="宋体" w:eastAsia="宋体" w:hAnsi="宋体" w:cs="宋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605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1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7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4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8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3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81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7" w:hanging="1260"/>
      </w:pPr>
      <w:rPr>
        <w:rFonts w:hint="default"/>
      </w:rPr>
    </w:lvl>
  </w:abstractNum>
  <w:abstractNum w:abstractNumId="48">
    <w:nsid w:val="40E51891"/>
    <w:multiLevelType w:val="hybridMultilevel"/>
    <w:tmpl w:val="00000000"/>
    <w:lvl w:ilvl="0">
      <w:start w:val="2"/>
      <w:numFmt w:val="decimal"/>
      <w:lvlText w:val="%1."/>
      <w:lvlJc w:val="left"/>
      <w:pPr>
        <w:ind w:left="1087" w:hanging="54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1356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896" w:hanging="13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2436" w:hanging="1891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4465" w:hanging="1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1" w:hanging="1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6" w:hanging="1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2" w:hanging="1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8" w:hanging="1891"/>
      </w:pPr>
      <w:rPr>
        <w:rFonts w:hint="default"/>
      </w:rPr>
    </w:lvl>
  </w:abstractNum>
  <w:abstractNum w:abstractNumId="49">
    <w:nsid w:val="416DF0BD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1270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809" w:hanging="13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652" w:hanging="1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4" w:hanging="1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7" w:hanging="1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9" w:hanging="1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2" w:hanging="1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4" w:hanging="1351"/>
      </w:pPr>
      <w:rPr>
        <w:rFonts w:hint="default"/>
      </w:rPr>
    </w:lvl>
  </w:abstractNum>
  <w:abstractNum w:abstractNumId="50">
    <w:nsid w:val="41D9E304"/>
    <w:multiLevelType w:val="hybridMultilevel"/>
    <w:tmpl w:val="00000000"/>
    <w:lvl w:ilvl="0">
      <w:start w:val="1"/>
      <w:numFmt w:val="decimal"/>
      <w:lvlText w:val="（%1）"/>
      <w:lvlJc w:val="left"/>
      <w:pPr>
        <w:ind w:left="1406" w:hanging="948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21" w:hanging="9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3" w:hanging="9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65" w:hanging="9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87" w:hanging="9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9" w:hanging="9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1" w:hanging="9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3" w:hanging="9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5" w:hanging="948"/>
      </w:pPr>
      <w:rPr>
        <w:rFonts w:hint="default"/>
      </w:rPr>
    </w:lvl>
  </w:abstractNum>
  <w:abstractNum w:abstractNumId="51">
    <w:nsid w:val="433378E8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52">
    <w:nsid w:val="4462416E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53">
    <w:nsid w:val="4496D72A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54">
    <w:nsid w:val="475BF42A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55">
    <w:nsid w:val="47D4FB7C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56">
    <w:nsid w:val="48DDA01D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57">
    <w:nsid w:val="4983B112"/>
    <w:multiLevelType w:val="hybridMultilevel"/>
    <w:tmpl w:val="00000000"/>
    <w:lvl w:ilvl="0">
      <w:start w:val="2"/>
      <w:numFmt w:val="decimal"/>
      <w:lvlText w:val="%1."/>
      <w:lvlJc w:val="left"/>
      <w:pPr>
        <w:ind w:left="100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1270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809" w:hanging="13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652" w:hanging="1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4" w:hanging="1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7" w:hanging="1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9" w:hanging="1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2" w:hanging="1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4" w:hanging="1351"/>
      </w:pPr>
      <w:rPr>
        <w:rFonts w:hint="default"/>
      </w:rPr>
    </w:lvl>
  </w:abstractNum>
  <w:abstractNum w:abstractNumId="58">
    <w:nsid w:val="4BF0B0DA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59">
    <w:nsid w:val="4CDB43C4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60">
    <w:nsid w:val="4ECF4941"/>
    <w:multiLevelType w:val="hybridMultilevel"/>
    <w:tmpl w:val="00000000"/>
    <w:lvl w:ilvl="0">
      <w:start w:val="1"/>
      <w:numFmt w:val="decimal"/>
      <w:lvlText w:val="（%1）"/>
      <w:lvlJc w:val="left"/>
      <w:pPr>
        <w:ind w:left="1604" w:hanging="1060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0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1060"/>
      </w:pPr>
      <w:rPr>
        <w:rFonts w:hint="default"/>
      </w:rPr>
    </w:lvl>
  </w:abstractNum>
  <w:abstractNum w:abstractNumId="61">
    <w:nsid w:val="503ED2A8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62">
    <w:nsid w:val="50EF1B36"/>
    <w:multiLevelType w:val="hybridMultilevel"/>
    <w:tmpl w:val="00000000"/>
    <w:lvl w:ilvl="0">
      <w:start w:val="1"/>
      <w:numFmt w:val="decimal"/>
      <w:lvlText w:val="（%1）"/>
      <w:lvlJc w:val="left"/>
      <w:pPr>
        <w:ind w:left="1360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63">
    <w:nsid w:val="5312E216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64">
    <w:nsid w:val="5374A282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65">
    <w:nsid w:val="55A6C610"/>
    <w:multiLevelType w:val="hybridMultilevel"/>
    <w:tmpl w:val="00000000"/>
    <w:lvl w:ilvl="0">
      <w:start w:val="1"/>
      <w:numFmt w:val="decimal"/>
      <w:lvlText w:val="（%1）"/>
      <w:lvlJc w:val="left"/>
      <w:pPr>
        <w:ind w:left="1604" w:hanging="1060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0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1060"/>
      </w:pPr>
      <w:rPr>
        <w:rFonts w:hint="default"/>
      </w:rPr>
    </w:lvl>
  </w:abstractNum>
  <w:abstractNum w:abstractNumId="66">
    <w:nsid w:val="57A8C0C3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67">
    <w:nsid w:val="57F310D3"/>
    <w:multiLevelType w:val="hybridMultilevel"/>
    <w:tmpl w:val="00000000"/>
    <w:lvl w:ilvl="0">
      <w:start w:val="1"/>
      <w:numFmt w:val="decimal"/>
      <w:lvlText w:val="（%1）"/>
      <w:lvlJc w:val="left"/>
      <w:pPr>
        <w:ind w:left="1604" w:hanging="1060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0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1060"/>
      </w:pPr>
      <w:rPr>
        <w:rFonts w:hint="default"/>
      </w:rPr>
    </w:lvl>
  </w:abstractNum>
  <w:abstractNum w:abstractNumId="68">
    <w:nsid w:val="59521147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69">
    <w:nsid w:val="5B4AFF70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70">
    <w:nsid w:val="5CFBC322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71">
    <w:nsid w:val="5DAC841F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72">
    <w:nsid w:val="5EDCFF81"/>
    <w:multiLevelType w:val="hybridMultilevel"/>
    <w:tmpl w:val="00000000"/>
    <w:lvl w:ilvl="0">
      <w:start w:val="2"/>
      <w:numFmt w:val="decimal"/>
      <w:lvlText w:val="%1."/>
      <w:lvlJc w:val="left"/>
      <w:pPr>
        <w:ind w:left="1000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1270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809" w:hanging="13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652" w:hanging="1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4" w:hanging="1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7" w:hanging="1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9" w:hanging="1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2" w:hanging="1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4" w:hanging="1351"/>
      </w:pPr>
      <w:rPr>
        <w:rFonts w:hint="default"/>
      </w:rPr>
    </w:lvl>
  </w:abstractNum>
  <w:abstractNum w:abstractNumId="73">
    <w:nsid w:val="603F8C0A"/>
    <w:multiLevelType w:val="hybridMultilevel"/>
    <w:tmpl w:val="00000000"/>
    <w:lvl w:ilvl="0">
      <w:start w:val="1"/>
      <w:numFmt w:val="decimal"/>
      <w:lvlText w:val="%1."/>
      <w:lvlJc w:val="left"/>
      <w:pPr>
        <w:ind w:left="59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860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097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34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71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08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45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82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19" w:hanging="811"/>
      </w:pPr>
      <w:rPr>
        <w:rFonts w:hint="default"/>
      </w:rPr>
    </w:lvl>
  </w:abstractNum>
  <w:abstractNum w:abstractNumId="74">
    <w:nsid w:val="61516D9D"/>
    <w:multiLevelType w:val="hybridMultilevel"/>
    <w:tmpl w:val="00000000"/>
    <w:lvl w:ilvl="0">
      <w:start w:val="2"/>
      <w:numFmt w:val="decimal"/>
      <w:lvlText w:val="%1"/>
      <w:lvlJc w:val="left"/>
      <w:pPr>
        <w:ind w:left="1270" w:hanging="81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70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809" w:hanging="135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093" w:hanging="1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1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6" w:hanging="1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3" w:hanging="1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9" w:hanging="1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6" w:hanging="1351"/>
      </w:pPr>
      <w:rPr>
        <w:rFonts w:hint="default"/>
      </w:rPr>
    </w:lvl>
  </w:abstractNum>
  <w:abstractNum w:abstractNumId="75">
    <w:nsid w:val="6571F291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76">
    <w:nsid w:val="66A23F86"/>
    <w:multiLevelType w:val="hybridMultilevel"/>
    <w:tmpl w:val="00000000"/>
    <w:lvl w:ilvl="0">
      <w:start w:val="2"/>
      <w:numFmt w:val="decimal"/>
      <w:lvlText w:val="%1"/>
      <w:lvlJc w:val="left"/>
      <w:pPr>
        <w:ind w:left="1270" w:hanging="81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0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47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1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5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3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7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51" w:hanging="811"/>
      </w:pPr>
      <w:rPr>
        <w:rFonts w:hint="default"/>
      </w:rPr>
    </w:lvl>
  </w:abstractNum>
  <w:abstractNum w:abstractNumId="77">
    <w:nsid w:val="676A4268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78">
    <w:nsid w:val="6FDE4177"/>
    <w:multiLevelType w:val="hybridMultilevel"/>
    <w:tmpl w:val="00000000"/>
    <w:lvl w:ilvl="0">
      <w:start w:val="1"/>
      <w:numFmt w:val="decimal"/>
      <w:lvlText w:val="%1"/>
      <w:lvlJc w:val="left"/>
      <w:pPr>
        <w:ind w:left="1270" w:hanging="81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0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47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1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5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3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7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51" w:hanging="811"/>
      </w:pPr>
      <w:rPr>
        <w:rFonts w:hint="default"/>
      </w:rPr>
    </w:lvl>
  </w:abstractNum>
  <w:abstractNum w:abstractNumId="79">
    <w:nsid w:val="71A672D3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80">
    <w:nsid w:val="71E9CD45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81">
    <w:nsid w:val="7625940A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82">
    <w:nsid w:val="77371174"/>
    <w:multiLevelType w:val="hybridMultilevel"/>
    <w:tmpl w:val="00000000"/>
    <w:lvl w:ilvl="0">
      <w:start w:val="1"/>
      <w:numFmt w:val="decimal"/>
      <w:lvlText w:val="（%1）"/>
      <w:lvlJc w:val="left"/>
      <w:pPr>
        <w:ind w:left="1604" w:hanging="1060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0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15" w:hanging="1060"/>
      </w:pPr>
      <w:rPr>
        <w:rFonts w:hint="default"/>
      </w:rPr>
    </w:lvl>
  </w:abstractNum>
  <w:abstractNum w:abstractNumId="83">
    <w:nsid w:val="77F68C45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84">
    <w:nsid w:val="783DAC3D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85">
    <w:nsid w:val="7A056CFE"/>
    <w:multiLevelType w:val="hybridMultilevel"/>
    <w:tmpl w:val="00000000"/>
    <w:lvl w:ilvl="0">
      <w:start w:val="1"/>
      <w:numFmt w:val="decimal"/>
      <w:lvlText w:val="（%1）"/>
      <w:lvlJc w:val="left"/>
      <w:pPr>
        <w:ind w:left="1360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86">
    <w:nsid w:val="7BB57AAB"/>
    <w:multiLevelType w:val="hybridMultilevel"/>
    <w:tmpl w:val="00000000"/>
    <w:lvl w:ilvl="0">
      <w:start w:val="1"/>
      <w:numFmt w:val="decimal"/>
      <w:lvlText w:val="%1."/>
      <w:lvlJc w:val="left"/>
      <w:pPr>
        <w:ind w:left="2162" w:hanging="1260"/>
        <w:jc w:val="right"/>
      </w:pPr>
      <w:rPr>
        <w:rFonts w:hint="default"/>
        <w:spacing w:val="-2"/>
        <w:w w:val="100"/>
      </w:rPr>
    </w:lvl>
    <w:lvl w:ilvl="1">
      <w:start w:val="1"/>
      <w:numFmt w:val="decimal"/>
      <w:lvlText w:val="%1.%2"/>
      <w:lvlJc w:val="left"/>
      <w:pPr>
        <w:ind w:left="1270" w:hanging="81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766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6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3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9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06" w:hanging="811"/>
      </w:pPr>
      <w:rPr>
        <w:rFonts w:hint="default"/>
      </w:rPr>
    </w:lvl>
  </w:abstractNum>
  <w:abstractNum w:abstractNumId="87">
    <w:nsid w:val="7C01BA54"/>
    <w:multiLevelType w:val="hybridMultilevel"/>
    <w:tmpl w:val="00000000"/>
    <w:lvl w:ilvl="0">
      <w:start w:val="1"/>
      <w:numFmt w:val="decimal"/>
      <w:lvlText w:val="（%1）"/>
      <w:lvlJc w:val="left"/>
      <w:pPr>
        <w:ind w:left="1360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88">
    <w:nsid w:val="7C26FFA7"/>
    <w:multiLevelType w:val="hybridMultilevel"/>
    <w:tmpl w:val="00000000"/>
    <w:lvl w:ilvl="0">
      <w:start w:val="1"/>
      <w:numFmt w:val="decimal"/>
      <w:lvlText w:val="（%1）"/>
      <w:lvlJc w:val="left"/>
      <w:pPr>
        <w:ind w:left="1361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abstractNum w:abstractNumId="89">
    <w:nsid w:val="7E266F7A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57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3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7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2"/>
      </w:pPr>
      <w:rPr>
        <w:rFonts w:hint="default"/>
      </w:rPr>
    </w:lvl>
  </w:abstractNum>
  <w:abstractNum w:abstractNumId="90">
    <w:nsid w:val="7F114D51"/>
    <w:multiLevelType w:val="hybridMultilevel"/>
    <w:tmpl w:val="00000000"/>
    <w:lvl w:ilvl="0">
      <w:start w:val="1"/>
      <w:numFmt w:val="decimal"/>
      <w:lvlText w:val="（%1）"/>
      <w:lvlJc w:val="left"/>
      <w:pPr>
        <w:ind w:left="1360" w:hanging="902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67" w:hanging="902"/>
      </w:pPr>
      <w:rPr>
        <w:rFonts w:hint="default"/>
      </w:rPr>
    </w:lvl>
  </w:abstractNum>
  <w:num w:numId="1">
    <w:abstractNumId w:val="1"/>
  </w:num>
  <w:num w:numId="2">
    <w:abstractNumId w:val="42"/>
  </w:num>
  <w:num w:numId="3">
    <w:abstractNumId w:val="55"/>
  </w:num>
  <w:num w:numId="4">
    <w:abstractNumId w:val="81"/>
  </w:num>
  <w:num w:numId="5">
    <w:abstractNumId w:val="24"/>
  </w:num>
  <w:num w:numId="6">
    <w:abstractNumId w:val="52"/>
  </w:num>
  <w:num w:numId="7">
    <w:abstractNumId w:val="49"/>
  </w:num>
  <w:num w:numId="8">
    <w:abstractNumId w:val="62"/>
  </w:num>
  <w:num w:numId="9">
    <w:abstractNumId w:val="3"/>
  </w:num>
  <w:num w:numId="10">
    <w:abstractNumId w:val="26"/>
  </w:num>
  <w:num w:numId="11">
    <w:abstractNumId w:val="66"/>
  </w:num>
  <w:num w:numId="12">
    <w:abstractNumId w:val="50"/>
  </w:num>
  <w:num w:numId="13">
    <w:abstractNumId w:val="63"/>
  </w:num>
  <w:num w:numId="14">
    <w:abstractNumId w:val="18"/>
  </w:num>
  <w:num w:numId="15">
    <w:abstractNumId w:val="14"/>
  </w:num>
  <w:num w:numId="16">
    <w:abstractNumId w:val="2"/>
  </w:num>
  <w:num w:numId="17">
    <w:abstractNumId w:val="73"/>
  </w:num>
  <w:num w:numId="18">
    <w:abstractNumId w:val="38"/>
  </w:num>
  <w:num w:numId="19">
    <w:abstractNumId w:val="37"/>
  </w:num>
  <w:num w:numId="20">
    <w:abstractNumId w:val="23"/>
  </w:num>
  <w:num w:numId="21">
    <w:abstractNumId w:val="0"/>
  </w:num>
  <w:num w:numId="22">
    <w:abstractNumId w:val="69"/>
  </w:num>
  <w:num w:numId="23">
    <w:abstractNumId w:val="28"/>
  </w:num>
  <w:num w:numId="24">
    <w:abstractNumId w:val="51"/>
  </w:num>
  <w:num w:numId="25">
    <w:abstractNumId w:val="74"/>
  </w:num>
  <w:num w:numId="26">
    <w:abstractNumId w:val="61"/>
  </w:num>
  <w:num w:numId="27">
    <w:abstractNumId w:val="7"/>
  </w:num>
  <w:num w:numId="28">
    <w:abstractNumId w:val="27"/>
  </w:num>
  <w:num w:numId="29">
    <w:abstractNumId w:val="9"/>
  </w:num>
  <w:num w:numId="30">
    <w:abstractNumId w:val="5"/>
  </w:num>
  <w:num w:numId="31">
    <w:abstractNumId w:val="88"/>
  </w:num>
  <w:num w:numId="32">
    <w:abstractNumId w:val="70"/>
  </w:num>
  <w:num w:numId="33">
    <w:abstractNumId w:val="10"/>
  </w:num>
  <w:num w:numId="34">
    <w:abstractNumId w:val="90"/>
  </w:num>
  <w:num w:numId="35">
    <w:abstractNumId w:val="75"/>
  </w:num>
  <w:num w:numId="36">
    <w:abstractNumId w:val="56"/>
  </w:num>
  <w:num w:numId="37">
    <w:abstractNumId w:val="72"/>
  </w:num>
  <w:num w:numId="38">
    <w:abstractNumId w:val="36"/>
  </w:num>
  <w:num w:numId="39">
    <w:abstractNumId w:val="78"/>
  </w:num>
  <w:num w:numId="40">
    <w:abstractNumId w:val="40"/>
  </w:num>
  <w:num w:numId="41">
    <w:abstractNumId w:val="71"/>
  </w:num>
  <w:num w:numId="42">
    <w:abstractNumId w:val="20"/>
  </w:num>
  <w:num w:numId="43">
    <w:abstractNumId w:val="11"/>
  </w:num>
  <w:num w:numId="44">
    <w:abstractNumId w:val="83"/>
  </w:num>
  <w:num w:numId="45">
    <w:abstractNumId w:val="45"/>
  </w:num>
  <w:num w:numId="46">
    <w:abstractNumId w:val="58"/>
  </w:num>
  <w:num w:numId="47">
    <w:abstractNumId w:val="76"/>
  </w:num>
  <w:num w:numId="48">
    <w:abstractNumId w:val="29"/>
  </w:num>
  <w:num w:numId="49">
    <w:abstractNumId w:val="15"/>
  </w:num>
  <w:num w:numId="50">
    <w:abstractNumId w:val="86"/>
  </w:num>
  <w:num w:numId="51">
    <w:abstractNumId w:val="47"/>
  </w:num>
  <w:num w:numId="52">
    <w:abstractNumId w:val="85"/>
  </w:num>
  <w:num w:numId="53">
    <w:abstractNumId w:val="43"/>
  </w:num>
  <w:num w:numId="54">
    <w:abstractNumId w:val="33"/>
  </w:num>
  <w:num w:numId="55">
    <w:abstractNumId w:val="22"/>
  </w:num>
  <w:num w:numId="56">
    <w:abstractNumId w:val="87"/>
  </w:num>
  <w:num w:numId="57">
    <w:abstractNumId w:val="59"/>
  </w:num>
  <w:num w:numId="58">
    <w:abstractNumId w:val="41"/>
  </w:num>
  <w:num w:numId="59">
    <w:abstractNumId w:val="57"/>
  </w:num>
  <w:num w:numId="60">
    <w:abstractNumId w:val="25"/>
  </w:num>
  <w:num w:numId="61">
    <w:abstractNumId w:val="6"/>
  </w:num>
  <w:num w:numId="62">
    <w:abstractNumId w:val="64"/>
  </w:num>
  <w:num w:numId="63">
    <w:abstractNumId w:val="8"/>
  </w:num>
  <w:num w:numId="64">
    <w:abstractNumId w:val="34"/>
  </w:num>
  <w:num w:numId="65">
    <w:abstractNumId w:val="30"/>
  </w:num>
  <w:num w:numId="66">
    <w:abstractNumId w:val="35"/>
  </w:num>
  <w:num w:numId="67">
    <w:abstractNumId w:val="4"/>
  </w:num>
  <w:num w:numId="68">
    <w:abstractNumId w:val="77"/>
  </w:num>
  <w:num w:numId="69">
    <w:abstractNumId w:val="54"/>
  </w:num>
  <w:num w:numId="70">
    <w:abstractNumId w:val="68"/>
  </w:num>
  <w:num w:numId="71">
    <w:abstractNumId w:val="16"/>
  </w:num>
  <w:num w:numId="72">
    <w:abstractNumId w:val="84"/>
  </w:num>
  <w:num w:numId="73">
    <w:abstractNumId w:val="80"/>
  </w:num>
  <w:num w:numId="74">
    <w:abstractNumId w:val="19"/>
  </w:num>
  <w:num w:numId="75">
    <w:abstractNumId w:val="31"/>
  </w:num>
  <w:num w:numId="76">
    <w:abstractNumId w:val="79"/>
  </w:num>
  <w:num w:numId="77">
    <w:abstractNumId w:val="46"/>
  </w:num>
  <w:num w:numId="78">
    <w:abstractNumId w:val="17"/>
  </w:num>
  <w:num w:numId="79">
    <w:abstractNumId w:val="89"/>
  </w:num>
  <w:num w:numId="80">
    <w:abstractNumId w:val="48"/>
  </w:num>
  <w:num w:numId="81">
    <w:abstractNumId w:val="53"/>
  </w:num>
  <w:num w:numId="82">
    <w:abstractNumId w:val="12"/>
  </w:num>
  <w:num w:numId="83">
    <w:abstractNumId w:val="13"/>
  </w:num>
  <w:num w:numId="84">
    <w:abstractNumId w:val="21"/>
  </w:num>
  <w:num w:numId="85">
    <w:abstractNumId w:val="67"/>
  </w:num>
  <w:num w:numId="86">
    <w:abstractNumId w:val="39"/>
  </w:num>
  <w:num w:numId="87">
    <w:abstractNumId w:val="65"/>
  </w:num>
  <w:num w:numId="88">
    <w:abstractNumId w:val="60"/>
  </w:num>
  <w:num w:numId="89">
    <w:abstractNumId w:val="32"/>
  </w:num>
  <w:num w:numId="90">
    <w:abstractNumId w:val="82"/>
  </w:num>
  <w:num w:numId="91">
    <w:abstractNumId w:val="4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黑体" w:eastAsia="黑体" w:hAnsi="黑体" w:cs="黑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11"/>
      <w:ind w:right="2210"/>
      <w:jc w:val="center"/>
    </w:pPr>
    <w:rPr>
      <w:rFonts w:ascii="黑体" w:eastAsia="黑体" w:hAnsi="黑体" w:cs="黑体"/>
      <w:b/>
      <w:bCs/>
      <w:sz w:val="51"/>
      <w:szCs w:val="51"/>
    </w:rPr>
  </w:style>
  <w:style w:type="paragraph" w:styleId="ListParagraph">
    <w:name w:val="List Paragraph"/>
    <w:basedOn w:val="Normal"/>
    <w:uiPriority w:val="1"/>
    <w:qFormat/>
    <w:pPr>
      <w:spacing w:before="198"/>
      <w:ind w:left="1361" w:hanging="902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yperlink" Target="https://d.book118.com/936142022012010031" TargetMode="Externa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2023-12-20T13:38:16Z</dcterms:created>
  <dcterms:modified xsi:type="dcterms:W3CDTF">2023-12-20T13:38:16Z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2023-12-20T00:00:00Z</vt:filetime>
  </property>
</Properties>
</file>