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室内清洁用品项目规划设计纲要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13" w:history="1">
        <w:r>
          <w:rPr>
            <w:rFonts w:ascii="仿宋" w:eastAsia="仿宋" w:hAnsi="仿宋" w:cs="仿宋" w:hint="eastAsia"/>
            <w:lang w:eastAsia="zh-CN"/>
          </w:rPr>
          <w:t>前言</w:t>
        </w:r>
        <w:r>
          <w:tab/>
        </w:r>
        <w:r>
          <w:fldChar w:fldCharType="begin"/>
        </w:r>
        <w:r>
          <w:instrText xml:space="preserve"> PAGEREF _Toc12013 \h </w:instrText>
        </w:r>
        <w:r>
          <w:fldChar w:fldCharType="separate"/>
        </w:r>
        <w:r>
          <w:t>3</w:t>
        </w:r>
        <w:r>
          <w:fldChar w:fldCharType="end"/>
        </w:r>
      </w:hyperlink>
    </w:p>
    <w:p>
      <w:pPr>
        <w:pStyle w:val="TOC1"/>
        <w:tabs>
          <w:tab w:val="right" w:leader="dot" w:pos="8306"/>
        </w:tabs>
      </w:pPr>
      <w:hyperlink w:anchor="_Toc154" w:history="1">
        <w:r>
          <w:rPr>
            <w:rFonts w:ascii="仿宋" w:eastAsia="仿宋" w:hAnsi="仿宋" w:cs="仿宋" w:hint="eastAsia"/>
            <w:lang w:eastAsia="zh-CN"/>
          </w:rPr>
          <w:t>一、室内清洁用品项目文档管理</w:t>
        </w:r>
        <w:r>
          <w:tab/>
        </w:r>
        <w:r>
          <w:fldChar w:fldCharType="begin"/>
        </w:r>
        <w:r>
          <w:instrText xml:space="preserve"> PAGEREF _Toc154 \h </w:instrText>
        </w:r>
        <w:r>
          <w:fldChar w:fldCharType="separate"/>
        </w:r>
        <w:r>
          <w:t>3</w:t>
        </w:r>
        <w:r>
          <w:fldChar w:fldCharType="end"/>
        </w:r>
      </w:hyperlink>
    </w:p>
    <w:p>
      <w:pPr>
        <w:pStyle w:val="TOC2"/>
        <w:tabs>
          <w:tab w:val="right" w:leader="dot" w:pos="8306"/>
        </w:tabs>
      </w:pPr>
      <w:hyperlink w:anchor="_Toc29880" w:history="1">
        <w:r>
          <w:rPr>
            <w:rFonts w:ascii="仿宋" w:eastAsia="仿宋" w:hAnsi="仿宋" w:cs="仿宋" w:hint="eastAsia"/>
            <w:lang w:eastAsia="zh-CN"/>
          </w:rPr>
          <w:t>(一)、文档编制与审查</w:t>
        </w:r>
        <w:r>
          <w:tab/>
        </w:r>
        <w:r>
          <w:fldChar w:fldCharType="begin"/>
        </w:r>
        <w:r>
          <w:instrText xml:space="preserve"> PAGEREF _Toc29880 \h </w:instrText>
        </w:r>
        <w:r>
          <w:fldChar w:fldCharType="separate"/>
        </w:r>
        <w:r>
          <w:t>3</w:t>
        </w:r>
        <w:r>
          <w:fldChar w:fldCharType="end"/>
        </w:r>
      </w:hyperlink>
    </w:p>
    <w:p>
      <w:pPr>
        <w:pStyle w:val="TOC2"/>
        <w:tabs>
          <w:tab w:val="right" w:leader="dot" w:pos="8306"/>
        </w:tabs>
      </w:pPr>
      <w:hyperlink w:anchor="_Toc18586" w:history="1">
        <w:r>
          <w:rPr>
            <w:rFonts w:ascii="仿宋" w:eastAsia="仿宋" w:hAnsi="仿宋" w:cs="仿宋" w:hint="eastAsia"/>
            <w:lang w:eastAsia="zh-CN"/>
          </w:rPr>
          <w:t>(二)、文档发布与分发</w:t>
        </w:r>
        <w:r>
          <w:tab/>
        </w:r>
        <w:r>
          <w:fldChar w:fldCharType="begin"/>
        </w:r>
        <w:r>
          <w:instrText xml:space="preserve"> PAGEREF _Toc18586 \h </w:instrText>
        </w:r>
        <w:r>
          <w:fldChar w:fldCharType="separate"/>
        </w:r>
        <w:r>
          <w:t>4</w:t>
        </w:r>
        <w:r>
          <w:fldChar w:fldCharType="end"/>
        </w:r>
      </w:hyperlink>
    </w:p>
    <w:p>
      <w:pPr>
        <w:pStyle w:val="TOC2"/>
        <w:tabs>
          <w:tab w:val="right" w:leader="dot" w:pos="8306"/>
        </w:tabs>
      </w:pPr>
      <w:hyperlink w:anchor="_Toc14644" w:history="1">
        <w:r>
          <w:rPr>
            <w:rFonts w:ascii="仿宋" w:eastAsia="仿宋" w:hAnsi="仿宋" w:cs="仿宋" w:hint="eastAsia"/>
            <w:lang w:eastAsia="zh-CN"/>
          </w:rPr>
          <w:t>(三)、文档存档与归档</w:t>
        </w:r>
        <w:r>
          <w:tab/>
        </w:r>
        <w:r>
          <w:fldChar w:fldCharType="begin"/>
        </w:r>
        <w:r>
          <w:instrText xml:space="preserve"> PAGEREF _Toc14644 \h </w:instrText>
        </w:r>
        <w:r>
          <w:fldChar w:fldCharType="separate"/>
        </w:r>
        <w:r>
          <w:t>5</w:t>
        </w:r>
        <w:r>
          <w:fldChar w:fldCharType="end"/>
        </w:r>
      </w:hyperlink>
    </w:p>
    <w:p>
      <w:pPr>
        <w:pStyle w:val="TOC1"/>
        <w:tabs>
          <w:tab w:val="right" w:leader="dot" w:pos="8306"/>
        </w:tabs>
      </w:pPr>
      <w:hyperlink w:anchor="_Toc27604" w:history="1">
        <w:r>
          <w:rPr>
            <w:rFonts w:ascii="仿宋" w:eastAsia="仿宋" w:hAnsi="仿宋" w:cs="仿宋" w:hint="eastAsia"/>
            <w:lang w:eastAsia="zh-CN"/>
          </w:rPr>
          <w:t>二、室内清洁用品项目概论</w:t>
        </w:r>
        <w:r>
          <w:tab/>
        </w:r>
        <w:r>
          <w:fldChar w:fldCharType="begin"/>
        </w:r>
        <w:r>
          <w:instrText xml:space="preserve"> PAGEREF _Toc27604 \h </w:instrText>
        </w:r>
        <w:r>
          <w:fldChar w:fldCharType="separate"/>
        </w:r>
        <w:r>
          <w:t>6</w:t>
        </w:r>
        <w:r>
          <w:fldChar w:fldCharType="end"/>
        </w:r>
      </w:hyperlink>
    </w:p>
    <w:p>
      <w:pPr>
        <w:pStyle w:val="TOC2"/>
        <w:tabs>
          <w:tab w:val="right" w:leader="dot" w:pos="8306"/>
        </w:tabs>
      </w:pPr>
      <w:hyperlink w:anchor="_Toc11034" w:history="1">
        <w:r>
          <w:rPr>
            <w:rFonts w:ascii="仿宋" w:eastAsia="仿宋" w:hAnsi="仿宋" w:cs="仿宋" w:hint="eastAsia"/>
            <w:lang w:eastAsia="zh-CN"/>
          </w:rPr>
          <w:t>(一)、室内清洁用品项目概况</w:t>
        </w:r>
        <w:r>
          <w:tab/>
        </w:r>
        <w:r>
          <w:fldChar w:fldCharType="begin"/>
        </w:r>
        <w:r>
          <w:instrText xml:space="preserve"> PAGEREF _Toc11034 \h </w:instrText>
        </w:r>
        <w:r>
          <w:fldChar w:fldCharType="separate"/>
        </w:r>
        <w:r>
          <w:t>6</w:t>
        </w:r>
        <w:r>
          <w:fldChar w:fldCharType="end"/>
        </w:r>
      </w:hyperlink>
    </w:p>
    <w:p>
      <w:pPr>
        <w:pStyle w:val="TOC2"/>
        <w:tabs>
          <w:tab w:val="right" w:leader="dot" w:pos="8306"/>
        </w:tabs>
      </w:pPr>
      <w:hyperlink w:anchor="_Toc31370" w:history="1">
        <w:r>
          <w:rPr>
            <w:rFonts w:ascii="仿宋" w:eastAsia="仿宋" w:hAnsi="仿宋" w:cs="仿宋" w:hint="eastAsia"/>
            <w:lang w:eastAsia="zh-CN"/>
          </w:rPr>
          <w:t>(二)、室内清洁用品项目目标</w:t>
        </w:r>
        <w:r>
          <w:tab/>
        </w:r>
        <w:r>
          <w:fldChar w:fldCharType="begin"/>
        </w:r>
        <w:r>
          <w:instrText xml:space="preserve"> PAGEREF _Toc31370 \h </w:instrText>
        </w:r>
        <w:r>
          <w:fldChar w:fldCharType="separate"/>
        </w:r>
        <w:r>
          <w:t>9</w:t>
        </w:r>
        <w:r>
          <w:fldChar w:fldCharType="end"/>
        </w:r>
      </w:hyperlink>
    </w:p>
    <w:p>
      <w:pPr>
        <w:pStyle w:val="TOC2"/>
        <w:tabs>
          <w:tab w:val="right" w:leader="dot" w:pos="8306"/>
        </w:tabs>
      </w:pPr>
      <w:hyperlink w:anchor="_Toc27749" w:history="1">
        <w:r>
          <w:rPr>
            <w:rFonts w:ascii="仿宋" w:eastAsia="仿宋" w:hAnsi="仿宋" w:cs="仿宋" w:hint="eastAsia"/>
            <w:lang w:eastAsia="zh-CN"/>
          </w:rPr>
          <w:t>(三)、室内清洁用品项目提出的理由</w:t>
        </w:r>
        <w:r>
          <w:tab/>
        </w:r>
        <w:r>
          <w:fldChar w:fldCharType="begin"/>
        </w:r>
        <w:r>
          <w:instrText xml:space="preserve"> PAGEREF _Toc27749 \h </w:instrText>
        </w:r>
        <w:r>
          <w:fldChar w:fldCharType="separate"/>
        </w:r>
        <w:r>
          <w:t>10</w:t>
        </w:r>
        <w:r>
          <w:fldChar w:fldCharType="end"/>
        </w:r>
      </w:hyperlink>
    </w:p>
    <w:p>
      <w:pPr>
        <w:pStyle w:val="TOC2"/>
        <w:tabs>
          <w:tab w:val="right" w:leader="dot" w:pos="8306"/>
        </w:tabs>
      </w:pPr>
      <w:hyperlink w:anchor="_Toc7809" w:history="1">
        <w:r>
          <w:rPr>
            <w:rFonts w:ascii="仿宋" w:eastAsia="仿宋" w:hAnsi="仿宋" w:cs="仿宋" w:hint="eastAsia"/>
            <w:lang w:eastAsia="zh-CN"/>
          </w:rPr>
          <w:t>(四)、室内清洁用品项目意义</w:t>
        </w:r>
        <w:r>
          <w:tab/>
        </w:r>
        <w:r>
          <w:fldChar w:fldCharType="begin"/>
        </w:r>
        <w:r>
          <w:instrText xml:space="preserve"> PAGEREF _Toc7809 \h </w:instrText>
        </w:r>
        <w:r>
          <w:fldChar w:fldCharType="separate"/>
        </w:r>
        <w:r>
          <w:t>11</w:t>
        </w:r>
        <w:r>
          <w:fldChar w:fldCharType="end"/>
        </w:r>
      </w:hyperlink>
    </w:p>
    <w:p>
      <w:pPr>
        <w:pStyle w:val="TOC2"/>
        <w:tabs>
          <w:tab w:val="right" w:leader="dot" w:pos="8306"/>
        </w:tabs>
      </w:pPr>
      <w:hyperlink w:anchor="_Toc14491" w:history="1">
        <w:r>
          <w:rPr>
            <w:rFonts w:ascii="仿宋" w:eastAsia="仿宋" w:hAnsi="仿宋" w:cs="仿宋" w:hint="eastAsia"/>
            <w:lang w:eastAsia="zh-CN"/>
          </w:rPr>
          <w:t>(五)、室内清洁用品项目背景</w:t>
        </w:r>
        <w:r>
          <w:tab/>
        </w:r>
        <w:r>
          <w:fldChar w:fldCharType="begin"/>
        </w:r>
        <w:r>
          <w:instrText xml:space="preserve"> PAGEREF _Toc14491 \h </w:instrText>
        </w:r>
        <w:r>
          <w:fldChar w:fldCharType="separate"/>
        </w:r>
        <w:r>
          <w:t>12</w:t>
        </w:r>
        <w:r>
          <w:fldChar w:fldCharType="end"/>
        </w:r>
      </w:hyperlink>
    </w:p>
    <w:p>
      <w:pPr>
        <w:pStyle w:val="TOC1"/>
        <w:tabs>
          <w:tab w:val="right" w:leader="dot" w:pos="8306"/>
        </w:tabs>
      </w:pPr>
      <w:hyperlink w:anchor="_Toc17072" w:history="1">
        <w:r>
          <w:rPr>
            <w:rFonts w:ascii="仿宋" w:eastAsia="仿宋" w:hAnsi="仿宋" w:cs="仿宋" w:hint="eastAsia"/>
            <w:lang w:eastAsia="zh-CN"/>
          </w:rPr>
          <w:t>三、室内清洁用品项目选址可行性分析</w:t>
        </w:r>
        <w:r>
          <w:tab/>
        </w:r>
        <w:r>
          <w:fldChar w:fldCharType="begin"/>
        </w:r>
        <w:r>
          <w:instrText xml:space="preserve"> PAGEREF _Toc17072 \h </w:instrText>
        </w:r>
        <w:r>
          <w:fldChar w:fldCharType="separate"/>
        </w:r>
        <w:r>
          <w:t>13</w:t>
        </w:r>
        <w:r>
          <w:fldChar w:fldCharType="end"/>
        </w:r>
      </w:hyperlink>
    </w:p>
    <w:p>
      <w:pPr>
        <w:pStyle w:val="TOC2"/>
        <w:tabs>
          <w:tab w:val="right" w:leader="dot" w:pos="8306"/>
        </w:tabs>
      </w:pPr>
      <w:hyperlink w:anchor="_Toc7734" w:history="1">
        <w:r>
          <w:rPr>
            <w:rFonts w:ascii="仿宋" w:eastAsia="仿宋" w:hAnsi="仿宋" w:cs="仿宋" w:hint="eastAsia"/>
            <w:lang w:eastAsia="zh-CN"/>
          </w:rPr>
          <w:t>(一)、室内清洁用品项目选址</w:t>
        </w:r>
        <w:r>
          <w:tab/>
        </w:r>
        <w:r>
          <w:fldChar w:fldCharType="begin"/>
        </w:r>
        <w:r>
          <w:instrText xml:space="preserve"> PAGEREF _Toc7734 \h </w:instrText>
        </w:r>
        <w:r>
          <w:fldChar w:fldCharType="separate"/>
        </w:r>
        <w:r>
          <w:t>13</w:t>
        </w:r>
        <w:r>
          <w:fldChar w:fldCharType="end"/>
        </w:r>
      </w:hyperlink>
    </w:p>
    <w:p>
      <w:pPr>
        <w:pStyle w:val="TOC2"/>
        <w:tabs>
          <w:tab w:val="right" w:leader="dot" w:pos="8306"/>
        </w:tabs>
      </w:pPr>
      <w:hyperlink w:anchor="_Toc21895" w:history="1">
        <w:r>
          <w:rPr>
            <w:rFonts w:ascii="仿宋" w:eastAsia="仿宋" w:hAnsi="仿宋" w:cs="仿宋" w:hint="eastAsia"/>
            <w:lang w:eastAsia="zh-CN"/>
          </w:rPr>
          <w:t>(二)、用地控制指标</w:t>
        </w:r>
        <w:r>
          <w:tab/>
        </w:r>
        <w:r>
          <w:fldChar w:fldCharType="begin"/>
        </w:r>
        <w:r>
          <w:instrText xml:space="preserve"> PAGEREF _Toc21895 \h </w:instrText>
        </w:r>
        <w:r>
          <w:fldChar w:fldCharType="separate"/>
        </w:r>
        <w:r>
          <w:t>13</w:t>
        </w:r>
        <w:r>
          <w:fldChar w:fldCharType="end"/>
        </w:r>
      </w:hyperlink>
    </w:p>
    <w:p>
      <w:pPr>
        <w:pStyle w:val="TOC2"/>
        <w:tabs>
          <w:tab w:val="right" w:leader="dot" w:pos="8306"/>
        </w:tabs>
      </w:pPr>
      <w:hyperlink w:anchor="_Toc27735" w:history="1">
        <w:r>
          <w:rPr>
            <w:rFonts w:ascii="仿宋" w:eastAsia="仿宋" w:hAnsi="仿宋" w:cs="仿宋" w:hint="eastAsia"/>
            <w:lang w:eastAsia="zh-CN"/>
          </w:rPr>
          <w:t>(三)、节约用地措施</w:t>
        </w:r>
        <w:r>
          <w:tab/>
        </w:r>
        <w:r>
          <w:fldChar w:fldCharType="begin"/>
        </w:r>
        <w:r>
          <w:instrText xml:space="preserve"> PAGEREF _Toc27735 \h </w:instrText>
        </w:r>
        <w:r>
          <w:fldChar w:fldCharType="separate"/>
        </w:r>
        <w:r>
          <w:t>15</w:t>
        </w:r>
        <w:r>
          <w:fldChar w:fldCharType="end"/>
        </w:r>
      </w:hyperlink>
    </w:p>
    <w:p>
      <w:pPr>
        <w:pStyle w:val="TOC2"/>
        <w:tabs>
          <w:tab w:val="right" w:leader="dot" w:pos="8306"/>
        </w:tabs>
      </w:pPr>
      <w:hyperlink w:anchor="_Toc25163" w:history="1">
        <w:r>
          <w:rPr>
            <w:rFonts w:ascii="仿宋" w:eastAsia="仿宋" w:hAnsi="仿宋" w:cs="仿宋" w:hint="eastAsia"/>
            <w:lang w:eastAsia="zh-CN"/>
          </w:rPr>
          <w:t>(四)、总图布置方案</w:t>
        </w:r>
        <w:r>
          <w:tab/>
        </w:r>
        <w:r>
          <w:fldChar w:fldCharType="begin"/>
        </w:r>
        <w:r>
          <w:instrText xml:space="preserve"> PAGEREF _Toc25163 \h </w:instrText>
        </w:r>
        <w:r>
          <w:fldChar w:fldCharType="separate"/>
        </w:r>
        <w:r>
          <w:t>16</w:t>
        </w:r>
        <w:r>
          <w:fldChar w:fldCharType="end"/>
        </w:r>
      </w:hyperlink>
    </w:p>
    <w:p>
      <w:pPr>
        <w:pStyle w:val="TOC2"/>
        <w:tabs>
          <w:tab w:val="right" w:leader="dot" w:pos="8306"/>
        </w:tabs>
      </w:pPr>
      <w:hyperlink w:anchor="_Toc16181" w:history="1">
        <w:r>
          <w:rPr>
            <w:rFonts w:ascii="仿宋" w:eastAsia="仿宋" w:hAnsi="仿宋" w:cs="仿宋" w:hint="eastAsia"/>
            <w:lang w:eastAsia="zh-CN"/>
          </w:rPr>
          <w:t>(五)、选址综合评价</w:t>
        </w:r>
        <w:r>
          <w:tab/>
        </w:r>
        <w:r>
          <w:fldChar w:fldCharType="begin"/>
        </w:r>
        <w:r>
          <w:instrText xml:space="preserve"> PAGEREF _Toc16181 \h </w:instrText>
        </w:r>
        <w:r>
          <w:fldChar w:fldCharType="separate"/>
        </w:r>
        <w:r>
          <w:t>17</w:t>
        </w:r>
        <w:r>
          <w:fldChar w:fldCharType="end"/>
        </w:r>
      </w:hyperlink>
    </w:p>
    <w:p>
      <w:pPr>
        <w:pStyle w:val="TOC1"/>
        <w:tabs>
          <w:tab w:val="right" w:leader="dot" w:pos="8306"/>
        </w:tabs>
      </w:pPr>
      <w:hyperlink w:anchor="_Toc25168" w:history="1">
        <w:r>
          <w:rPr>
            <w:rFonts w:ascii="仿宋" w:eastAsia="仿宋" w:hAnsi="仿宋" w:cs="仿宋" w:hint="eastAsia"/>
            <w:lang w:eastAsia="zh-CN"/>
          </w:rPr>
          <w:t>四、室内清洁用品项目危机管理</w:t>
        </w:r>
        <w:r>
          <w:tab/>
        </w:r>
        <w:r>
          <w:fldChar w:fldCharType="begin"/>
        </w:r>
        <w:r>
          <w:instrText xml:space="preserve"> PAGEREF _Toc25168 \h </w:instrText>
        </w:r>
        <w:r>
          <w:fldChar w:fldCharType="separate"/>
        </w:r>
        <w:r>
          <w:t>18</w:t>
        </w:r>
        <w:r>
          <w:fldChar w:fldCharType="end"/>
        </w:r>
      </w:hyperlink>
    </w:p>
    <w:p>
      <w:pPr>
        <w:pStyle w:val="TOC2"/>
        <w:tabs>
          <w:tab w:val="right" w:leader="dot" w:pos="8306"/>
        </w:tabs>
      </w:pPr>
      <w:hyperlink w:anchor="_Toc10471" w:history="1">
        <w:r>
          <w:rPr>
            <w:rFonts w:ascii="仿宋" w:eastAsia="仿宋" w:hAnsi="仿宋" w:cs="仿宋" w:hint="eastAsia"/>
            <w:lang w:eastAsia="zh-CN"/>
          </w:rPr>
          <w:t>(一)、危机预警与识别</w:t>
        </w:r>
        <w:r>
          <w:tab/>
        </w:r>
        <w:r>
          <w:fldChar w:fldCharType="begin"/>
        </w:r>
        <w:r>
          <w:instrText xml:space="preserve"> PAGEREF _Toc10471 \h </w:instrText>
        </w:r>
        <w:r>
          <w:fldChar w:fldCharType="separate"/>
        </w:r>
        <w:r>
          <w:t>18</w:t>
        </w:r>
        <w:r>
          <w:fldChar w:fldCharType="end"/>
        </w:r>
      </w:hyperlink>
    </w:p>
    <w:p>
      <w:pPr>
        <w:pStyle w:val="TOC2"/>
        <w:tabs>
          <w:tab w:val="right" w:leader="dot" w:pos="8306"/>
        </w:tabs>
      </w:pPr>
      <w:hyperlink w:anchor="_Toc27936" w:history="1">
        <w:r>
          <w:rPr>
            <w:rFonts w:ascii="仿宋" w:eastAsia="仿宋" w:hAnsi="仿宋" w:cs="仿宋" w:hint="eastAsia"/>
            <w:lang w:eastAsia="zh-CN"/>
          </w:rPr>
          <w:t>(二)、危机应对与恢复</w:t>
        </w:r>
        <w:r>
          <w:tab/>
        </w:r>
        <w:r>
          <w:fldChar w:fldCharType="begin"/>
        </w:r>
        <w:r>
          <w:instrText xml:space="preserve"> PAGEREF _Toc27936 \h </w:instrText>
        </w:r>
        <w:r>
          <w:fldChar w:fldCharType="separate"/>
        </w:r>
        <w:r>
          <w:t>19</w:t>
        </w:r>
        <w:r>
          <w:fldChar w:fldCharType="end"/>
        </w:r>
      </w:hyperlink>
    </w:p>
    <w:p>
      <w:pPr>
        <w:pStyle w:val="TOC1"/>
        <w:tabs>
          <w:tab w:val="right" w:leader="dot" w:pos="8306"/>
        </w:tabs>
      </w:pPr>
      <w:hyperlink w:anchor="_Toc8554" w:history="1">
        <w:r>
          <w:rPr>
            <w:rFonts w:ascii="仿宋" w:eastAsia="仿宋" w:hAnsi="仿宋" w:cs="仿宋" w:hint="eastAsia"/>
            <w:lang w:eastAsia="zh-CN"/>
          </w:rPr>
          <w:t>五、工艺说明</w:t>
        </w:r>
        <w:r>
          <w:tab/>
        </w:r>
        <w:r>
          <w:fldChar w:fldCharType="begin"/>
        </w:r>
        <w:r>
          <w:instrText xml:space="preserve"> PAGEREF _Toc8554 \h </w:instrText>
        </w:r>
        <w:r>
          <w:fldChar w:fldCharType="separate"/>
        </w:r>
        <w:r>
          <w:t>21</w:t>
        </w:r>
        <w:r>
          <w:fldChar w:fldCharType="end"/>
        </w:r>
      </w:hyperlink>
    </w:p>
    <w:p>
      <w:pPr>
        <w:pStyle w:val="TOC2"/>
        <w:tabs>
          <w:tab w:val="right" w:leader="dot" w:pos="8306"/>
        </w:tabs>
      </w:pPr>
      <w:hyperlink w:anchor="_Toc26326" w:history="1">
        <w:r>
          <w:rPr>
            <w:rFonts w:ascii="仿宋" w:eastAsia="仿宋" w:hAnsi="仿宋" w:cs="仿宋" w:hint="eastAsia"/>
            <w:lang w:eastAsia="zh-CN"/>
          </w:rPr>
          <w:t>(一)、技术管理特点</w:t>
        </w:r>
        <w:r>
          <w:tab/>
        </w:r>
        <w:r>
          <w:fldChar w:fldCharType="begin"/>
        </w:r>
        <w:r>
          <w:instrText xml:space="preserve"> PAGEREF _Toc26326 \h </w:instrText>
        </w:r>
        <w:r>
          <w:fldChar w:fldCharType="separate"/>
        </w:r>
        <w:r>
          <w:t>21</w:t>
        </w:r>
        <w:r>
          <w:fldChar w:fldCharType="end"/>
        </w:r>
      </w:hyperlink>
    </w:p>
    <w:p>
      <w:pPr>
        <w:pStyle w:val="TOC2"/>
        <w:tabs>
          <w:tab w:val="right" w:leader="dot" w:pos="8306"/>
        </w:tabs>
      </w:pPr>
      <w:hyperlink w:anchor="_Toc39" w:history="1">
        <w:r>
          <w:rPr>
            <w:rFonts w:ascii="仿宋" w:eastAsia="仿宋" w:hAnsi="仿宋" w:cs="仿宋" w:hint="eastAsia"/>
            <w:lang w:eastAsia="zh-CN"/>
          </w:rPr>
          <w:t>(二)、室内清洁用品项目工艺技术设计方案</w:t>
        </w:r>
        <w:r>
          <w:tab/>
        </w:r>
        <w:r>
          <w:fldChar w:fldCharType="begin"/>
        </w:r>
        <w:r>
          <w:instrText xml:space="preserve"> PAGEREF _Toc39 \h </w:instrText>
        </w:r>
        <w:r>
          <w:fldChar w:fldCharType="separate"/>
        </w:r>
        <w:r>
          <w:t>22</w:t>
        </w:r>
        <w:r>
          <w:fldChar w:fldCharType="end"/>
        </w:r>
      </w:hyperlink>
    </w:p>
    <w:p>
      <w:pPr>
        <w:pStyle w:val="TOC2"/>
        <w:tabs>
          <w:tab w:val="right" w:leader="dot" w:pos="8306"/>
        </w:tabs>
      </w:pPr>
      <w:hyperlink w:anchor="_Toc1576" w:history="1">
        <w:r>
          <w:rPr>
            <w:rFonts w:ascii="仿宋" w:eastAsia="仿宋" w:hAnsi="仿宋" w:cs="仿宋" w:hint="eastAsia"/>
            <w:lang w:eastAsia="zh-CN"/>
          </w:rPr>
          <w:t>(三)、设备选型方案</w:t>
        </w:r>
        <w:r>
          <w:tab/>
        </w:r>
        <w:r>
          <w:fldChar w:fldCharType="begin"/>
        </w:r>
        <w:r>
          <w:instrText xml:space="preserve"> PAGEREF _Toc1576 \h </w:instrText>
        </w:r>
        <w:r>
          <w:fldChar w:fldCharType="separate"/>
        </w:r>
        <w:r>
          <w:t>23</w:t>
        </w:r>
        <w:r>
          <w:fldChar w:fldCharType="end"/>
        </w:r>
      </w:hyperlink>
    </w:p>
    <w:p>
      <w:pPr>
        <w:pStyle w:val="TOC1"/>
        <w:tabs>
          <w:tab w:val="right" w:leader="dot" w:pos="8306"/>
        </w:tabs>
      </w:pPr>
      <w:hyperlink w:anchor="_Toc4664" w:history="1">
        <w:r>
          <w:rPr>
            <w:rFonts w:ascii="仿宋" w:eastAsia="仿宋" w:hAnsi="仿宋" w:cs="仿宋" w:hint="eastAsia"/>
            <w:lang w:eastAsia="zh-CN"/>
          </w:rPr>
          <w:t>六、产品规划分析</w:t>
        </w:r>
        <w:r>
          <w:tab/>
        </w:r>
        <w:r>
          <w:fldChar w:fldCharType="begin"/>
        </w:r>
        <w:r>
          <w:instrText xml:space="preserve"> PAGEREF _Toc4664 \h </w:instrText>
        </w:r>
        <w:r>
          <w:fldChar w:fldCharType="separate"/>
        </w:r>
        <w:r>
          <w:t>25</w:t>
        </w:r>
        <w:r>
          <w:fldChar w:fldCharType="end"/>
        </w:r>
      </w:hyperlink>
    </w:p>
    <w:p>
      <w:pPr>
        <w:pStyle w:val="TOC2"/>
        <w:tabs>
          <w:tab w:val="right" w:leader="dot" w:pos="8306"/>
        </w:tabs>
      </w:pPr>
      <w:hyperlink w:anchor="_Toc6141" w:history="1">
        <w:r>
          <w:rPr>
            <w:rFonts w:ascii="仿宋" w:eastAsia="仿宋" w:hAnsi="仿宋" w:cs="仿宋" w:hint="eastAsia"/>
            <w:lang w:eastAsia="zh-CN"/>
          </w:rPr>
          <w:t>(一)、产品规划</w:t>
        </w:r>
        <w:r>
          <w:tab/>
        </w:r>
        <w:r>
          <w:fldChar w:fldCharType="begin"/>
        </w:r>
        <w:r>
          <w:instrText xml:space="preserve"> PAGEREF _Toc6141 \h </w:instrText>
        </w:r>
        <w:r>
          <w:fldChar w:fldCharType="separate"/>
        </w:r>
        <w:r>
          <w:t>25</w:t>
        </w:r>
        <w:r>
          <w:fldChar w:fldCharType="end"/>
        </w:r>
      </w:hyperlink>
    </w:p>
    <w:p>
      <w:pPr>
        <w:pStyle w:val="TOC2"/>
        <w:tabs>
          <w:tab w:val="right" w:leader="dot" w:pos="8306"/>
        </w:tabs>
      </w:pPr>
      <w:hyperlink w:anchor="_Toc15420" w:history="1">
        <w:r>
          <w:rPr>
            <w:rFonts w:ascii="仿宋" w:eastAsia="仿宋" w:hAnsi="仿宋" w:cs="仿宋" w:hint="eastAsia"/>
            <w:lang w:eastAsia="zh-CN"/>
          </w:rPr>
          <w:t>(二)、建设规模</w:t>
        </w:r>
        <w:r>
          <w:tab/>
        </w:r>
        <w:r>
          <w:fldChar w:fldCharType="begin"/>
        </w:r>
        <w:r>
          <w:instrText xml:space="preserve"> PAGEREF _Toc15420 \h </w:instrText>
        </w:r>
        <w:r>
          <w:fldChar w:fldCharType="separate"/>
        </w:r>
        <w:r>
          <w:t>25</w:t>
        </w:r>
        <w:r>
          <w:fldChar w:fldCharType="end"/>
        </w:r>
      </w:hyperlink>
    </w:p>
    <w:p>
      <w:pPr>
        <w:pStyle w:val="TOC1"/>
        <w:tabs>
          <w:tab w:val="right" w:leader="dot" w:pos="8306"/>
        </w:tabs>
      </w:pPr>
      <w:hyperlink w:anchor="_Toc21638" w:history="1">
        <w:r>
          <w:rPr>
            <w:rFonts w:ascii="仿宋" w:eastAsia="仿宋" w:hAnsi="仿宋" w:cs="仿宋" w:hint="eastAsia"/>
            <w:lang w:eastAsia="zh-CN"/>
          </w:rPr>
          <w:t>七、室内清洁用品项目人力资源培养与发展</w:t>
        </w:r>
        <w:r>
          <w:tab/>
        </w:r>
        <w:r>
          <w:fldChar w:fldCharType="begin"/>
        </w:r>
        <w:r>
          <w:instrText xml:space="preserve"> PAGEREF _Toc21638 \h </w:instrText>
        </w:r>
        <w:r>
          <w:fldChar w:fldCharType="separate"/>
        </w:r>
        <w:r>
          <w:t>27</w:t>
        </w:r>
        <w:r>
          <w:fldChar w:fldCharType="end"/>
        </w:r>
      </w:hyperlink>
    </w:p>
    <w:p>
      <w:pPr>
        <w:pStyle w:val="TOC2"/>
        <w:tabs>
          <w:tab w:val="right" w:leader="dot" w:pos="8306"/>
        </w:tabs>
      </w:pPr>
      <w:hyperlink w:anchor="_Toc19333" w:history="1">
        <w:r>
          <w:rPr>
            <w:rFonts w:ascii="仿宋" w:eastAsia="仿宋" w:hAnsi="仿宋" w:cs="仿宋" w:hint="eastAsia"/>
            <w:lang w:eastAsia="zh-CN"/>
          </w:rPr>
          <w:t>(一)、人才需求与规划</w:t>
        </w:r>
        <w:r>
          <w:tab/>
        </w:r>
        <w:r>
          <w:fldChar w:fldCharType="begin"/>
        </w:r>
        <w:r>
          <w:instrText xml:space="preserve"> PAGEREF _Toc19333 \h </w:instrText>
        </w:r>
        <w:r>
          <w:fldChar w:fldCharType="separate"/>
        </w:r>
        <w:r>
          <w:t>27</w:t>
        </w:r>
        <w:r>
          <w:fldChar w:fldCharType="end"/>
        </w:r>
      </w:hyperlink>
    </w:p>
    <w:p>
      <w:pPr>
        <w:pStyle w:val="TOC2"/>
        <w:tabs>
          <w:tab w:val="right" w:leader="dot" w:pos="8306"/>
        </w:tabs>
      </w:pPr>
      <w:hyperlink w:anchor="_Toc31270" w:history="1">
        <w:r>
          <w:rPr>
            <w:rFonts w:ascii="仿宋" w:eastAsia="仿宋" w:hAnsi="仿宋" w:cs="仿宋" w:hint="eastAsia"/>
            <w:lang w:eastAsia="zh-CN"/>
          </w:rPr>
          <w:t>(二)、培训与发展计划</w:t>
        </w:r>
        <w:r>
          <w:tab/>
        </w:r>
        <w:r>
          <w:fldChar w:fldCharType="begin"/>
        </w:r>
        <w:r>
          <w:instrText xml:space="preserve"> PAGEREF _Toc31270 \h </w:instrText>
        </w:r>
        <w:r>
          <w:fldChar w:fldCharType="separate"/>
        </w:r>
        <w:r>
          <w:t>27</w:t>
        </w:r>
        <w:r>
          <w:fldChar w:fldCharType="end"/>
        </w:r>
      </w:hyperlink>
    </w:p>
    <w:p>
      <w:pPr>
        <w:pStyle w:val="TOC1"/>
        <w:tabs>
          <w:tab w:val="right" w:leader="dot" w:pos="8306"/>
        </w:tabs>
      </w:pPr>
      <w:hyperlink w:anchor="_Toc31190" w:history="1">
        <w:r>
          <w:rPr>
            <w:rFonts w:ascii="仿宋" w:eastAsia="仿宋" w:hAnsi="仿宋" w:cs="仿宋" w:hint="eastAsia"/>
            <w:lang w:eastAsia="zh-CN"/>
          </w:rPr>
          <w:t>八、室内清洁用品项目创新与研发</w:t>
        </w:r>
        <w:r>
          <w:tab/>
        </w:r>
        <w:r>
          <w:fldChar w:fldCharType="begin"/>
        </w:r>
        <w:r>
          <w:instrText xml:space="preserve"> PAGEREF _Toc31190 \h </w:instrText>
        </w:r>
        <w:r>
          <w:fldChar w:fldCharType="separate"/>
        </w:r>
        <w:r>
          <w:t>28</w:t>
        </w:r>
        <w:r>
          <w:fldChar w:fldCharType="end"/>
        </w:r>
      </w:hyperlink>
    </w:p>
    <w:p>
      <w:pPr>
        <w:pStyle w:val="TOC2"/>
        <w:tabs>
          <w:tab w:val="right" w:leader="dot" w:pos="8306"/>
        </w:tabs>
      </w:pPr>
      <w:hyperlink w:anchor="_Toc17595" w:history="1">
        <w:r>
          <w:rPr>
            <w:rFonts w:ascii="仿宋" w:eastAsia="仿宋" w:hAnsi="仿宋" w:cs="仿宋" w:hint="eastAsia"/>
            <w:lang w:eastAsia="zh-CN"/>
          </w:rPr>
          <w:t>(一)、创新策略与方向</w:t>
        </w:r>
        <w:r>
          <w:tab/>
        </w:r>
        <w:r>
          <w:fldChar w:fldCharType="begin"/>
        </w:r>
        <w:r>
          <w:instrText xml:space="preserve"> PAGEREF _Toc17595 \h </w:instrText>
        </w:r>
        <w:r>
          <w:fldChar w:fldCharType="separate"/>
        </w:r>
        <w:r>
          <w:t>28</w:t>
        </w:r>
        <w:r>
          <w:fldChar w:fldCharType="end"/>
        </w:r>
      </w:hyperlink>
    </w:p>
    <w:p>
      <w:pPr>
        <w:pStyle w:val="TOC2"/>
        <w:tabs>
          <w:tab w:val="right" w:leader="dot" w:pos="8306"/>
        </w:tabs>
      </w:pPr>
      <w:hyperlink w:anchor="_Toc27" w:history="1">
        <w:r>
          <w:rPr>
            <w:rFonts w:ascii="仿宋" w:eastAsia="仿宋" w:hAnsi="仿宋" w:cs="仿宋" w:hint="eastAsia"/>
            <w:lang w:eastAsia="zh-CN"/>
          </w:rPr>
          <w:t>(二)、研发规划与投入</w:t>
        </w:r>
        <w:r>
          <w:tab/>
        </w:r>
        <w:r>
          <w:fldChar w:fldCharType="begin"/>
        </w:r>
        <w:r>
          <w:instrText xml:space="preserve"> PAGEREF _Toc27 \h </w:instrText>
        </w:r>
        <w:r>
          <w:fldChar w:fldCharType="separate"/>
        </w:r>
        <w:r>
          <w:t>29</w:t>
        </w:r>
        <w:r>
          <w:fldChar w:fldCharType="end"/>
        </w:r>
      </w:hyperlink>
    </w:p>
    <w:p>
      <w:pPr>
        <w:pStyle w:val="TOC1"/>
        <w:tabs>
          <w:tab w:val="right" w:leader="dot" w:pos="8306"/>
        </w:tabs>
      </w:pPr>
      <w:hyperlink w:anchor="_Toc19457" w:history="1">
        <w:r>
          <w:rPr>
            <w:rFonts w:ascii="仿宋" w:eastAsia="仿宋" w:hAnsi="仿宋" w:cs="仿宋" w:hint="eastAsia"/>
            <w:lang w:eastAsia="zh-CN"/>
          </w:rPr>
          <w:t>九、室内清洁用品项目环境影响分析</w:t>
        </w:r>
        <w:r>
          <w:tab/>
        </w:r>
        <w:r>
          <w:fldChar w:fldCharType="begin"/>
        </w:r>
        <w:r>
          <w:instrText xml:space="preserve"> PAGEREF _Toc19457 \h </w:instrText>
        </w:r>
        <w:r>
          <w:fldChar w:fldCharType="separate"/>
        </w:r>
        <w:r>
          <w:t>31</w:t>
        </w:r>
        <w:r>
          <w:fldChar w:fldCharType="end"/>
        </w:r>
      </w:hyperlink>
    </w:p>
    <w:p>
      <w:pPr>
        <w:pStyle w:val="TOC2"/>
        <w:tabs>
          <w:tab w:val="right" w:leader="dot" w:pos="8306"/>
        </w:tabs>
      </w:pPr>
      <w:hyperlink w:anchor="_Toc14259" w:history="1">
        <w:r>
          <w:rPr>
            <w:rFonts w:ascii="仿宋" w:eastAsia="仿宋" w:hAnsi="仿宋" w:cs="仿宋" w:hint="eastAsia"/>
            <w:lang w:eastAsia="zh-CN"/>
          </w:rPr>
          <w:t>(一)、建设区域环境质量现状</w:t>
        </w:r>
        <w:r>
          <w:tab/>
        </w:r>
        <w:r>
          <w:fldChar w:fldCharType="begin"/>
        </w:r>
        <w:r>
          <w:instrText xml:space="preserve"> PAGEREF _Toc14259 \h </w:instrText>
        </w:r>
        <w:r>
          <w:fldChar w:fldCharType="separate"/>
        </w:r>
        <w:r>
          <w:t>31</w:t>
        </w:r>
        <w:r>
          <w:fldChar w:fldCharType="end"/>
        </w:r>
      </w:hyperlink>
    </w:p>
    <w:p>
      <w:pPr>
        <w:pStyle w:val="TOC2"/>
        <w:tabs>
          <w:tab w:val="right" w:leader="dot" w:pos="8306"/>
        </w:tabs>
      </w:pPr>
      <w:hyperlink w:anchor="_Toc27165" w:history="1">
        <w:r>
          <w:rPr>
            <w:rFonts w:ascii="仿宋" w:eastAsia="仿宋" w:hAnsi="仿宋" w:cs="仿宋" w:hint="eastAsia"/>
            <w:lang w:eastAsia="zh-CN"/>
          </w:rPr>
          <w:t>(二)、建设期环境保护</w:t>
        </w:r>
        <w:r>
          <w:tab/>
        </w:r>
        <w:r>
          <w:fldChar w:fldCharType="begin"/>
        </w:r>
        <w:r>
          <w:instrText xml:space="preserve"> PAGEREF _Toc27165 \h </w:instrText>
        </w:r>
        <w:r>
          <w:fldChar w:fldCharType="separate"/>
        </w:r>
        <w:r>
          <w:t>32</w:t>
        </w:r>
        <w:r>
          <w:fldChar w:fldCharType="end"/>
        </w:r>
      </w:hyperlink>
    </w:p>
    <w:p>
      <w:pPr>
        <w:pStyle w:val="TOC2"/>
        <w:tabs>
          <w:tab w:val="right" w:leader="dot" w:pos="8306"/>
        </w:tabs>
      </w:pPr>
      <w:hyperlink w:anchor="_Toc1869" w:history="1">
        <w:r>
          <w:rPr>
            <w:rFonts w:ascii="仿宋" w:eastAsia="仿宋" w:hAnsi="仿宋" w:cs="仿宋" w:hint="eastAsia"/>
            <w:lang w:eastAsia="zh-CN"/>
          </w:rPr>
          <w:t>(三)、运营期环境保护</w:t>
        </w:r>
        <w:r>
          <w:tab/>
        </w:r>
        <w:r>
          <w:fldChar w:fldCharType="begin"/>
        </w:r>
        <w:r>
          <w:instrText xml:space="preserve"> PAGEREF _Toc1869 \h </w:instrText>
        </w:r>
        <w:r>
          <w:fldChar w:fldCharType="separate"/>
        </w:r>
        <w:r>
          <w:t>34</w:t>
        </w:r>
        <w:r>
          <w:fldChar w:fldCharType="end"/>
        </w:r>
      </w:hyperlink>
    </w:p>
    <w:p>
      <w:pPr>
        <w:pStyle w:val="TOC2"/>
        <w:tabs>
          <w:tab w:val="right" w:leader="dot" w:pos="8306"/>
        </w:tabs>
      </w:pPr>
      <w:hyperlink w:anchor="_Toc5026" w:history="1">
        <w:r>
          <w:rPr>
            <w:rFonts w:ascii="仿宋" w:eastAsia="仿宋" w:hAnsi="仿宋" w:cs="仿宋" w:hint="eastAsia"/>
            <w:lang w:eastAsia="zh-CN"/>
          </w:rPr>
          <w:t>(四)、室内清洁用品项目建设对区域经济的影响</w:t>
        </w:r>
        <w:r>
          <w:tab/>
        </w:r>
        <w:r>
          <w:fldChar w:fldCharType="begin"/>
        </w:r>
        <w:r>
          <w:instrText xml:space="preserve"> PAGEREF _Toc5026 \h </w:instrText>
        </w:r>
        <w:r>
          <w:fldChar w:fldCharType="separate"/>
        </w:r>
        <w:r>
          <w:t>35</w:t>
        </w:r>
        <w:r>
          <w:fldChar w:fldCharType="end"/>
        </w:r>
      </w:hyperlink>
    </w:p>
    <w:p>
      <w:pPr>
        <w:pStyle w:val="TOC2"/>
        <w:tabs>
          <w:tab w:val="right" w:leader="dot" w:pos="8306"/>
        </w:tabs>
      </w:pPr>
      <w:hyperlink w:anchor="_Toc32613" w:history="1">
        <w:r>
          <w:rPr>
            <w:rFonts w:ascii="仿宋" w:eastAsia="仿宋" w:hAnsi="仿宋" w:cs="仿宋" w:hint="eastAsia"/>
            <w:lang w:eastAsia="zh-CN"/>
          </w:rPr>
          <w:t>(五)、废弃物处理</w:t>
        </w:r>
        <w:r>
          <w:tab/>
        </w:r>
        <w:r>
          <w:fldChar w:fldCharType="begin"/>
        </w:r>
        <w:r>
          <w:instrText xml:space="preserve"> PAGEREF _Toc32613 \h </w:instrText>
        </w:r>
        <w:r>
          <w:fldChar w:fldCharType="separate"/>
        </w:r>
        <w:r>
          <w:t>37</w:t>
        </w:r>
        <w:r>
          <w:fldChar w:fldCharType="end"/>
        </w:r>
      </w:hyperlink>
    </w:p>
    <w:p>
      <w:pPr>
        <w:pStyle w:val="TOC2"/>
        <w:tabs>
          <w:tab w:val="right" w:leader="dot" w:pos="8306"/>
        </w:tabs>
      </w:pPr>
      <w:hyperlink w:anchor="_Toc5254" w:history="1">
        <w:r>
          <w:rPr>
            <w:rFonts w:ascii="仿宋" w:eastAsia="仿宋" w:hAnsi="仿宋" w:cs="仿宋" w:hint="eastAsia"/>
            <w:lang w:eastAsia="zh-CN"/>
          </w:rPr>
          <w:t>(六)、特殊环境影响分析</w:t>
        </w:r>
        <w:r>
          <w:tab/>
        </w:r>
        <w:r>
          <w:fldChar w:fldCharType="begin"/>
        </w:r>
        <w:r>
          <w:instrText xml:space="preserve"> PAGEREF _Toc5254 \h </w:instrText>
        </w:r>
        <w:r>
          <w:fldChar w:fldCharType="separate"/>
        </w:r>
        <w:r>
          <w:t>38</w:t>
        </w:r>
        <w:r>
          <w:fldChar w:fldCharType="end"/>
        </w:r>
      </w:hyperlink>
    </w:p>
    <w:p>
      <w:pPr>
        <w:pStyle w:val="TOC2"/>
        <w:tabs>
          <w:tab w:val="right" w:leader="dot" w:pos="8306"/>
        </w:tabs>
      </w:pPr>
      <w:hyperlink w:anchor="_Toc27613" w:history="1">
        <w:r>
          <w:rPr>
            <w:rFonts w:ascii="仿宋" w:eastAsia="仿宋" w:hAnsi="仿宋" w:cs="仿宋" w:hint="eastAsia"/>
            <w:lang w:eastAsia="zh-CN"/>
          </w:rPr>
          <w:t>(七)、清洁生产</w:t>
        </w:r>
        <w:r>
          <w:tab/>
        </w:r>
        <w:r>
          <w:fldChar w:fldCharType="begin"/>
        </w:r>
        <w:r>
          <w:instrText xml:space="preserve"> PAGEREF _Toc27613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2" w:history="1">
        <w:r>
          <w:rPr>
            <w:rFonts w:ascii="仿宋" w:eastAsia="仿宋" w:hAnsi="仿宋" w:cs="仿宋" w:hint="eastAsia"/>
            <w:lang w:eastAsia="zh-CN"/>
          </w:rPr>
          <w:t>(八)、环境保护综合评价</w:t>
        </w:r>
        <w:r>
          <w:tab/>
        </w:r>
        <w:r>
          <w:fldChar w:fldCharType="begin"/>
        </w:r>
        <w:r>
          <w:instrText xml:space="preserve"> PAGEREF _Toc472 \h </w:instrText>
        </w:r>
        <w:r>
          <w:fldChar w:fldCharType="separate"/>
        </w:r>
        <w:r>
          <w:t>40</w:t>
        </w:r>
        <w:r>
          <w:fldChar w:fldCharType="end"/>
        </w:r>
      </w:hyperlink>
    </w:p>
    <w:p>
      <w:pPr>
        <w:pStyle w:val="TOC1"/>
        <w:tabs>
          <w:tab w:val="right" w:leader="dot" w:pos="8306"/>
        </w:tabs>
      </w:pPr>
      <w:hyperlink w:anchor="_Toc2900" w:history="1">
        <w:r>
          <w:rPr>
            <w:rFonts w:ascii="仿宋" w:eastAsia="仿宋" w:hAnsi="仿宋" w:cs="仿宋" w:hint="eastAsia"/>
            <w:lang w:eastAsia="zh-CN"/>
          </w:rPr>
          <w:t>十、室内清洁用品项目技术管理</w:t>
        </w:r>
        <w:r>
          <w:tab/>
        </w:r>
        <w:r>
          <w:fldChar w:fldCharType="begin"/>
        </w:r>
        <w:r>
          <w:instrText xml:space="preserve"> PAGEREF _Toc2900 \h </w:instrText>
        </w:r>
        <w:r>
          <w:fldChar w:fldCharType="separate"/>
        </w:r>
        <w:r>
          <w:t>42</w:t>
        </w:r>
        <w:r>
          <w:fldChar w:fldCharType="end"/>
        </w:r>
      </w:hyperlink>
    </w:p>
    <w:p>
      <w:pPr>
        <w:pStyle w:val="TOC2"/>
        <w:tabs>
          <w:tab w:val="right" w:leader="dot" w:pos="8306"/>
        </w:tabs>
      </w:pPr>
      <w:hyperlink w:anchor="_Toc28233" w:history="1">
        <w:r>
          <w:rPr>
            <w:rFonts w:ascii="仿宋" w:eastAsia="仿宋" w:hAnsi="仿宋" w:cs="仿宋" w:hint="eastAsia"/>
            <w:lang w:eastAsia="zh-CN"/>
          </w:rPr>
          <w:t>(一)、技术方案选用方向</w:t>
        </w:r>
        <w:r>
          <w:tab/>
        </w:r>
        <w:r>
          <w:fldChar w:fldCharType="begin"/>
        </w:r>
        <w:r>
          <w:instrText xml:space="preserve"> PAGEREF _Toc28233 \h </w:instrText>
        </w:r>
        <w:r>
          <w:fldChar w:fldCharType="separate"/>
        </w:r>
        <w:r>
          <w:t>42</w:t>
        </w:r>
        <w:r>
          <w:fldChar w:fldCharType="end"/>
        </w:r>
      </w:hyperlink>
    </w:p>
    <w:p>
      <w:pPr>
        <w:pStyle w:val="TOC2"/>
        <w:tabs>
          <w:tab w:val="right" w:leader="dot" w:pos="8306"/>
        </w:tabs>
      </w:pPr>
      <w:hyperlink w:anchor="_Toc25117" w:history="1">
        <w:r>
          <w:rPr>
            <w:rFonts w:ascii="仿宋" w:eastAsia="仿宋" w:hAnsi="仿宋" w:cs="仿宋" w:hint="eastAsia"/>
            <w:lang w:eastAsia="zh-CN"/>
          </w:rPr>
          <w:t>(二)、工艺技术方案选用原则</w:t>
        </w:r>
        <w:r>
          <w:tab/>
        </w:r>
        <w:r>
          <w:fldChar w:fldCharType="begin"/>
        </w:r>
        <w:r>
          <w:instrText xml:space="preserve"> PAGEREF _Toc25117 \h </w:instrText>
        </w:r>
        <w:r>
          <w:fldChar w:fldCharType="separate"/>
        </w:r>
        <w:r>
          <w:t>43</w:t>
        </w:r>
        <w:r>
          <w:fldChar w:fldCharType="end"/>
        </w:r>
      </w:hyperlink>
    </w:p>
    <w:p>
      <w:pPr>
        <w:pStyle w:val="TOC2"/>
        <w:tabs>
          <w:tab w:val="right" w:leader="dot" w:pos="8306"/>
        </w:tabs>
      </w:pPr>
      <w:hyperlink w:anchor="_Toc8122" w:history="1">
        <w:r>
          <w:rPr>
            <w:rFonts w:ascii="仿宋" w:eastAsia="仿宋" w:hAnsi="仿宋" w:cs="仿宋" w:hint="eastAsia"/>
            <w:lang w:eastAsia="zh-CN"/>
          </w:rPr>
          <w:t>(三)、工艺技术方案要求</w:t>
        </w:r>
        <w:r>
          <w:tab/>
        </w:r>
        <w:r>
          <w:fldChar w:fldCharType="begin"/>
        </w:r>
        <w:r>
          <w:instrText xml:space="preserve"> PAGEREF _Toc8122 \h </w:instrText>
        </w:r>
        <w:r>
          <w:fldChar w:fldCharType="separate"/>
        </w:r>
        <w:r>
          <w:t>46</w:t>
        </w:r>
        <w:r>
          <w:fldChar w:fldCharType="end"/>
        </w:r>
      </w:hyperlink>
    </w:p>
    <w:p>
      <w:pPr>
        <w:pStyle w:val="TOC1"/>
        <w:tabs>
          <w:tab w:val="right" w:leader="dot" w:pos="8306"/>
        </w:tabs>
      </w:pPr>
      <w:hyperlink w:anchor="_Toc3590" w:history="1">
        <w:r>
          <w:rPr>
            <w:rFonts w:ascii="仿宋" w:eastAsia="仿宋" w:hAnsi="仿宋" w:cs="仿宋" w:hint="eastAsia"/>
            <w:lang w:eastAsia="zh-CN"/>
          </w:rPr>
          <w:t>十一、生产安全保护</w:t>
        </w:r>
        <w:r>
          <w:tab/>
        </w:r>
        <w:r>
          <w:fldChar w:fldCharType="begin"/>
        </w:r>
        <w:r>
          <w:instrText xml:space="preserve"> PAGEREF _Toc3590 \h </w:instrText>
        </w:r>
        <w:r>
          <w:fldChar w:fldCharType="separate"/>
        </w:r>
        <w:r>
          <w:t>48</w:t>
        </w:r>
        <w:r>
          <w:fldChar w:fldCharType="end"/>
        </w:r>
      </w:hyperlink>
    </w:p>
    <w:p>
      <w:pPr>
        <w:pStyle w:val="TOC2"/>
        <w:tabs>
          <w:tab w:val="right" w:leader="dot" w:pos="8306"/>
        </w:tabs>
      </w:pPr>
      <w:hyperlink w:anchor="_Toc13930" w:history="1">
        <w:r>
          <w:rPr>
            <w:rFonts w:ascii="仿宋" w:eastAsia="仿宋" w:hAnsi="仿宋" w:cs="仿宋" w:hint="eastAsia"/>
            <w:lang w:eastAsia="zh-CN"/>
          </w:rPr>
          <w:t>(一)、消防安全</w:t>
        </w:r>
        <w:r>
          <w:tab/>
        </w:r>
        <w:r>
          <w:fldChar w:fldCharType="begin"/>
        </w:r>
        <w:r>
          <w:instrText xml:space="preserve"> PAGEREF _Toc13930 \h </w:instrText>
        </w:r>
        <w:r>
          <w:fldChar w:fldCharType="separate"/>
        </w:r>
        <w:r>
          <w:t>48</w:t>
        </w:r>
        <w:r>
          <w:fldChar w:fldCharType="end"/>
        </w:r>
      </w:hyperlink>
    </w:p>
    <w:p>
      <w:pPr>
        <w:pStyle w:val="TOC2"/>
        <w:tabs>
          <w:tab w:val="right" w:leader="dot" w:pos="8306"/>
        </w:tabs>
      </w:pPr>
      <w:hyperlink w:anchor="_Toc26965" w:history="1">
        <w:r>
          <w:rPr>
            <w:rFonts w:ascii="仿宋" w:eastAsia="仿宋" w:hAnsi="仿宋" w:cs="仿宋" w:hint="eastAsia"/>
            <w:lang w:eastAsia="zh-CN"/>
          </w:rPr>
          <w:t>(二)、防火防爆总图布置措施</w:t>
        </w:r>
        <w:r>
          <w:tab/>
        </w:r>
        <w:r>
          <w:fldChar w:fldCharType="begin"/>
        </w:r>
        <w:r>
          <w:instrText xml:space="preserve"> PAGEREF _Toc26965 \h </w:instrText>
        </w:r>
        <w:r>
          <w:fldChar w:fldCharType="separate"/>
        </w:r>
        <w:r>
          <w:t>49</w:t>
        </w:r>
        <w:r>
          <w:fldChar w:fldCharType="end"/>
        </w:r>
      </w:hyperlink>
    </w:p>
    <w:p>
      <w:pPr>
        <w:pStyle w:val="TOC2"/>
        <w:tabs>
          <w:tab w:val="right" w:leader="dot" w:pos="8306"/>
        </w:tabs>
      </w:pPr>
      <w:hyperlink w:anchor="_Toc31362" w:history="1">
        <w:r>
          <w:rPr>
            <w:rFonts w:ascii="仿宋" w:eastAsia="仿宋" w:hAnsi="仿宋" w:cs="仿宋" w:hint="eastAsia"/>
            <w:lang w:eastAsia="zh-CN"/>
          </w:rPr>
          <w:t>(三)、自然灾害防范措施</w:t>
        </w:r>
        <w:r>
          <w:tab/>
        </w:r>
        <w:r>
          <w:fldChar w:fldCharType="begin"/>
        </w:r>
        <w:r>
          <w:instrText xml:space="preserve"> PAGEREF _Toc31362 \h </w:instrText>
        </w:r>
        <w:r>
          <w:fldChar w:fldCharType="separate"/>
        </w:r>
        <w:r>
          <w:t>50</w:t>
        </w:r>
        <w:r>
          <w:fldChar w:fldCharType="end"/>
        </w:r>
      </w:hyperlink>
    </w:p>
    <w:p>
      <w:pPr>
        <w:pStyle w:val="TOC2"/>
        <w:tabs>
          <w:tab w:val="right" w:leader="dot" w:pos="8306"/>
        </w:tabs>
      </w:pPr>
      <w:hyperlink w:anchor="_Toc32414" w:history="1">
        <w:r>
          <w:rPr>
            <w:rFonts w:ascii="仿宋" w:eastAsia="仿宋" w:hAnsi="仿宋" w:cs="仿宋" w:hint="eastAsia"/>
            <w:lang w:eastAsia="zh-CN"/>
          </w:rPr>
          <w:t>(四)、安全色及安全标志使用要求</w:t>
        </w:r>
        <w:r>
          <w:tab/>
        </w:r>
        <w:r>
          <w:fldChar w:fldCharType="begin"/>
        </w:r>
        <w:r>
          <w:instrText xml:space="preserve"> PAGEREF _Toc32414 \h </w:instrText>
        </w:r>
        <w:r>
          <w:fldChar w:fldCharType="separate"/>
        </w:r>
        <w:r>
          <w:t>51</w:t>
        </w:r>
        <w:r>
          <w:fldChar w:fldCharType="end"/>
        </w:r>
      </w:hyperlink>
    </w:p>
    <w:p>
      <w:pPr>
        <w:pStyle w:val="TOC2"/>
        <w:tabs>
          <w:tab w:val="right" w:leader="dot" w:pos="8306"/>
        </w:tabs>
      </w:pPr>
      <w:hyperlink w:anchor="_Toc27406" w:history="1">
        <w:r>
          <w:rPr>
            <w:rFonts w:ascii="仿宋" w:eastAsia="仿宋" w:hAnsi="仿宋" w:cs="仿宋" w:hint="eastAsia"/>
            <w:lang w:eastAsia="zh-CN"/>
          </w:rPr>
          <w:t>(五)、防尘防毒措施</w:t>
        </w:r>
        <w:r>
          <w:tab/>
        </w:r>
        <w:r>
          <w:fldChar w:fldCharType="begin"/>
        </w:r>
        <w:r>
          <w:instrText xml:space="preserve"> PAGEREF _Toc27406 \h </w:instrText>
        </w:r>
        <w:r>
          <w:fldChar w:fldCharType="separate"/>
        </w:r>
        <w:r>
          <w:t>52</w:t>
        </w:r>
        <w:r>
          <w:fldChar w:fldCharType="end"/>
        </w:r>
      </w:hyperlink>
    </w:p>
    <w:p>
      <w:pPr>
        <w:pStyle w:val="TOC2"/>
        <w:tabs>
          <w:tab w:val="right" w:leader="dot" w:pos="8306"/>
        </w:tabs>
      </w:pPr>
      <w:hyperlink w:anchor="_Toc7269" w:history="1">
        <w:r>
          <w:rPr>
            <w:rFonts w:ascii="仿宋" w:eastAsia="仿宋" w:hAnsi="仿宋" w:cs="仿宋" w:hint="eastAsia"/>
            <w:lang w:eastAsia="zh-CN"/>
          </w:rPr>
          <w:t>(六)、防静电、触电防护及防雷措施</w:t>
        </w:r>
        <w:r>
          <w:tab/>
        </w:r>
        <w:r>
          <w:fldChar w:fldCharType="begin"/>
        </w:r>
        <w:r>
          <w:instrText xml:space="preserve"> PAGEREF _Toc7269 \h </w:instrText>
        </w:r>
        <w:r>
          <w:fldChar w:fldCharType="separate"/>
        </w:r>
        <w:r>
          <w:t>53</w:t>
        </w:r>
        <w:r>
          <w:fldChar w:fldCharType="end"/>
        </w:r>
      </w:hyperlink>
    </w:p>
    <w:p>
      <w:pPr>
        <w:pStyle w:val="TOC2"/>
        <w:tabs>
          <w:tab w:val="right" w:leader="dot" w:pos="8306"/>
        </w:tabs>
      </w:pPr>
      <w:hyperlink w:anchor="_Toc16799" w:history="1">
        <w:r>
          <w:rPr>
            <w:rFonts w:ascii="仿宋" w:eastAsia="仿宋" w:hAnsi="仿宋" w:cs="仿宋" w:hint="eastAsia"/>
            <w:lang w:eastAsia="zh-CN"/>
          </w:rPr>
          <w:t>(七)、机械设备安全保障措施</w:t>
        </w:r>
        <w:r>
          <w:tab/>
        </w:r>
        <w:r>
          <w:fldChar w:fldCharType="begin"/>
        </w:r>
        <w:r>
          <w:instrText xml:space="preserve"> PAGEREF _Toc16799 \h </w:instrText>
        </w:r>
        <w:r>
          <w:fldChar w:fldCharType="separate"/>
        </w:r>
        <w:r>
          <w:t>55</w:t>
        </w:r>
        <w:r>
          <w:fldChar w:fldCharType="end"/>
        </w:r>
      </w:hyperlink>
    </w:p>
    <w:p>
      <w:pPr>
        <w:pStyle w:val="TOC1"/>
        <w:tabs>
          <w:tab w:val="right" w:leader="dot" w:pos="8306"/>
        </w:tabs>
      </w:pPr>
      <w:hyperlink w:anchor="_Toc3747" w:history="1">
        <w:r>
          <w:rPr>
            <w:rFonts w:ascii="仿宋" w:eastAsia="仿宋" w:hAnsi="仿宋" w:cs="仿宋" w:hint="eastAsia"/>
            <w:lang w:eastAsia="zh-CN"/>
          </w:rPr>
          <w:t>十二、室内清洁用品项目社会影响</w:t>
        </w:r>
        <w:r>
          <w:tab/>
        </w:r>
        <w:r>
          <w:fldChar w:fldCharType="begin"/>
        </w:r>
        <w:r>
          <w:instrText xml:space="preserve"> PAGEREF _Toc3747 \h </w:instrText>
        </w:r>
        <w:r>
          <w:fldChar w:fldCharType="separate"/>
        </w:r>
        <w:r>
          <w:t>56</w:t>
        </w:r>
        <w:r>
          <w:fldChar w:fldCharType="end"/>
        </w:r>
      </w:hyperlink>
    </w:p>
    <w:p>
      <w:pPr>
        <w:pStyle w:val="TOC2"/>
        <w:tabs>
          <w:tab w:val="right" w:leader="dot" w:pos="8306"/>
        </w:tabs>
      </w:pPr>
      <w:hyperlink w:anchor="_Toc30768" w:history="1">
        <w:r>
          <w:rPr>
            <w:rFonts w:ascii="仿宋" w:eastAsia="仿宋" w:hAnsi="仿宋" w:cs="仿宋" w:hint="eastAsia"/>
            <w:lang w:eastAsia="zh-CN"/>
          </w:rPr>
          <w:t>(一)、社会责任与义务</w:t>
        </w:r>
        <w:r>
          <w:tab/>
        </w:r>
        <w:r>
          <w:fldChar w:fldCharType="begin"/>
        </w:r>
        <w:r>
          <w:instrText xml:space="preserve"> PAGEREF _Toc30768 \h </w:instrText>
        </w:r>
        <w:r>
          <w:fldChar w:fldCharType="separate"/>
        </w:r>
        <w:r>
          <w:t>56</w:t>
        </w:r>
        <w:r>
          <w:fldChar w:fldCharType="end"/>
        </w:r>
      </w:hyperlink>
    </w:p>
    <w:p>
      <w:pPr>
        <w:pStyle w:val="TOC2"/>
        <w:tabs>
          <w:tab w:val="right" w:leader="dot" w:pos="8306"/>
        </w:tabs>
      </w:pPr>
      <w:hyperlink w:anchor="_Toc30123" w:history="1">
        <w:r>
          <w:rPr>
            <w:rFonts w:ascii="仿宋" w:eastAsia="仿宋" w:hAnsi="仿宋" w:cs="仿宋" w:hint="eastAsia"/>
            <w:lang w:eastAsia="zh-CN"/>
          </w:rPr>
          <w:t>(二)、社会参与与沟通</w:t>
        </w:r>
        <w:r>
          <w:tab/>
        </w:r>
        <w:r>
          <w:fldChar w:fldCharType="begin"/>
        </w:r>
        <w:r>
          <w:instrText xml:space="preserve"> PAGEREF _Toc30123 \h </w:instrText>
        </w:r>
        <w:r>
          <w:fldChar w:fldCharType="separate"/>
        </w:r>
        <w:r>
          <w:t>57</w:t>
        </w:r>
        <w:r>
          <w:fldChar w:fldCharType="end"/>
        </w:r>
      </w:hyperlink>
    </w:p>
    <w:p>
      <w:pPr>
        <w:pStyle w:val="TOC1"/>
        <w:tabs>
          <w:tab w:val="right" w:leader="dot" w:pos="8306"/>
        </w:tabs>
      </w:pPr>
      <w:hyperlink w:anchor="_Toc2821" w:history="1">
        <w:r>
          <w:rPr>
            <w:rFonts w:ascii="仿宋" w:eastAsia="仿宋" w:hAnsi="仿宋" w:cs="仿宋" w:hint="eastAsia"/>
            <w:lang w:eastAsia="zh-CN"/>
          </w:rPr>
          <w:t>十三、室内清洁用品项目治理与监督</w:t>
        </w:r>
        <w:r>
          <w:tab/>
        </w:r>
        <w:r>
          <w:fldChar w:fldCharType="begin"/>
        </w:r>
        <w:r>
          <w:instrText xml:space="preserve"> PAGEREF _Toc2821 \h </w:instrText>
        </w:r>
        <w:r>
          <w:fldChar w:fldCharType="separate"/>
        </w:r>
        <w:r>
          <w:t>58</w:t>
        </w:r>
        <w:r>
          <w:fldChar w:fldCharType="end"/>
        </w:r>
      </w:hyperlink>
    </w:p>
    <w:p>
      <w:pPr>
        <w:pStyle w:val="TOC2"/>
        <w:tabs>
          <w:tab w:val="right" w:leader="dot" w:pos="8306"/>
        </w:tabs>
      </w:pPr>
      <w:hyperlink w:anchor="_Toc11523" w:history="1">
        <w:r>
          <w:rPr>
            <w:rFonts w:ascii="仿宋" w:eastAsia="仿宋" w:hAnsi="仿宋" w:cs="仿宋" w:hint="eastAsia"/>
            <w:lang w:eastAsia="zh-CN"/>
          </w:rPr>
          <w:t>(一)、室内清洁用品项目治理结构</w:t>
        </w:r>
        <w:r>
          <w:tab/>
        </w:r>
        <w:r>
          <w:fldChar w:fldCharType="begin"/>
        </w:r>
        <w:r>
          <w:instrText xml:space="preserve"> PAGEREF _Toc11523 \h </w:instrText>
        </w:r>
        <w:r>
          <w:fldChar w:fldCharType="separate"/>
        </w:r>
        <w:r>
          <w:t>58</w:t>
        </w:r>
        <w:r>
          <w:fldChar w:fldCharType="end"/>
        </w:r>
      </w:hyperlink>
    </w:p>
    <w:p>
      <w:pPr>
        <w:pStyle w:val="TOC2"/>
        <w:tabs>
          <w:tab w:val="right" w:leader="dot" w:pos="8306"/>
        </w:tabs>
      </w:pPr>
      <w:hyperlink w:anchor="_Toc16022" w:history="1">
        <w:r>
          <w:rPr>
            <w:rFonts w:ascii="仿宋" w:eastAsia="仿宋" w:hAnsi="仿宋" w:cs="仿宋" w:hint="eastAsia"/>
            <w:lang w:eastAsia="zh-CN"/>
          </w:rPr>
          <w:t>(二)、监督与审计</w:t>
        </w:r>
        <w:r>
          <w:tab/>
        </w:r>
        <w:r>
          <w:fldChar w:fldCharType="begin"/>
        </w:r>
        <w:r>
          <w:instrText xml:space="preserve"> PAGEREF _Toc16022 \h </w:instrText>
        </w:r>
        <w:r>
          <w:fldChar w:fldCharType="separate"/>
        </w:r>
        <w:r>
          <w:t>59</w:t>
        </w:r>
        <w:r>
          <w:fldChar w:fldCharType="end"/>
        </w:r>
      </w:hyperlink>
    </w:p>
    <w:p>
      <w:pPr>
        <w:pStyle w:val="TOC1"/>
        <w:tabs>
          <w:tab w:val="right" w:leader="dot" w:pos="8306"/>
        </w:tabs>
      </w:pPr>
      <w:hyperlink w:anchor="_Toc2599" w:history="1">
        <w:r>
          <w:rPr>
            <w:rFonts w:ascii="仿宋" w:eastAsia="仿宋" w:hAnsi="仿宋" w:cs="仿宋" w:hint="eastAsia"/>
            <w:lang w:eastAsia="zh-CN"/>
          </w:rPr>
          <w:t>十四、风险识别与分类</w:t>
        </w:r>
        <w:r>
          <w:tab/>
        </w:r>
        <w:r>
          <w:fldChar w:fldCharType="begin"/>
        </w:r>
        <w:r>
          <w:instrText xml:space="preserve"> PAGEREF _Toc2599 \h </w:instrText>
        </w:r>
        <w:r>
          <w:fldChar w:fldCharType="separate"/>
        </w:r>
        <w:r>
          <w:t>61</w:t>
        </w:r>
        <w:r>
          <w:fldChar w:fldCharType="end"/>
        </w:r>
      </w:hyperlink>
    </w:p>
    <w:p>
      <w:pPr>
        <w:pStyle w:val="TOC2"/>
        <w:tabs>
          <w:tab w:val="right" w:leader="dot" w:pos="8306"/>
        </w:tabs>
      </w:pPr>
      <w:hyperlink w:anchor="_Toc12744" w:history="1">
        <w:r>
          <w:rPr>
            <w:rFonts w:ascii="仿宋" w:eastAsia="仿宋" w:hAnsi="仿宋" w:cs="仿宋" w:hint="eastAsia"/>
            <w:lang w:eastAsia="zh-CN"/>
          </w:rPr>
          <w:t>(一)、风险识别</w:t>
        </w:r>
        <w:r>
          <w:tab/>
        </w:r>
        <w:r>
          <w:fldChar w:fldCharType="begin"/>
        </w:r>
        <w:r>
          <w:instrText xml:space="preserve"> PAGEREF _Toc12744 \h </w:instrText>
        </w:r>
        <w:r>
          <w:fldChar w:fldCharType="separate"/>
        </w:r>
        <w:r>
          <w:t>61</w:t>
        </w:r>
        <w:r>
          <w:fldChar w:fldCharType="end"/>
        </w:r>
      </w:hyperlink>
    </w:p>
    <w:p>
      <w:pPr>
        <w:pStyle w:val="TOC2"/>
        <w:tabs>
          <w:tab w:val="right" w:leader="dot" w:pos="8306"/>
        </w:tabs>
      </w:pPr>
      <w:hyperlink w:anchor="_Toc14936" w:history="1">
        <w:r>
          <w:rPr>
            <w:rFonts w:ascii="仿宋" w:eastAsia="仿宋" w:hAnsi="仿宋" w:cs="仿宋" w:hint="eastAsia"/>
            <w:lang w:eastAsia="zh-CN"/>
          </w:rPr>
          <w:t>(二)、风险分类</w:t>
        </w:r>
        <w:r>
          <w:tab/>
        </w:r>
        <w:r>
          <w:fldChar w:fldCharType="begin"/>
        </w:r>
        <w:r>
          <w:instrText xml:space="preserve"> PAGEREF _Toc14936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
      <w:r>
        <w:rPr>
          <w:rFonts w:ascii="仿宋" w:eastAsia="仿宋" w:hAnsi="仿宋" w:cs="仿宋" w:hint="eastAsia"/>
          <w:sz w:val="28"/>
          <w:lang w:eastAsia="zh-CN"/>
        </w:rPr>
        <w:t>一、室内清洁用品项目文档管理</w:t>
      </w:r>
      <w:bookmarkEnd w:id="2"/>
    </w:p>
    <w:p>
      <w:pPr>
        <w:pStyle w:val="Heading2"/>
        <w:rPr>
          <w:rFonts w:ascii="仿宋" w:eastAsia="仿宋" w:hAnsi="仿宋" w:cs="仿宋" w:hint="eastAsia"/>
          <w:lang w:eastAsia="zh-CN"/>
        </w:rPr>
      </w:pPr>
      <w:bookmarkStart w:id="3" w:name="_Toc298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室内清洁用品项目高度重视文档的质量和准确性，以支持室内清洁用品项目的各项活动和决策。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文档的编制始于室内清洁用品项目计划的初期，我们制定了详细的文档编制计划，明确了每个文档的内容、格式和编写责任人。在室内清洁用品项目启动阶段，我们首先编制了室内清洁用品项目章程，明确定义了室内清洁用品项目的目标、范围、风险等关键要素。随后，室内清洁用品项目团队根据计划陆续编制了需求文档、设计文档、测试文档等各类文档，确保室内清洁用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内清洁用品项目管理中的重要环节，旨在确保室内清洁用品项目文档符合质量标准和室内清洁用品项目需求。在室内清洁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内清洁用品项目相关利益方和专业领域的专家对文档进行独立审查。这有助于获取更全面、客观的反馈，确保室内清洁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室内清洁用品项目在文档编制与审查方面建立了严格的管理机制，通过规范的流程和多维度的审查，确保室内清洁用品项目文档的质量、准确性和可靠性，为室内清洁用品项目的顺利推进提供了有力支持。</w:t>
      </w:r>
    </w:p>
    <w:p>
      <w:pPr>
        <w:pStyle w:val="Heading2"/>
        <w:ind w:firstLine="560" w:firstLineChars="200"/>
        <w:rPr>
          <w:rFonts w:ascii="仿宋" w:eastAsia="仿宋" w:hAnsi="仿宋" w:cs="仿宋" w:hint="eastAsia"/>
          <w:sz w:val="28"/>
          <w:lang w:eastAsia="zh-CN"/>
        </w:rPr>
      </w:pPr>
      <w:bookmarkStart w:id="4" w:name="_Toc185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我们通过多渠道发布文档，包括电子邮件、室内清洁用品项目管理平台、内部网站等，以满足不同团队成员的偏好和需求。多渠道发布确保了信息的全面覆盖。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我们采用了精细的权限控制，确保只有授权人员可以访问敏感信息。这种安全措施保护了室内清洁用品项目文档的机密性，防止了未经授权的信息泄露。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6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内清洁用品项目生命周期中一个至关重要的环节，直接关系到室内清洁用品项目信息的长期保存和历史记录的完整性。在室内清洁用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604"/>
      <w:r>
        <w:rPr>
          <w:rFonts w:ascii="仿宋" w:eastAsia="仿宋" w:hAnsi="仿宋" w:cs="仿宋" w:hint="eastAsia"/>
          <w:sz w:val="28"/>
          <w:lang w:eastAsia="zh-CN"/>
        </w:rPr>
        <w:t>二、室内清洁用品项目概论</w:t>
      </w:r>
      <w:bookmarkEnd w:id="6"/>
    </w:p>
    <w:p>
      <w:pPr>
        <w:pStyle w:val="Heading2"/>
        <w:rPr>
          <w:rFonts w:ascii="仿宋" w:eastAsia="仿宋" w:hAnsi="仿宋" w:cs="仿宋" w:hint="eastAsia"/>
          <w:lang w:eastAsia="zh-CN"/>
        </w:rPr>
      </w:pPr>
      <w:bookmarkStart w:id="7" w:name="_Toc11034"/>
      <w:r>
        <w:rPr>
          <w:rFonts w:ascii="仿宋" w:eastAsia="仿宋" w:hAnsi="仿宋" w:cs="仿宋" w:hint="eastAsia"/>
          <w:lang w:eastAsia="zh-CN"/>
        </w:rPr>
        <w:t>(一)、室内清洁用品项目概况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起源追溯至对市场的深入洞察。市场的不断演变与变革为室内清洁用品项目提供了难得的机遇。当前市场存在的需求缺口和变革的大环境共同构成了室内清洁用品项目的背景。这个室内清洁用品项目旨在充分利用市场机遇，填补行业中尚未满足的需求，为客户提供全新的解决方案。市场的变革和需求的增长使得这个室内清洁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室内清洁用品项目名称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正式命名为室内清洁用品。这个名称不仅仅是一个标识，更代表了室内清洁用品项目的核心理念和愿景。它蕴含着室内清洁用品项目所要解决问题的关键字，具有强烈的表达和辨识度，为室内清洁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室内清洁用品项目目标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核心目标是提供一种全新、高效的解决方案，满足客户日益增长的需求。室内清洁用品项目追求的不仅仅是满足市场需求，更是在市场中获得卓越的竞争优势。通过不断提升产品或服务的质量和创新水平，室内清洁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室内清洁用品项目范围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全面涵盖了产品研发、制造、市场推广和售后服务，确保从产品设计到最终用户体验的全方位关注。这一全面的室内清洁用品项目范围是为了确保室内清洁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室内清洁用品项目时间表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室内清洁用品项目计划在未来18个月内完成，包括研发、测试、市场试点和正式推出等不同阶段。这个时间表的合理设计是为了确保室内清洁用品项目各个阶段的顺利推进，以便按时交付高质量的成果。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室内清洁用品项目预算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总预算估算为XX百万美元，主要分配在研发、市场推广、人员培训和运营等方面。这一充足的预算为室内清洁用品项目提供了充足的资源，确保室内清洁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室内清洁用品项目风险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可能面临的风险包括市场接受度低、技术难题、竞争激烈等。室内清洁用品项目团队已经制定了相应的风险应对计划，通过前瞻性的风险管理，确保室内清洁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室内清洁用品项目团队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室内清洁用品项目汇聚了一支经验丰富、多领域专业素养的核心团队，确保室内清洁用品项目在各个方面都能拥有高水平的执行力。团队的协同作战是室内清洁用品项目成功的关键因素之一。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室内清洁用品项目背景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室内清洁用品项目的背景根植于市场对更高效、创新产品的渴望，同时也受到科技发展对行业格局的深刻改变的影响。这为室内清洁用品项目提供了广阔的发展空间和市场需求。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室内清洁用品项目现状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截至目前，室内清洁用品项目已完成市场调研和技术验证，取得了初步的成功。这为室内清洁用品项目在未来的发展奠定了坚实的基础，为更远大的目标打下了坚实的基石。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370"/>
      <w:r>
        <w:rPr>
          <w:rFonts w:ascii="仿宋" w:eastAsia="仿宋" w:hAnsi="仿宋" w:cs="仿宋" w:hint="eastAsia"/>
          <w:sz w:val="28"/>
          <w:lang w:eastAsia="zh-CN"/>
        </w:rPr>
        <w:t>(二)、室内清洁用品项目目标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keyword》室内清洁用品项目首要业务目标是在市场中占据有利地位，实现产品/服务的成功推广和销售。通过不断提升产品质量、创新性，室内清洁用品项目追求成为行业中的领导者，赢得更多客户的青睐。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在科技迅速发展的时代，室内清洁用品项目着眼于技术创新。通过持续的研发和技术升级，室内清洁用品项目旨在推出更具创新性的产品或服务，以满足市场对新鲜、先进解决方案的需求。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为了建立可持续的客户关系，室内清洁用品项目设定了客户满意度目标。通过提供卓越的产品质量和优质的客户服务，室内清洁用品项目追求赢得客户的信任和忠诚度，确保他们的满意度达到行业领先水平。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室内清洁用品项目注重社会责任和可持续发展。通过实施环保、社会责任室内清洁用品项目，室内清洁用品项目致力于在经济发展的同时保护环境，促进社会公平，实现可持续经营。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室内清洁用品项目的团队是实现目标的核心驱动力。因此，室内清洁用品项目设定了团队发展目标，包括提升团队成员的专业技能、培养领导力，以及搭建协同高效的团队工作氛围。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749"/>
      <w:r>
        <w:rPr>
          <w:rFonts w:ascii="仿宋" w:eastAsia="仿宋" w:hAnsi="仿宋" w:cs="仿宋" w:hint="eastAsia"/>
          <w:sz w:val="28"/>
          <w:lang w:eastAsia="zh-CN"/>
        </w:rPr>
        <w:t>(三)、室内清洁用品项目提出的理由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室内清洁用品项目提出的理由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提出源于对市场机遇的深刻洞察。当前市场中存在的需求缺口和行业发展趋势表明，有巨大的商业机会等待被开发。通过准确捕捉市场机遇，室内清洁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理念基于对技术创新的信仰。通过持续的研发和技术投入，室内清洁用品项目有望推出更具创新性的产品或服务。在科技飞速发展的当下，室内清洁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提出是为了增强企业的行业竞争力。通过提升产品或服务的质量和独特性，室内清洁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室内清洁用品项目响应了消费者需求的变化。随着社会和科技的不断发展，消费者对产品和服务的需求也在发生变化。通过深入了解并及时回应消费者的新需求，室内清洁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室内清洁用品项目的提出是企业战略发展规划的一部分。在面对日益激烈的市场竞争和不断变化的商业环境中，室内清洁用品项目作为企业战略的一环，旨在为企业开辟新的增长领域，巩固企业在行业中的地位。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提出不仅仅是基于商业考量，还注重社会责任。通过推出环保、社会责任等方面的室内清洁用品项目，室内清洁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室内清洁用品项目的提出反映了对利益相关者期望的关注。包括客户、员工、投资者等利益相关者在企业发展中都有着各自的期望，室内清洁用品项目力求在满足这些期望的同时，取得更大的共赢。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809"/>
      <w:r>
        <w:rPr>
          <w:rFonts w:ascii="仿宋" w:eastAsia="仿宋" w:hAnsi="仿宋" w:cs="仿宋" w:hint="eastAsia"/>
          <w:sz w:val="28"/>
          <w:lang w:eastAsia="zh-CN"/>
        </w:rPr>
        <w:t>(四)、室内清洁用品项目意义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在实施室内清洁用品项目的过程中，我们不仅仅是在追逐商业成功，更是为企业和社会的多个层面创造了深远的意义。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首要意义在于提升企业的市场竞争力。通过持续的创新和对产品质量的高标准要求，室内清洁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室内清洁用品项目的推进将促使行业技术水平的提升。通过引入先进技术和创新性解决方案，室内清洁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清洁用品项目不仅创造了大量就业机会，提高了就业水平，还注重社会责任和环保。通过参与社会公益事业和推动环保室内清洁用品项目，室内清洁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综合而言，室内清洁用品项目意义重大，不仅推动了企业的发展，也为行业和社会的进步贡献了积极力量。这是一个全面而深刻的影响，将在未来产生可持续的正面效应。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491"/>
      <w:r>
        <w:rPr>
          <w:rFonts w:ascii="仿宋" w:eastAsia="仿宋" w:hAnsi="仿宋" w:cs="仿宋" w:hint="eastAsia"/>
          <w:sz w:val="28"/>
          <w:lang w:eastAsia="zh-CN"/>
        </w:rPr>
        <w:t>(五)、室内清洁用品项目背景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在当今迅猛发展的商业环境中，室内清洁用品项目的动因根植于对多方面因素的审慎考量。这个室内清洁用品项目的提出并非孤立的决策，而是对企业所处背景深入思考的产物。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清洁用品项目背后的首要原因。科技的迅速发展和全球市场的快速变化使得企业必须灵活应对。室内清洁用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竞争的激烈程度也是室内清洁用品项目背景中不可忽视的一环。企业需要在激烈竞争中脱颖而出，为此，室内清洁用品项目致力于打破常规，提供独特的价值主张，以吸引客户并确保市场份额的增长。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技术的迅速发展为企业带来了机遇与挑战。作为室内清洁用品项目启动的背景之一，对新兴技术的应用将有助于提升企业的技术水平，使其在不断演进的商业环境中保持竞争优势。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此外，社会对企业责任的期望也在逐渐升高。室内清洁用品项目充分融入了社会责任的理念，通过可持续经营和社会公益室内清洁用品项目，企图为社会贡献一份力量，在商业成功的同时关注社会价值。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072"/>
      <w:r>
        <w:rPr>
          <w:rFonts w:ascii="仿宋" w:eastAsia="仿宋" w:hAnsi="仿宋" w:cs="仿宋" w:hint="eastAsia"/>
          <w:sz w:val="28"/>
          <w:lang w:eastAsia="zh-CN"/>
        </w:rPr>
        <w:t>三、室内清洁用品项目选址可行性分析</w:t>
      </w:r>
      <w:bookmarkEnd w:id="12"/>
    </w:p>
    <w:p>
      <w:pPr>
        <w:pStyle w:val="Heading2"/>
        <w:rPr>
          <w:rFonts w:ascii="仿宋" w:eastAsia="仿宋" w:hAnsi="仿宋" w:cs="仿宋" w:hint="eastAsia"/>
          <w:lang w:eastAsia="zh-CN"/>
        </w:rPr>
      </w:pPr>
      <w:bookmarkStart w:id="13" w:name="_Toc7734"/>
      <w:r>
        <w:rPr>
          <w:rFonts w:ascii="仿宋" w:eastAsia="仿宋" w:hAnsi="仿宋" w:cs="仿宋" w:hint="eastAsia"/>
          <w:lang w:eastAsia="zh-CN"/>
        </w:rPr>
        <w:t>(一)、室内清洁用品项目选址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该室内清洁用品项目选址位于XX省XX市XX区XXX街道</w:t>
      </w:r>
    </w:p>
    <w:p>
      <w:pPr>
        <w:pStyle w:val="Heading2"/>
        <w:ind w:firstLine="560" w:firstLineChars="200"/>
        <w:rPr>
          <w:rFonts w:ascii="仿宋" w:eastAsia="仿宋" w:hAnsi="仿宋" w:cs="仿宋" w:hint="eastAsia"/>
          <w:sz w:val="28"/>
          <w:lang w:eastAsia="zh-CN"/>
        </w:rPr>
      </w:pPr>
      <w:bookmarkStart w:id="14" w:name="_Toc2189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室内清洁用品项目的征地面积将根据室内清洁用品项目的实际规模和需求进行精确规划。具体面积XXX平方米，旨在确保室内清洁用品项目不仅能够满足当前的发展需求，还能够预留空间以适应未来的扩展。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净用地面积是在征地面积基础上去除不可利用面积后的实际可开发用地。具体面积XXX平方米，考虑到环保、交通、安全等多方面因素，以确保室内清洁用品项目在整体利用效率上达到最优。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室内清洁用品项目计划建设的建筑总规模具体面积XXX平方米。这一规模的确定综合考虑了室内清洁用品项目的性质、规模，以及城市规划的相关要求，确保建筑布局与周边环境协调一致。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绿地率是室内清洁用品项目用地中被规划为绿地的比例。具体面积XXX平方米，旨在通过合理规划绿地，改善室内清洁用品项目周边环境，提升居民生活质量，并符合城市整体绿化规划。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容积率是用地上可以建设的建筑总体积与用地面积之比。具体面积XXX，通过合理的容积率规划，确保室内清洁用品项目建筑规模与周边环境和谐共生。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清洁用品项目选址与当地城市规划相一致，具体面积XXX平方米。通过与城市规划部门深入沟通，确保室内清洁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清洁用品项目选址符合当地产业政策，具体面积XXX平方米。这包括室内清洁用品项目对当地经济的促进作用，以及对相关产业的带动效应，确保室内清洁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用地总体要求必须符合环保和可持续发展的原则，具体面积XXX平方米。通过采用绿色建筑设计、节能减排等措施，确保室内清洁用品项目在建设和运营过程中对环境的影响最小化，达到可持续发展的要求。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确保室内清洁用品项目选址具备必要的公共设施配套，具体面积XXX平方米。这包括交通便利性、教育、医疗等基础设施，以提高居民生活品质，使得室内清洁用品项目选址更具吸引力。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考虑用地总体要求对当地社会稳定性的影响，具体面积XXX平方米。通过深入了解当地社区反馈，确保室内清洁用品项目的选址和建设过程对当地社会和谐稳定产生积极作用。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清洁用品项目选址不仅符合法规和规划，还在实际操作中具有可行性。这一全面规划将为室内清洁用品项目的成功实施提供坚实的基础，确保室内清洁用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7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清洁用品项目的设备规划和空间设计中，我们将采取灵活设备布局的措施。设备布局将根据实际需求进行灵活设计，避免不必要的浪费。通过合理规划设备摆放位置，我们将提高设备的利用率，减少设备间距，以确保室内清洁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清洁用品项目内部引入共享设施的概念，例如共享会议室、办公区等。通过这种方式，我们可以减少对资源的重复建设，提高资源共享效率，从而减小室内清洁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16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清洁用品项目的总图布置中，我们将不同功能区域进行明确的规划，以最大程度满足室内清洁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https://d.book118.com/936151132042010040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06606"/>
    <w:rsid w:val="3BD06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5113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2024-01-21T13:49:00Z</dcterms:created>
  <dcterms:modified xsi:type="dcterms:W3CDTF">2024-01-21T13:50:07Z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A98D8A1B17A14D31A2714C89845945E5_11</vt:lpwstr>
  </property>
  <property fmtid="{D5CDD505-2E9C-101B-9397-08002B2CF9AE}" pid="3" name="KSOProductBuildVer">
    <vt:lpwstr>2052-12.1.0.16120</vt:lpwstr>
  </property>
</Properties>
</file>