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B6495" w14:paraId="24B186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6495" w14:paraId="38082E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6495" w14:paraId="225511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6495" w:rsidRPr="000B6495" w14:paraId="1D46800D" w14:textId="341BAA2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B6495">
        <w:rPr>
          <w:rFonts w:ascii="宋体" w:eastAsia="宋体" w:hAnsi="宋体" w:hint="eastAsia"/>
          <w:b/>
          <w:sz w:val="60"/>
        </w:rPr>
        <w:t>功能医学项目绩效评估报告</w:t>
      </w:r>
    </w:p>
    <w:p w:rsidR="000B6495" w:rsidP="000B6495" w14:paraId="6B86F7D0" w14:textId="292576A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B6495">
        <w:rPr>
          <w:rFonts w:ascii="仿宋" w:eastAsia="仿宋" w:hAnsi="仿宋" w:hint="eastAsia"/>
          <w:b/>
          <w:sz w:val="40"/>
        </w:rPr>
        <w:t>目录</w:t>
      </w:r>
    </w:p>
    <w:p w:rsidR="000B6495" w14:paraId="5B595F6F" w14:textId="7C257A0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B6495" w14:paraId="0EAF0E74" w14:textId="004D6F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6495" w14:paraId="6CCA258B" w14:textId="7B542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(一)、功能医学项目选址原则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6495" w14:paraId="220F488C" w14:textId="27FD4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6495" w14:paraId="3F5EF0DC" w14:textId="1CDF9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B6495" w14:paraId="384B0522" w14:textId="01C6D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B6495" w14:paraId="3110C1B1" w14:textId="5CCF8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(五)、功能医学项目选址综合评价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6495" w14:paraId="6AE3830F" w14:textId="56992C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二、功能医学项目概论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6495" w14:paraId="3527B589" w14:textId="4571E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(一)、功能医学项目名称及投资人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6495" w14:paraId="4F6C0F93" w14:textId="4723F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6495" w14:paraId="7F9E6D30" w14:textId="53883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B6495" w14:paraId="7BCFD520" w14:textId="77119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B6495" w14:paraId="6F303537" w14:textId="2BB8D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(五)、功能医学项目建设背景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B6495" w14:paraId="27768448" w14:textId="1666B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6495" w14:paraId="08BD7708" w14:textId="7653B1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三、功能医学项目规划进度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6495" w14:paraId="678C1C36" w14:textId="39021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(一)、功能医学项目进度安排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6495" w14:paraId="05232733" w14:textId="454D3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(二)、功能医学项目实施保障措施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B6495" w14:paraId="30A3925D" w14:textId="5BBBC6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B6495" w14:paraId="0E32D487" w14:textId="3B6C32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(四)、功能医学项目进度监控与调整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B6495" w14:paraId="4F0FF13F" w14:textId="684C6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B6495" w14:paraId="31A6CC30" w14:textId="61BE0419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B6495" w14:paraId="66F42028" w14:textId="16971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B6495" w14:paraId="3E828CC0" w14:textId="77C3C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B6495" w14:paraId="315E8302" w14:textId="658D51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五、功能医学项目承办单位基本情况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B6495" w14:paraId="11D4B4BA" w14:textId="68702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B6495" w14:paraId="2826049C" w14:textId="1885C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B6495" w14:paraId="558BA19F" w14:textId="6645A7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B6495" w14:paraId="68C43F81" w14:textId="7F2FA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B6495" w14:paraId="4BC52389" w14:textId="2D4634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B6495" w14:paraId="64F11948" w14:textId="6929C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B6495" w14:paraId="1063C92F" w14:textId="522905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B6495" w14:paraId="5F29C45F" w14:textId="5DE571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B6495" w14:paraId="605F6878" w14:textId="69D5A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_Toc153564992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B6495" w14:paraId="4737BC61" w14:textId="3B551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B6495" w14:paraId="4042A796" w14:textId="566F9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B6495" w14:paraId="5823F0DE" w14:textId="5DED2D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_Toc153564995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B6495" w14:paraId="75DC6A82" w14:textId="19C16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_Toc153564996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B6495" w14:paraId="23EEF2B7" w14:textId="60F38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_Toc153564997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B6495" w14:paraId="20E22921" w14:textId="43A46A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B6495" w14:paraId="1F5097E1" w14:textId="5152E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_Toc153564999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B6495" w14:paraId="71DF51C0" w14:textId="0DD31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_Toc153565000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B6495" w14:paraId="1F5029BD" w14:textId="203AC7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_Toc153565001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B6495" w14:paraId="615DFC38" w14:textId="293227A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_Toc153565002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B6495" w14:paraId="6DA1D1E6" w14:textId="1D003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_Toc153565003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B6495" w14:paraId="73FE516C" w14:textId="2606C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_Toc153565004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B6495" w14:paraId="7E869996" w14:textId="29D31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B6495" w14:paraId="0CBF0B5A" w14:textId="767EF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_Toc153565006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B6495" w14:paraId="182338EA" w14:textId="20EF1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_Toc153565007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B6495" w14:paraId="1A4B2BD9" w14:textId="70A4ED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_Toc153565008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B6495" w14:paraId="50DDD835" w14:textId="3EB85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_Toc153565009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B6495" w14:paraId="69BC41D1" w14:textId="24675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_Toc153565010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B6495" w14:paraId="7635E396" w14:textId="0057C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_Toc153565011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B6495" w14:paraId="0C68EA94" w14:textId="25E56A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_Toc153565012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B6495" w14:paraId="2FFBF7A0" w14:textId="1E6C1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(一)、功能医学项目风险分析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_Toc153565013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B6495" w14:paraId="70577004" w14:textId="3A59E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(二)、功能医学项目风险对策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_Toc153565014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B6495" w14:paraId="657140D0" w14:textId="423AE5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_Toc153565015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B6495" w14:paraId="44D0530A" w14:textId="3FE8A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_Toc153565016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B6495" w14:paraId="070E7A8E" w14:textId="4A45D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_Toc153565017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B6495" w14:paraId="51805DD8" w14:textId="29AFE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_Toc153565018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B6495" w14:paraId="449D1384" w14:textId="49C406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_Toc153565019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B6495" w14:paraId="590285F2" w14:textId="5E34E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B6495" w14:paraId="50D96A55" w14:textId="11B28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_Toc153565021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B6495" w14:paraId="3FD11B6A" w14:textId="46598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_Toc153565022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B6495" w14:paraId="541597DC" w14:textId="5E61FC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B6495" w14:paraId="5B6FB168" w14:textId="1C903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_Toc153565024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https://d.book118.com/936231133032010035</w:t>
        </w:r>
      </w:hyperlink>
    </w:p>
    <w:p w:rsidR="000B649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:rsidP="00661EC6" w14:paraId="603E7B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6495" w14:paraId="7B4E7C3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:rsidP="00661EC6" w14:paraId="5802127B" w14:textId="2BBE91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B6495" w14:paraId="4956BA3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14:paraId="3621EBC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:rsidP="00661E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649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:rsidP="00661EC6" w14:textId="2BBE91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B649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:rsidP="00661E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649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:rsidP="00661EC6" w14:textId="2BBE91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B649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:rsidP="00661E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649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:rsidP="00661EC6" w14:textId="2BBE91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B649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14:paraId="18DDE60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:rsidRPr="000B6495" w:rsidP="000B6495" w14:paraId="6683AD52" w14:textId="4E5E8D7A">
    <w:pPr>
      <w:pStyle w:val="Header"/>
      <w:rPr>
        <w:rFonts w:ascii="仿宋" w:eastAsia="仿宋" w:hAnsi="仿宋"/>
      </w:rPr>
    </w:pPr>
    <w:r w:rsidRPr="000B6495">
      <w:rPr>
        <w:rFonts w:ascii="仿宋" w:eastAsia="仿宋" w:hAnsi="仿宋" w:hint="eastAsia"/>
      </w:rPr>
      <w:t>功能医学项目绩效评估报告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14:paraId="0CA5C63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:rsidRPr="000B6495" w:rsidP="000B6495" w14:textId="4E5E8D7A">
    <w:pPr>
      <w:pStyle w:val="Header"/>
      <w:rPr>
        <w:rFonts w:ascii="仿宋" w:eastAsia="仿宋" w:hAnsi="仿宋"/>
      </w:rPr>
    </w:pPr>
    <w:r w:rsidRPr="000B6495">
      <w:rPr>
        <w:rFonts w:ascii="仿宋" w:eastAsia="仿宋" w:hAnsi="仿宋" w:hint="eastAsia"/>
      </w:rPr>
      <w:t>功能医学项目绩效评估报告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:rsidRPr="000B6495" w:rsidP="000B6495" w14:textId="4E5E8D7A">
    <w:pPr>
      <w:pStyle w:val="Header"/>
      <w:rPr>
        <w:rFonts w:ascii="仿宋" w:eastAsia="仿宋" w:hAnsi="仿宋"/>
      </w:rPr>
    </w:pPr>
    <w:r w:rsidRPr="000B6495">
      <w:rPr>
        <w:rFonts w:ascii="仿宋" w:eastAsia="仿宋" w:hAnsi="仿宋" w:hint="eastAsia"/>
      </w:rPr>
      <w:t>功能医学项目绩效评估报告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:rsidRPr="000B6495" w:rsidP="000B6495" w14:textId="4E5E8D7A">
    <w:pPr>
      <w:pStyle w:val="Header"/>
      <w:rPr>
        <w:rFonts w:ascii="仿宋" w:eastAsia="仿宋" w:hAnsi="仿宋"/>
      </w:rPr>
    </w:pPr>
    <w:r w:rsidRPr="000B6495">
      <w:rPr>
        <w:rFonts w:ascii="仿宋" w:eastAsia="仿宋" w:hAnsi="仿宋" w:hint="eastAsia"/>
      </w:rPr>
      <w:t>功能医学项目绩效评估报告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49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495"/>
    <w:rsid w:val="000B6495"/>
    <w:rsid w:val="00661EC6"/>
    <w:rsid w:val="00BD32E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54B90D"/>
  <w15:chartTrackingRefBased/>
  <w15:docId w15:val="{7E7D8E30-82C3-493A-A0BC-29A06C492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B64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B649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B649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B649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B64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B649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B6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B649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B6495"/>
  </w:style>
  <w:style w:type="paragraph" w:styleId="TOC1">
    <w:name w:val="toc 1"/>
    <w:basedOn w:val="Normal"/>
    <w:next w:val="Normal"/>
    <w:autoRedefine/>
    <w:uiPriority w:val="39"/>
    <w:unhideWhenUsed/>
    <w:rsid w:val="000B6495"/>
  </w:style>
  <w:style w:type="paragraph" w:styleId="TOC2">
    <w:name w:val="toc 2"/>
    <w:basedOn w:val="Normal"/>
    <w:next w:val="Normal"/>
    <w:autoRedefine/>
    <w:uiPriority w:val="39"/>
    <w:unhideWhenUsed/>
    <w:rsid w:val="000B649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3623113303201003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3416</Words>
  <Characters>19476</Characters>
  <Application>Microsoft Office Word</Application>
  <DocSecurity>0</DocSecurity>
  <Lines>162</Lines>
  <Paragraphs>45</Paragraphs>
  <ScaleCrop>false</ScaleCrop>
  <Company/>
  <LinksUpToDate>false</LinksUpToDate>
  <CharactersWithSpaces>22847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2023-12-15T12:35:00Z</dcterms:created>
  <dcterms:modified xsi:type="dcterms:W3CDTF">2023-12-15T12:35:00Z</dcterms:modified>
</cp:coreProperties>
</file>