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家具安装项目计划设计方案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1" w:history="1">
        <w:r>
          <w:rPr>
            <w:rFonts w:ascii="仿宋" w:eastAsia="仿宋" w:hAnsi="仿宋" w:cs="仿宋" w:hint="eastAsia"/>
            <w:lang w:eastAsia="zh-CN"/>
          </w:rPr>
          <w:t>前言</w:t>
        </w:r>
        <w:r>
          <w:tab/>
        </w:r>
        <w:r>
          <w:fldChar w:fldCharType="begin"/>
        </w:r>
        <w:r>
          <w:instrText xml:space="preserve"> PAGEREF _Toc5881 \h </w:instrText>
        </w:r>
        <w:r>
          <w:fldChar w:fldCharType="separate"/>
        </w:r>
        <w:r>
          <w:t>3</w:t>
        </w:r>
        <w:r>
          <w:fldChar w:fldCharType="end"/>
        </w:r>
      </w:hyperlink>
    </w:p>
    <w:p>
      <w:pPr>
        <w:pStyle w:val="TOC1"/>
        <w:tabs>
          <w:tab w:val="right" w:leader="dot" w:pos="8306"/>
        </w:tabs>
      </w:pPr>
      <w:hyperlink w:anchor="_Toc7" w:history="1">
        <w:r>
          <w:rPr>
            <w:rFonts w:ascii="仿宋" w:eastAsia="仿宋" w:hAnsi="仿宋" w:cs="仿宋" w:hint="eastAsia"/>
            <w:lang w:eastAsia="zh-CN"/>
          </w:rPr>
          <w:t>一、市场分析、调研</w:t>
        </w:r>
        <w:r>
          <w:tab/>
        </w:r>
        <w:r>
          <w:fldChar w:fldCharType="begin"/>
        </w:r>
        <w:r>
          <w:instrText xml:space="preserve"> PAGEREF _Toc7 \h </w:instrText>
        </w:r>
        <w:r>
          <w:fldChar w:fldCharType="separate"/>
        </w:r>
        <w:r>
          <w:t>3</w:t>
        </w:r>
        <w:r>
          <w:fldChar w:fldCharType="end"/>
        </w:r>
      </w:hyperlink>
    </w:p>
    <w:p>
      <w:pPr>
        <w:pStyle w:val="TOC2"/>
        <w:tabs>
          <w:tab w:val="right" w:leader="dot" w:pos="8306"/>
        </w:tabs>
      </w:pPr>
      <w:hyperlink w:anchor="_Toc16081" w:history="1">
        <w:r>
          <w:rPr>
            <w:rFonts w:ascii="仿宋" w:eastAsia="仿宋" w:hAnsi="仿宋" w:cs="仿宋" w:hint="eastAsia"/>
            <w:lang w:eastAsia="zh-CN"/>
          </w:rPr>
          <w:t>(一)、家具安装行业分析</w:t>
        </w:r>
        <w:r>
          <w:tab/>
        </w:r>
        <w:r>
          <w:fldChar w:fldCharType="begin"/>
        </w:r>
        <w:r>
          <w:instrText xml:space="preserve"> PAGEREF _Toc16081 \h </w:instrText>
        </w:r>
        <w:r>
          <w:fldChar w:fldCharType="separate"/>
        </w:r>
        <w:r>
          <w:t>3</w:t>
        </w:r>
        <w:r>
          <w:fldChar w:fldCharType="end"/>
        </w:r>
      </w:hyperlink>
    </w:p>
    <w:p>
      <w:pPr>
        <w:pStyle w:val="TOC2"/>
        <w:tabs>
          <w:tab w:val="right" w:leader="dot" w:pos="8306"/>
        </w:tabs>
      </w:pPr>
      <w:hyperlink w:anchor="_Toc1028" w:history="1">
        <w:r>
          <w:rPr>
            <w:rFonts w:ascii="仿宋" w:eastAsia="仿宋" w:hAnsi="仿宋" w:cs="仿宋" w:hint="eastAsia"/>
            <w:lang w:eastAsia="zh-CN"/>
          </w:rPr>
          <w:t>(二)、家具安装市场分析预测</w:t>
        </w:r>
        <w:r>
          <w:tab/>
        </w:r>
        <w:r>
          <w:fldChar w:fldCharType="begin"/>
        </w:r>
        <w:r>
          <w:instrText xml:space="preserve"> PAGEREF _Toc1028 \h </w:instrText>
        </w:r>
        <w:r>
          <w:fldChar w:fldCharType="separate"/>
        </w:r>
        <w:r>
          <w:t>4</w:t>
        </w:r>
        <w:r>
          <w:fldChar w:fldCharType="end"/>
        </w:r>
      </w:hyperlink>
    </w:p>
    <w:p>
      <w:pPr>
        <w:pStyle w:val="TOC1"/>
        <w:tabs>
          <w:tab w:val="right" w:leader="dot" w:pos="8306"/>
        </w:tabs>
      </w:pPr>
      <w:hyperlink w:anchor="_Toc8553" w:history="1">
        <w:r>
          <w:rPr>
            <w:rFonts w:ascii="仿宋" w:eastAsia="仿宋" w:hAnsi="仿宋" w:cs="仿宋" w:hint="eastAsia"/>
            <w:lang w:eastAsia="zh-CN"/>
          </w:rPr>
          <w:t>二、家具安装项目建设背景及必要性分析</w:t>
        </w:r>
        <w:r>
          <w:tab/>
        </w:r>
        <w:r>
          <w:fldChar w:fldCharType="begin"/>
        </w:r>
        <w:r>
          <w:instrText xml:space="preserve"> PAGEREF _Toc8553 \h </w:instrText>
        </w:r>
        <w:r>
          <w:fldChar w:fldCharType="separate"/>
        </w:r>
        <w:r>
          <w:t>5</w:t>
        </w:r>
        <w:r>
          <w:fldChar w:fldCharType="end"/>
        </w:r>
      </w:hyperlink>
    </w:p>
    <w:p>
      <w:pPr>
        <w:pStyle w:val="TOC2"/>
        <w:tabs>
          <w:tab w:val="right" w:leader="dot" w:pos="8306"/>
        </w:tabs>
      </w:pPr>
      <w:hyperlink w:anchor="_Toc27951" w:history="1">
        <w:r>
          <w:rPr>
            <w:rFonts w:ascii="仿宋" w:eastAsia="仿宋" w:hAnsi="仿宋" w:cs="仿宋" w:hint="eastAsia"/>
            <w:lang w:eastAsia="zh-CN"/>
          </w:rPr>
          <w:t>(一)、家具安装项目背景分析</w:t>
        </w:r>
        <w:r>
          <w:tab/>
        </w:r>
        <w:r>
          <w:fldChar w:fldCharType="begin"/>
        </w:r>
        <w:r>
          <w:instrText xml:space="preserve"> PAGEREF _Toc27951 \h </w:instrText>
        </w:r>
        <w:r>
          <w:fldChar w:fldCharType="separate"/>
        </w:r>
        <w:r>
          <w:t>5</w:t>
        </w:r>
        <w:r>
          <w:fldChar w:fldCharType="end"/>
        </w:r>
      </w:hyperlink>
    </w:p>
    <w:p>
      <w:pPr>
        <w:pStyle w:val="TOC2"/>
        <w:tabs>
          <w:tab w:val="right" w:leader="dot" w:pos="8306"/>
        </w:tabs>
      </w:pPr>
      <w:hyperlink w:anchor="_Toc7468" w:history="1">
        <w:r>
          <w:rPr>
            <w:rFonts w:ascii="仿宋" w:eastAsia="仿宋" w:hAnsi="仿宋" w:cs="仿宋" w:hint="eastAsia"/>
            <w:lang w:eastAsia="zh-CN"/>
          </w:rPr>
          <w:t>(二)、家具安装项目建设必要性分析</w:t>
        </w:r>
        <w:r>
          <w:tab/>
        </w:r>
        <w:r>
          <w:fldChar w:fldCharType="begin"/>
        </w:r>
        <w:r>
          <w:instrText xml:space="preserve"> PAGEREF _Toc7468 \h </w:instrText>
        </w:r>
        <w:r>
          <w:fldChar w:fldCharType="separate"/>
        </w:r>
        <w:r>
          <w:t>6</w:t>
        </w:r>
        <w:r>
          <w:fldChar w:fldCharType="end"/>
        </w:r>
      </w:hyperlink>
    </w:p>
    <w:p>
      <w:pPr>
        <w:pStyle w:val="TOC1"/>
        <w:tabs>
          <w:tab w:val="right" w:leader="dot" w:pos="8306"/>
        </w:tabs>
      </w:pPr>
      <w:hyperlink w:anchor="_Toc5562" w:history="1">
        <w:r>
          <w:rPr>
            <w:rFonts w:ascii="仿宋" w:eastAsia="仿宋" w:hAnsi="仿宋" w:cs="仿宋" w:hint="eastAsia"/>
            <w:lang w:eastAsia="zh-CN"/>
          </w:rPr>
          <w:t>三、家具安装项目绩效评估</w:t>
        </w:r>
        <w:r>
          <w:tab/>
        </w:r>
        <w:r>
          <w:fldChar w:fldCharType="begin"/>
        </w:r>
        <w:r>
          <w:instrText xml:space="preserve"> PAGEREF _Toc5562 \h </w:instrText>
        </w:r>
        <w:r>
          <w:fldChar w:fldCharType="separate"/>
        </w:r>
        <w:r>
          <w:t>8</w:t>
        </w:r>
        <w:r>
          <w:fldChar w:fldCharType="end"/>
        </w:r>
      </w:hyperlink>
    </w:p>
    <w:p>
      <w:pPr>
        <w:pStyle w:val="TOC2"/>
        <w:tabs>
          <w:tab w:val="right" w:leader="dot" w:pos="8306"/>
        </w:tabs>
      </w:pPr>
      <w:hyperlink w:anchor="_Toc2863" w:history="1">
        <w:r>
          <w:rPr>
            <w:rFonts w:ascii="仿宋" w:eastAsia="仿宋" w:hAnsi="仿宋" w:cs="仿宋" w:hint="eastAsia"/>
            <w:lang w:eastAsia="zh-CN"/>
          </w:rPr>
          <w:t>(一)、绩效评估指标</w:t>
        </w:r>
        <w:r>
          <w:tab/>
        </w:r>
        <w:r>
          <w:fldChar w:fldCharType="begin"/>
        </w:r>
        <w:r>
          <w:instrText xml:space="preserve"> PAGEREF _Toc2863 \h </w:instrText>
        </w:r>
        <w:r>
          <w:fldChar w:fldCharType="separate"/>
        </w:r>
        <w:r>
          <w:t>8</w:t>
        </w:r>
        <w:r>
          <w:fldChar w:fldCharType="end"/>
        </w:r>
      </w:hyperlink>
    </w:p>
    <w:p>
      <w:pPr>
        <w:pStyle w:val="TOC2"/>
        <w:tabs>
          <w:tab w:val="right" w:leader="dot" w:pos="8306"/>
        </w:tabs>
      </w:pPr>
      <w:hyperlink w:anchor="_Toc25450" w:history="1">
        <w:r>
          <w:rPr>
            <w:rFonts w:ascii="仿宋" w:eastAsia="仿宋" w:hAnsi="仿宋" w:cs="仿宋" w:hint="eastAsia"/>
            <w:lang w:eastAsia="zh-CN"/>
          </w:rPr>
          <w:t>(二)、绩效评估方法</w:t>
        </w:r>
        <w:r>
          <w:tab/>
        </w:r>
        <w:r>
          <w:fldChar w:fldCharType="begin"/>
        </w:r>
        <w:r>
          <w:instrText xml:space="preserve"> PAGEREF _Toc25450 \h </w:instrText>
        </w:r>
        <w:r>
          <w:fldChar w:fldCharType="separate"/>
        </w:r>
        <w:r>
          <w:t>9</w:t>
        </w:r>
        <w:r>
          <w:fldChar w:fldCharType="end"/>
        </w:r>
      </w:hyperlink>
    </w:p>
    <w:p>
      <w:pPr>
        <w:pStyle w:val="TOC2"/>
        <w:tabs>
          <w:tab w:val="right" w:leader="dot" w:pos="8306"/>
        </w:tabs>
      </w:pPr>
      <w:hyperlink w:anchor="_Toc28443" w:history="1">
        <w:r>
          <w:rPr>
            <w:rFonts w:ascii="仿宋" w:eastAsia="仿宋" w:hAnsi="仿宋" w:cs="仿宋" w:hint="eastAsia"/>
            <w:lang w:eastAsia="zh-CN"/>
          </w:rPr>
          <w:t>(三)、绩效评估周期</w:t>
        </w:r>
        <w:r>
          <w:tab/>
        </w:r>
        <w:r>
          <w:fldChar w:fldCharType="begin"/>
        </w:r>
        <w:r>
          <w:instrText xml:space="preserve"> PAGEREF _Toc28443 \h </w:instrText>
        </w:r>
        <w:r>
          <w:fldChar w:fldCharType="separate"/>
        </w:r>
        <w:r>
          <w:t>10</w:t>
        </w:r>
        <w:r>
          <w:fldChar w:fldCharType="end"/>
        </w:r>
      </w:hyperlink>
    </w:p>
    <w:p>
      <w:pPr>
        <w:pStyle w:val="TOC1"/>
        <w:tabs>
          <w:tab w:val="right" w:leader="dot" w:pos="8306"/>
        </w:tabs>
      </w:pPr>
      <w:hyperlink w:anchor="_Toc5199" w:history="1">
        <w:r>
          <w:rPr>
            <w:rFonts w:ascii="仿宋" w:eastAsia="仿宋" w:hAnsi="仿宋" w:cs="仿宋" w:hint="eastAsia"/>
            <w:lang w:eastAsia="zh-CN"/>
          </w:rPr>
          <w:t>四、家具安装项目可持续发展</w:t>
        </w:r>
        <w:r>
          <w:tab/>
        </w:r>
        <w:r>
          <w:fldChar w:fldCharType="begin"/>
        </w:r>
        <w:r>
          <w:instrText xml:space="preserve"> PAGEREF _Toc5199 \h </w:instrText>
        </w:r>
        <w:r>
          <w:fldChar w:fldCharType="separate"/>
        </w:r>
        <w:r>
          <w:t>11</w:t>
        </w:r>
        <w:r>
          <w:fldChar w:fldCharType="end"/>
        </w:r>
      </w:hyperlink>
    </w:p>
    <w:p>
      <w:pPr>
        <w:pStyle w:val="TOC2"/>
        <w:tabs>
          <w:tab w:val="right" w:leader="dot" w:pos="8306"/>
        </w:tabs>
      </w:pPr>
      <w:hyperlink w:anchor="_Toc31625" w:history="1">
        <w:r>
          <w:rPr>
            <w:rFonts w:ascii="仿宋" w:eastAsia="仿宋" w:hAnsi="仿宋" w:cs="仿宋" w:hint="eastAsia"/>
            <w:lang w:eastAsia="zh-CN"/>
          </w:rPr>
          <w:t>(一)、可持续战略与实践</w:t>
        </w:r>
        <w:r>
          <w:tab/>
        </w:r>
        <w:r>
          <w:fldChar w:fldCharType="begin"/>
        </w:r>
        <w:r>
          <w:instrText xml:space="preserve"> PAGEREF _Toc31625 \h </w:instrText>
        </w:r>
        <w:r>
          <w:fldChar w:fldCharType="separate"/>
        </w:r>
        <w:r>
          <w:t>11</w:t>
        </w:r>
        <w:r>
          <w:fldChar w:fldCharType="end"/>
        </w:r>
      </w:hyperlink>
    </w:p>
    <w:p>
      <w:pPr>
        <w:pStyle w:val="TOC2"/>
        <w:tabs>
          <w:tab w:val="right" w:leader="dot" w:pos="8306"/>
        </w:tabs>
      </w:pPr>
      <w:hyperlink w:anchor="_Toc29253" w:history="1">
        <w:r>
          <w:rPr>
            <w:rFonts w:ascii="仿宋" w:eastAsia="仿宋" w:hAnsi="仿宋" w:cs="仿宋" w:hint="eastAsia"/>
            <w:lang w:eastAsia="zh-CN"/>
          </w:rPr>
          <w:t>(二)、环保与社会责任</w:t>
        </w:r>
        <w:r>
          <w:tab/>
        </w:r>
        <w:r>
          <w:fldChar w:fldCharType="begin"/>
        </w:r>
        <w:r>
          <w:instrText xml:space="preserve"> PAGEREF _Toc29253 \h </w:instrText>
        </w:r>
        <w:r>
          <w:fldChar w:fldCharType="separate"/>
        </w:r>
        <w:r>
          <w:t>11</w:t>
        </w:r>
        <w:r>
          <w:fldChar w:fldCharType="end"/>
        </w:r>
      </w:hyperlink>
    </w:p>
    <w:p>
      <w:pPr>
        <w:pStyle w:val="TOC1"/>
        <w:tabs>
          <w:tab w:val="right" w:leader="dot" w:pos="8306"/>
        </w:tabs>
      </w:pPr>
      <w:hyperlink w:anchor="_Toc13830" w:history="1">
        <w:r>
          <w:rPr>
            <w:rFonts w:ascii="仿宋" w:eastAsia="仿宋" w:hAnsi="仿宋" w:cs="仿宋" w:hint="eastAsia"/>
            <w:lang w:eastAsia="zh-CN"/>
          </w:rPr>
          <w:t>五、家具安装项目概论</w:t>
        </w:r>
        <w:r>
          <w:tab/>
        </w:r>
        <w:r>
          <w:fldChar w:fldCharType="begin"/>
        </w:r>
        <w:r>
          <w:instrText xml:space="preserve"> PAGEREF _Toc13830 \h </w:instrText>
        </w:r>
        <w:r>
          <w:fldChar w:fldCharType="separate"/>
        </w:r>
        <w:r>
          <w:t>12</w:t>
        </w:r>
        <w:r>
          <w:fldChar w:fldCharType="end"/>
        </w:r>
      </w:hyperlink>
    </w:p>
    <w:p>
      <w:pPr>
        <w:pStyle w:val="TOC2"/>
        <w:tabs>
          <w:tab w:val="right" w:leader="dot" w:pos="8306"/>
        </w:tabs>
      </w:pPr>
      <w:hyperlink w:anchor="_Toc11096" w:history="1">
        <w:r>
          <w:rPr>
            <w:rFonts w:ascii="仿宋" w:eastAsia="仿宋" w:hAnsi="仿宋" w:cs="仿宋" w:hint="eastAsia"/>
            <w:lang w:eastAsia="zh-CN"/>
          </w:rPr>
          <w:t>(一)、家具安装项目概况</w:t>
        </w:r>
        <w:r>
          <w:tab/>
        </w:r>
        <w:r>
          <w:fldChar w:fldCharType="begin"/>
        </w:r>
        <w:r>
          <w:instrText xml:space="preserve"> PAGEREF _Toc11096 \h </w:instrText>
        </w:r>
        <w:r>
          <w:fldChar w:fldCharType="separate"/>
        </w:r>
        <w:r>
          <w:t>12</w:t>
        </w:r>
        <w:r>
          <w:fldChar w:fldCharType="end"/>
        </w:r>
      </w:hyperlink>
    </w:p>
    <w:p>
      <w:pPr>
        <w:pStyle w:val="TOC2"/>
        <w:tabs>
          <w:tab w:val="right" w:leader="dot" w:pos="8306"/>
        </w:tabs>
      </w:pPr>
      <w:hyperlink w:anchor="_Toc8273" w:history="1">
        <w:r>
          <w:rPr>
            <w:rFonts w:ascii="仿宋" w:eastAsia="仿宋" w:hAnsi="仿宋" w:cs="仿宋" w:hint="eastAsia"/>
            <w:lang w:eastAsia="zh-CN"/>
          </w:rPr>
          <w:t>(二)、家具安装项目目标</w:t>
        </w:r>
        <w:r>
          <w:tab/>
        </w:r>
        <w:r>
          <w:fldChar w:fldCharType="begin"/>
        </w:r>
        <w:r>
          <w:instrText xml:space="preserve"> PAGEREF _Toc8273 \h </w:instrText>
        </w:r>
        <w:r>
          <w:fldChar w:fldCharType="separate"/>
        </w:r>
        <w:r>
          <w:t>15</w:t>
        </w:r>
        <w:r>
          <w:fldChar w:fldCharType="end"/>
        </w:r>
      </w:hyperlink>
    </w:p>
    <w:p>
      <w:pPr>
        <w:pStyle w:val="TOC2"/>
        <w:tabs>
          <w:tab w:val="right" w:leader="dot" w:pos="8306"/>
        </w:tabs>
      </w:pPr>
      <w:hyperlink w:anchor="_Toc16010" w:history="1">
        <w:r>
          <w:rPr>
            <w:rFonts w:ascii="仿宋" w:eastAsia="仿宋" w:hAnsi="仿宋" w:cs="仿宋" w:hint="eastAsia"/>
            <w:lang w:eastAsia="zh-CN"/>
          </w:rPr>
          <w:t>(三)、家具安装项目提出的理由</w:t>
        </w:r>
        <w:r>
          <w:tab/>
        </w:r>
        <w:r>
          <w:fldChar w:fldCharType="begin"/>
        </w:r>
        <w:r>
          <w:instrText xml:space="preserve"> PAGEREF _Toc16010 \h </w:instrText>
        </w:r>
        <w:r>
          <w:fldChar w:fldCharType="separate"/>
        </w:r>
        <w:r>
          <w:t>15</w:t>
        </w:r>
        <w:r>
          <w:fldChar w:fldCharType="end"/>
        </w:r>
      </w:hyperlink>
    </w:p>
    <w:p>
      <w:pPr>
        <w:pStyle w:val="TOC2"/>
        <w:tabs>
          <w:tab w:val="right" w:leader="dot" w:pos="8306"/>
        </w:tabs>
      </w:pPr>
      <w:hyperlink w:anchor="_Toc14496" w:history="1">
        <w:r>
          <w:rPr>
            <w:rFonts w:ascii="仿宋" w:eastAsia="仿宋" w:hAnsi="仿宋" w:cs="仿宋" w:hint="eastAsia"/>
            <w:lang w:eastAsia="zh-CN"/>
          </w:rPr>
          <w:t>(四)、家具安装项目意义</w:t>
        </w:r>
        <w:r>
          <w:tab/>
        </w:r>
        <w:r>
          <w:fldChar w:fldCharType="begin"/>
        </w:r>
        <w:r>
          <w:instrText xml:space="preserve"> PAGEREF _Toc14496 \h </w:instrText>
        </w:r>
        <w:r>
          <w:fldChar w:fldCharType="separate"/>
        </w:r>
        <w:r>
          <w:t>17</w:t>
        </w:r>
        <w:r>
          <w:fldChar w:fldCharType="end"/>
        </w:r>
      </w:hyperlink>
    </w:p>
    <w:p>
      <w:pPr>
        <w:pStyle w:val="TOC2"/>
        <w:tabs>
          <w:tab w:val="right" w:leader="dot" w:pos="8306"/>
        </w:tabs>
      </w:pPr>
      <w:hyperlink w:anchor="_Toc10125" w:history="1">
        <w:r>
          <w:rPr>
            <w:rFonts w:ascii="仿宋" w:eastAsia="仿宋" w:hAnsi="仿宋" w:cs="仿宋" w:hint="eastAsia"/>
            <w:lang w:eastAsia="zh-CN"/>
          </w:rPr>
          <w:t>(五)、家具安装项目背景</w:t>
        </w:r>
        <w:r>
          <w:tab/>
        </w:r>
        <w:r>
          <w:fldChar w:fldCharType="begin"/>
        </w:r>
        <w:r>
          <w:instrText xml:space="preserve"> PAGEREF _Toc10125 \h </w:instrText>
        </w:r>
        <w:r>
          <w:fldChar w:fldCharType="separate"/>
        </w:r>
        <w:r>
          <w:t>18</w:t>
        </w:r>
        <w:r>
          <w:fldChar w:fldCharType="end"/>
        </w:r>
      </w:hyperlink>
    </w:p>
    <w:p>
      <w:pPr>
        <w:pStyle w:val="TOC1"/>
        <w:tabs>
          <w:tab w:val="right" w:leader="dot" w:pos="8306"/>
        </w:tabs>
      </w:pPr>
      <w:hyperlink w:anchor="_Toc28904" w:history="1">
        <w:r>
          <w:rPr>
            <w:rFonts w:ascii="仿宋" w:eastAsia="仿宋" w:hAnsi="仿宋" w:cs="仿宋" w:hint="eastAsia"/>
            <w:lang w:eastAsia="zh-CN"/>
          </w:rPr>
          <w:t>六、家具安装项目建设单位说明</w:t>
        </w:r>
        <w:r>
          <w:tab/>
        </w:r>
        <w:r>
          <w:fldChar w:fldCharType="begin"/>
        </w:r>
        <w:r>
          <w:instrText xml:space="preserve"> PAGEREF _Toc28904 \h </w:instrText>
        </w:r>
        <w:r>
          <w:fldChar w:fldCharType="separate"/>
        </w:r>
        <w:r>
          <w:t>19</w:t>
        </w:r>
        <w:r>
          <w:fldChar w:fldCharType="end"/>
        </w:r>
      </w:hyperlink>
    </w:p>
    <w:p>
      <w:pPr>
        <w:pStyle w:val="TOC2"/>
        <w:tabs>
          <w:tab w:val="right" w:leader="dot" w:pos="8306"/>
        </w:tabs>
      </w:pPr>
      <w:hyperlink w:anchor="_Toc2404" w:history="1">
        <w:r>
          <w:rPr>
            <w:rFonts w:ascii="仿宋" w:eastAsia="仿宋" w:hAnsi="仿宋" w:cs="仿宋" w:hint="eastAsia"/>
            <w:lang w:eastAsia="zh-CN"/>
          </w:rPr>
          <w:t>(一)、家具安装项目承办单位基本情况</w:t>
        </w:r>
        <w:r>
          <w:tab/>
        </w:r>
        <w:r>
          <w:fldChar w:fldCharType="begin"/>
        </w:r>
        <w:r>
          <w:instrText xml:space="preserve"> PAGEREF _Toc2404 \h </w:instrText>
        </w:r>
        <w:r>
          <w:fldChar w:fldCharType="separate"/>
        </w:r>
        <w:r>
          <w:t>19</w:t>
        </w:r>
        <w:r>
          <w:fldChar w:fldCharType="end"/>
        </w:r>
      </w:hyperlink>
    </w:p>
    <w:p>
      <w:pPr>
        <w:pStyle w:val="TOC2"/>
        <w:tabs>
          <w:tab w:val="right" w:leader="dot" w:pos="8306"/>
        </w:tabs>
      </w:pPr>
      <w:hyperlink w:anchor="_Toc32119" w:history="1">
        <w:r>
          <w:rPr>
            <w:rFonts w:ascii="仿宋" w:eastAsia="仿宋" w:hAnsi="仿宋" w:cs="仿宋" w:hint="eastAsia"/>
            <w:lang w:eastAsia="zh-CN"/>
          </w:rPr>
          <w:t>(二)、公司经济效益分析</w:t>
        </w:r>
        <w:r>
          <w:tab/>
        </w:r>
        <w:r>
          <w:fldChar w:fldCharType="begin"/>
        </w:r>
        <w:r>
          <w:instrText xml:space="preserve"> PAGEREF _Toc32119 \h </w:instrText>
        </w:r>
        <w:r>
          <w:fldChar w:fldCharType="separate"/>
        </w:r>
        <w:r>
          <w:t>19</w:t>
        </w:r>
        <w:r>
          <w:fldChar w:fldCharType="end"/>
        </w:r>
      </w:hyperlink>
    </w:p>
    <w:p>
      <w:pPr>
        <w:pStyle w:val="TOC1"/>
        <w:tabs>
          <w:tab w:val="right" w:leader="dot" w:pos="8306"/>
        </w:tabs>
      </w:pPr>
      <w:hyperlink w:anchor="_Toc22292" w:history="1">
        <w:r>
          <w:rPr>
            <w:rFonts w:ascii="仿宋" w:eastAsia="仿宋" w:hAnsi="仿宋" w:cs="仿宋" w:hint="eastAsia"/>
            <w:lang w:eastAsia="zh-CN"/>
          </w:rPr>
          <w:t>七、家具安装项目人力资源培养与发展</w:t>
        </w:r>
        <w:r>
          <w:tab/>
        </w:r>
        <w:r>
          <w:fldChar w:fldCharType="begin"/>
        </w:r>
        <w:r>
          <w:instrText xml:space="preserve"> PAGEREF _Toc22292 \h </w:instrText>
        </w:r>
        <w:r>
          <w:fldChar w:fldCharType="separate"/>
        </w:r>
        <w:r>
          <w:t>20</w:t>
        </w:r>
        <w:r>
          <w:fldChar w:fldCharType="end"/>
        </w:r>
      </w:hyperlink>
    </w:p>
    <w:p>
      <w:pPr>
        <w:pStyle w:val="TOC2"/>
        <w:tabs>
          <w:tab w:val="right" w:leader="dot" w:pos="8306"/>
        </w:tabs>
      </w:pPr>
      <w:hyperlink w:anchor="_Toc7533" w:history="1">
        <w:r>
          <w:rPr>
            <w:rFonts w:ascii="仿宋" w:eastAsia="仿宋" w:hAnsi="仿宋" w:cs="仿宋" w:hint="eastAsia"/>
            <w:lang w:eastAsia="zh-CN"/>
          </w:rPr>
          <w:t>(一)、人才需求与规划</w:t>
        </w:r>
        <w:r>
          <w:tab/>
        </w:r>
        <w:r>
          <w:fldChar w:fldCharType="begin"/>
        </w:r>
        <w:r>
          <w:instrText xml:space="preserve"> PAGEREF _Toc7533 \h </w:instrText>
        </w:r>
        <w:r>
          <w:fldChar w:fldCharType="separate"/>
        </w:r>
        <w:r>
          <w:t>20</w:t>
        </w:r>
        <w:r>
          <w:fldChar w:fldCharType="end"/>
        </w:r>
      </w:hyperlink>
    </w:p>
    <w:p>
      <w:pPr>
        <w:pStyle w:val="TOC2"/>
        <w:tabs>
          <w:tab w:val="right" w:leader="dot" w:pos="8306"/>
        </w:tabs>
      </w:pPr>
      <w:hyperlink w:anchor="_Toc12997" w:history="1">
        <w:r>
          <w:rPr>
            <w:rFonts w:ascii="仿宋" w:eastAsia="仿宋" w:hAnsi="仿宋" w:cs="仿宋" w:hint="eastAsia"/>
            <w:lang w:eastAsia="zh-CN"/>
          </w:rPr>
          <w:t>(二)、培训与发展计划</w:t>
        </w:r>
        <w:r>
          <w:tab/>
        </w:r>
        <w:r>
          <w:fldChar w:fldCharType="begin"/>
        </w:r>
        <w:r>
          <w:instrText xml:space="preserve"> PAGEREF _Toc12997 \h </w:instrText>
        </w:r>
        <w:r>
          <w:fldChar w:fldCharType="separate"/>
        </w:r>
        <w:r>
          <w:t>21</w:t>
        </w:r>
        <w:r>
          <w:fldChar w:fldCharType="end"/>
        </w:r>
      </w:hyperlink>
    </w:p>
    <w:p>
      <w:pPr>
        <w:pStyle w:val="TOC1"/>
        <w:tabs>
          <w:tab w:val="right" w:leader="dot" w:pos="8306"/>
        </w:tabs>
      </w:pPr>
      <w:hyperlink w:anchor="_Toc21450" w:history="1">
        <w:r>
          <w:rPr>
            <w:rFonts w:ascii="仿宋" w:eastAsia="仿宋" w:hAnsi="仿宋" w:cs="仿宋" w:hint="eastAsia"/>
            <w:lang w:eastAsia="zh-CN"/>
          </w:rPr>
          <w:t>八、家具安装项目环境影响分析</w:t>
        </w:r>
        <w:r>
          <w:tab/>
        </w:r>
        <w:r>
          <w:fldChar w:fldCharType="begin"/>
        </w:r>
        <w:r>
          <w:instrText xml:space="preserve"> PAGEREF _Toc21450 \h </w:instrText>
        </w:r>
        <w:r>
          <w:fldChar w:fldCharType="separate"/>
        </w:r>
        <w:r>
          <w:t>21</w:t>
        </w:r>
        <w:r>
          <w:fldChar w:fldCharType="end"/>
        </w:r>
      </w:hyperlink>
    </w:p>
    <w:p>
      <w:pPr>
        <w:pStyle w:val="TOC2"/>
        <w:tabs>
          <w:tab w:val="right" w:leader="dot" w:pos="8306"/>
        </w:tabs>
      </w:pPr>
      <w:hyperlink w:anchor="_Toc16131" w:history="1">
        <w:r>
          <w:rPr>
            <w:rFonts w:ascii="仿宋" w:eastAsia="仿宋" w:hAnsi="仿宋" w:cs="仿宋" w:hint="eastAsia"/>
            <w:lang w:eastAsia="zh-CN"/>
          </w:rPr>
          <w:t>(一)、建设区域环境质量现状</w:t>
        </w:r>
        <w:r>
          <w:tab/>
        </w:r>
        <w:r>
          <w:fldChar w:fldCharType="begin"/>
        </w:r>
        <w:r>
          <w:instrText xml:space="preserve"> PAGEREF _Toc16131 \h </w:instrText>
        </w:r>
        <w:r>
          <w:fldChar w:fldCharType="separate"/>
        </w:r>
        <w:r>
          <w:t>21</w:t>
        </w:r>
        <w:r>
          <w:fldChar w:fldCharType="end"/>
        </w:r>
      </w:hyperlink>
    </w:p>
    <w:p>
      <w:pPr>
        <w:pStyle w:val="TOC2"/>
        <w:tabs>
          <w:tab w:val="right" w:leader="dot" w:pos="8306"/>
        </w:tabs>
      </w:pPr>
      <w:hyperlink w:anchor="_Toc32306" w:history="1">
        <w:r>
          <w:rPr>
            <w:rFonts w:ascii="仿宋" w:eastAsia="仿宋" w:hAnsi="仿宋" w:cs="仿宋" w:hint="eastAsia"/>
            <w:lang w:eastAsia="zh-CN"/>
          </w:rPr>
          <w:t>(二)、建设期环境保护</w:t>
        </w:r>
        <w:r>
          <w:tab/>
        </w:r>
        <w:r>
          <w:fldChar w:fldCharType="begin"/>
        </w:r>
        <w:r>
          <w:instrText xml:space="preserve"> PAGEREF _Toc32306 \h </w:instrText>
        </w:r>
        <w:r>
          <w:fldChar w:fldCharType="separate"/>
        </w:r>
        <w:r>
          <w:t>23</w:t>
        </w:r>
        <w:r>
          <w:fldChar w:fldCharType="end"/>
        </w:r>
      </w:hyperlink>
    </w:p>
    <w:p>
      <w:pPr>
        <w:pStyle w:val="TOC2"/>
        <w:tabs>
          <w:tab w:val="right" w:leader="dot" w:pos="8306"/>
        </w:tabs>
      </w:pPr>
      <w:hyperlink w:anchor="_Toc15109" w:history="1">
        <w:r>
          <w:rPr>
            <w:rFonts w:ascii="仿宋" w:eastAsia="仿宋" w:hAnsi="仿宋" w:cs="仿宋" w:hint="eastAsia"/>
            <w:lang w:eastAsia="zh-CN"/>
          </w:rPr>
          <w:t>(三)、运营期环境保护</w:t>
        </w:r>
        <w:r>
          <w:tab/>
        </w:r>
        <w:r>
          <w:fldChar w:fldCharType="begin"/>
        </w:r>
        <w:r>
          <w:instrText xml:space="preserve"> PAGEREF _Toc15109 \h </w:instrText>
        </w:r>
        <w:r>
          <w:fldChar w:fldCharType="separate"/>
        </w:r>
        <w:r>
          <w:t>24</w:t>
        </w:r>
        <w:r>
          <w:fldChar w:fldCharType="end"/>
        </w:r>
      </w:hyperlink>
    </w:p>
    <w:p>
      <w:pPr>
        <w:pStyle w:val="TOC2"/>
        <w:tabs>
          <w:tab w:val="right" w:leader="dot" w:pos="8306"/>
        </w:tabs>
      </w:pPr>
      <w:hyperlink w:anchor="_Toc24218" w:history="1">
        <w:r>
          <w:rPr>
            <w:rFonts w:ascii="仿宋" w:eastAsia="仿宋" w:hAnsi="仿宋" w:cs="仿宋" w:hint="eastAsia"/>
            <w:lang w:eastAsia="zh-CN"/>
          </w:rPr>
          <w:t>(四)、家具安装项目建设对区域经济的影响</w:t>
        </w:r>
        <w:r>
          <w:tab/>
        </w:r>
        <w:r>
          <w:fldChar w:fldCharType="begin"/>
        </w:r>
        <w:r>
          <w:instrText xml:space="preserve"> PAGEREF _Toc24218 \h </w:instrText>
        </w:r>
        <w:r>
          <w:fldChar w:fldCharType="separate"/>
        </w:r>
        <w:r>
          <w:t>26</w:t>
        </w:r>
        <w:r>
          <w:fldChar w:fldCharType="end"/>
        </w:r>
      </w:hyperlink>
    </w:p>
    <w:p>
      <w:pPr>
        <w:pStyle w:val="TOC2"/>
        <w:tabs>
          <w:tab w:val="right" w:leader="dot" w:pos="8306"/>
        </w:tabs>
      </w:pPr>
      <w:hyperlink w:anchor="_Toc18976" w:history="1">
        <w:r>
          <w:rPr>
            <w:rFonts w:ascii="仿宋" w:eastAsia="仿宋" w:hAnsi="仿宋" w:cs="仿宋" w:hint="eastAsia"/>
            <w:lang w:eastAsia="zh-CN"/>
          </w:rPr>
          <w:t>(五)、废弃物处理</w:t>
        </w:r>
        <w:r>
          <w:tab/>
        </w:r>
        <w:r>
          <w:fldChar w:fldCharType="begin"/>
        </w:r>
        <w:r>
          <w:instrText xml:space="preserve"> PAGEREF _Toc18976 \h </w:instrText>
        </w:r>
        <w:r>
          <w:fldChar w:fldCharType="separate"/>
        </w:r>
        <w:r>
          <w:t>27</w:t>
        </w:r>
        <w:r>
          <w:fldChar w:fldCharType="end"/>
        </w:r>
      </w:hyperlink>
    </w:p>
    <w:p>
      <w:pPr>
        <w:pStyle w:val="TOC2"/>
        <w:tabs>
          <w:tab w:val="right" w:leader="dot" w:pos="8306"/>
        </w:tabs>
      </w:pPr>
      <w:hyperlink w:anchor="_Toc6000" w:history="1">
        <w:r>
          <w:rPr>
            <w:rFonts w:ascii="仿宋" w:eastAsia="仿宋" w:hAnsi="仿宋" w:cs="仿宋" w:hint="eastAsia"/>
            <w:lang w:eastAsia="zh-CN"/>
          </w:rPr>
          <w:t>(六)、特殊环境影响分析</w:t>
        </w:r>
        <w:r>
          <w:tab/>
        </w:r>
        <w:r>
          <w:fldChar w:fldCharType="begin"/>
        </w:r>
        <w:r>
          <w:instrText xml:space="preserve"> PAGEREF _Toc6000 \h </w:instrText>
        </w:r>
        <w:r>
          <w:fldChar w:fldCharType="separate"/>
        </w:r>
        <w:r>
          <w:t>29</w:t>
        </w:r>
        <w:r>
          <w:fldChar w:fldCharType="end"/>
        </w:r>
      </w:hyperlink>
    </w:p>
    <w:p>
      <w:pPr>
        <w:pStyle w:val="TOC2"/>
        <w:tabs>
          <w:tab w:val="right" w:leader="dot" w:pos="8306"/>
        </w:tabs>
      </w:pPr>
      <w:hyperlink w:anchor="_Toc1996" w:history="1">
        <w:r>
          <w:rPr>
            <w:rFonts w:ascii="仿宋" w:eastAsia="仿宋" w:hAnsi="仿宋" w:cs="仿宋" w:hint="eastAsia"/>
            <w:lang w:eastAsia="zh-CN"/>
          </w:rPr>
          <w:t>(七)、清洁生产</w:t>
        </w:r>
        <w:r>
          <w:tab/>
        </w:r>
        <w:r>
          <w:fldChar w:fldCharType="begin"/>
        </w:r>
        <w:r>
          <w:instrText xml:space="preserve"> PAGEREF _Toc1996 \h </w:instrText>
        </w:r>
        <w:r>
          <w:fldChar w:fldCharType="separate"/>
        </w:r>
        <w:r>
          <w:t>30</w:t>
        </w:r>
        <w:r>
          <w:fldChar w:fldCharType="end"/>
        </w:r>
      </w:hyperlink>
    </w:p>
    <w:p>
      <w:pPr>
        <w:pStyle w:val="TOC2"/>
        <w:tabs>
          <w:tab w:val="right" w:leader="dot" w:pos="8306"/>
        </w:tabs>
      </w:pPr>
      <w:hyperlink w:anchor="_Toc22019" w:history="1">
        <w:r>
          <w:rPr>
            <w:rFonts w:ascii="仿宋" w:eastAsia="仿宋" w:hAnsi="仿宋" w:cs="仿宋" w:hint="eastAsia"/>
            <w:lang w:eastAsia="zh-CN"/>
          </w:rPr>
          <w:t>(八)、环境保护综合评价</w:t>
        </w:r>
        <w:r>
          <w:tab/>
        </w:r>
        <w:r>
          <w:fldChar w:fldCharType="begin"/>
        </w:r>
        <w:r>
          <w:instrText xml:space="preserve"> PAGEREF _Toc22019 \h </w:instrText>
        </w:r>
        <w:r>
          <w:fldChar w:fldCharType="separate"/>
        </w:r>
        <w:r>
          <w:t>31</w:t>
        </w:r>
        <w:r>
          <w:fldChar w:fldCharType="end"/>
        </w:r>
      </w:hyperlink>
    </w:p>
    <w:p>
      <w:pPr>
        <w:pStyle w:val="TOC1"/>
        <w:tabs>
          <w:tab w:val="right" w:leader="dot" w:pos="8306"/>
        </w:tabs>
      </w:pPr>
      <w:hyperlink w:anchor="_Toc21739" w:history="1">
        <w:r>
          <w:rPr>
            <w:rFonts w:ascii="仿宋" w:eastAsia="仿宋" w:hAnsi="仿宋" w:cs="仿宋" w:hint="eastAsia"/>
            <w:lang w:eastAsia="zh-CN"/>
          </w:rPr>
          <w:t>九、家具安装项目风险管理</w:t>
        </w:r>
        <w:r>
          <w:tab/>
        </w:r>
        <w:r>
          <w:fldChar w:fldCharType="begin"/>
        </w:r>
        <w:r>
          <w:instrText xml:space="preserve"> PAGEREF _Toc21739 \h </w:instrText>
        </w:r>
        <w:r>
          <w:fldChar w:fldCharType="separate"/>
        </w:r>
        <w:r>
          <w:t>32</w:t>
        </w:r>
        <w:r>
          <w:fldChar w:fldCharType="end"/>
        </w:r>
      </w:hyperlink>
    </w:p>
    <w:p>
      <w:pPr>
        <w:pStyle w:val="TOC2"/>
        <w:tabs>
          <w:tab w:val="right" w:leader="dot" w:pos="8306"/>
        </w:tabs>
      </w:pPr>
      <w:hyperlink w:anchor="_Toc1337" w:history="1">
        <w:r>
          <w:rPr>
            <w:rFonts w:ascii="仿宋" w:eastAsia="仿宋" w:hAnsi="仿宋" w:cs="仿宋" w:hint="eastAsia"/>
            <w:lang w:eastAsia="zh-CN"/>
          </w:rPr>
          <w:t>(一)、风险识别与评估</w:t>
        </w:r>
        <w:r>
          <w:tab/>
        </w:r>
        <w:r>
          <w:fldChar w:fldCharType="begin"/>
        </w:r>
        <w:r>
          <w:instrText xml:space="preserve"> PAGEREF _Toc1337 \h </w:instrText>
        </w:r>
        <w:r>
          <w:fldChar w:fldCharType="separate"/>
        </w:r>
        <w:r>
          <w:t>32</w:t>
        </w:r>
        <w:r>
          <w:fldChar w:fldCharType="end"/>
        </w:r>
      </w:hyperlink>
    </w:p>
    <w:p>
      <w:pPr>
        <w:pStyle w:val="TOC2"/>
        <w:tabs>
          <w:tab w:val="right" w:leader="dot" w:pos="8306"/>
        </w:tabs>
      </w:pPr>
      <w:hyperlink w:anchor="_Toc28721" w:history="1">
        <w:r>
          <w:rPr>
            <w:rFonts w:ascii="仿宋" w:eastAsia="仿宋" w:hAnsi="仿宋" w:cs="仿宋" w:hint="eastAsia"/>
            <w:lang w:eastAsia="zh-CN"/>
          </w:rPr>
          <w:t>(二)、风险应对策略</w:t>
        </w:r>
        <w:r>
          <w:tab/>
        </w:r>
        <w:r>
          <w:fldChar w:fldCharType="begin"/>
        </w:r>
        <w:r>
          <w:instrText xml:space="preserve"> PAGEREF _Toc28721 \h </w:instrText>
        </w:r>
        <w:r>
          <w:fldChar w:fldCharType="separate"/>
        </w:r>
        <w:r>
          <w:t>33</w:t>
        </w:r>
        <w:r>
          <w:fldChar w:fldCharType="end"/>
        </w:r>
      </w:hyperlink>
    </w:p>
    <w:p>
      <w:pPr>
        <w:pStyle w:val="TOC2"/>
        <w:tabs>
          <w:tab w:val="right" w:leader="dot" w:pos="8306"/>
        </w:tabs>
      </w:pPr>
      <w:hyperlink w:anchor="_Toc29389" w:history="1">
        <w:r>
          <w:rPr>
            <w:rFonts w:ascii="仿宋" w:eastAsia="仿宋" w:hAnsi="仿宋" w:cs="仿宋" w:hint="eastAsia"/>
            <w:lang w:eastAsia="zh-CN"/>
          </w:rPr>
          <w:t>(三)、风险监控与控制</w:t>
        </w:r>
        <w:r>
          <w:tab/>
        </w:r>
        <w:r>
          <w:fldChar w:fldCharType="begin"/>
        </w:r>
        <w:r>
          <w:instrText xml:space="preserve"> PAGEREF _Toc29389 \h </w:instrText>
        </w:r>
        <w:r>
          <w:fldChar w:fldCharType="separate"/>
        </w:r>
        <w:r>
          <w:t>35</w:t>
        </w:r>
        <w:r>
          <w:fldChar w:fldCharType="end"/>
        </w:r>
      </w:hyperlink>
    </w:p>
    <w:p>
      <w:pPr>
        <w:pStyle w:val="TOC1"/>
        <w:tabs>
          <w:tab w:val="right" w:leader="dot" w:pos="8306"/>
        </w:tabs>
      </w:pPr>
      <w:hyperlink w:anchor="_Toc15070" w:history="1">
        <w:r>
          <w:rPr>
            <w:rFonts w:ascii="仿宋" w:eastAsia="仿宋" w:hAnsi="仿宋" w:cs="仿宋" w:hint="eastAsia"/>
            <w:lang w:eastAsia="zh-CN"/>
          </w:rPr>
          <w:t>十、家具安装项目财务管理</w:t>
        </w:r>
        <w:r>
          <w:tab/>
        </w:r>
        <w:r>
          <w:fldChar w:fldCharType="begin"/>
        </w:r>
        <w:r>
          <w:instrText xml:space="preserve"> PAGEREF _Toc15070 \h </w:instrText>
        </w:r>
        <w:r>
          <w:fldChar w:fldCharType="separate"/>
        </w:r>
        <w:r>
          <w:t>36</w:t>
        </w:r>
        <w:r>
          <w:fldChar w:fldCharType="end"/>
        </w:r>
      </w:hyperlink>
    </w:p>
    <w:p>
      <w:pPr>
        <w:pStyle w:val="TOC2"/>
        <w:tabs>
          <w:tab w:val="right" w:leader="dot" w:pos="8306"/>
        </w:tabs>
      </w:pPr>
      <w:hyperlink w:anchor="_Toc25519" w:history="1">
        <w:r>
          <w:rPr>
            <w:rFonts w:ascii="仿宋" w:eastAsia="仿宋" w:hAnsi="仿宋" w:cs="仿宋" w:hint="eastAsia"/>
            <w:lang w:eastAsia="zh-CN"/>
          </w:rPr>
          <w:t>(一)、资金需求大</w:t>
        </w:r>
        <w:r>
          <w:tab/>
        </w:r>
        <w:r>
          <w:fldChar w:fldCharType="begin"/>
        </w:r>
        <w:r>
          <w:instrText xml:space="preserve"> PAGEREF _Toc25519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39" w:history="1">
        <w:r>
          <w:rPr>
            <w:rFonts w:ascii="仿宋" w:eastAsia="仿宋" w:hAnsi="仿宋" w:cs="仿宋" w:hint="eastAsia"/>
            <w:lang w:eastAsia="zh-CN"/>
          </w:rPr>
          <w:t>(二)、研发周期长</w:t>
        </w:r>
        <w:r>
          <w:tab/>
        </w:r>
        <w:r>
          <w:fldChar w:fldCharType="begin"/>
        </w:r>
        <w:r>
          <w:instrText xml:space="preserve"> PAGEREF _Toc21539 \h </w:instrText>
        </w:r>
        <w:r>
          <w:fldChar w:fldCharType="separate"/>
        </w:r>
        <w:r>
          <w:t>37</w:t>
        </w:r>
        <w:r>
          <w:fldChar w:fldCharType="end"/>
        </w:r>
      </w:hyperlink>
    </w:p>
    <w:p>
      <w:pPr>
        <w:pStyle w:val="TOC2"/>
        <w:tabs>
          <w:tab w:val="right" w:leader="dot" w:pos="8306"/>
        </w:tabs>
      </w:pPr>
      <w:hyperlink w:anchor="_Toc14399" w:history="1">
        <w:r>
          <w:rPr>
            <w:rFonts w:ascii="仿宋" w:eastAsia="仿宋" w:hAnsi="仿宋" w:cs="仿宋" w:hint="eastAsia"/>
            <w:lang w:eastAsia="zh-CN"/>
          </w:rPr>
          <w:t>(三)、市场风险大</w:t>
        </w:r>
        <w:r>
          <w:tab/>
        </w:r>
        <w:r>
          <w:fldChar w:fldCharType="begin"/>
        </w:r>
        <w:r>
          <w:instrText xml:space="preserve"> PAGEREF _Toc14399 \h </w:instrText>
        </w:r>
        <w:r>
          <w:fldChar w:fldCharType="separate"/>
        </w:r>
        <w:r>
          <w:t>38</w:t>
        </w:r>
        <w:r>
          <w:fldChar w:fldCharType="end"/>
        </w:r>
      </w:hyperlink>
    </w:p>
    <w:p>
      <w:pPr>
        <w:pStyle w:val="TOC2"/>
        <w:tabs>
          <w:tab w:val="right" w:leader="dot" w:pos="8306"/>
        </w:tabs>
      </w:pPr>
      <w:hyperlink w:anchor="_Toc18675" w:history="1">
        <w:r>
          <w:rPr>
            <w:rFonts w:ascii="仿宋" w:eastAsia="仿宋" w:hAnsi="仿宋" w:cs="仿宋" w:hint="eastAsia"/>
            <w:lang w:eastAsia="zh-CN"/>
          </w:rPr>
          <w:t>(四)、利润率高</w:t>
        </w:r>
        <w:r>
          <w:tab/>
        </w:r>
        <w:r>
          <w:fldChar w:fldCharType="begin"/>
        </w:r>
        <w:r>
          <w:instrText xml:space="preserve"> PAGEREF _Toc18675 \h </w:instrText>
        </w:r>
        <w:r>
          <w:fldChar w:fldCharType="separate"/>
        </w:r>
        <w:r>
          <w:t>41</w:t>
        </w:r>
        <w:r>
          <w:fldChar w:fldCharType="end"/>
        </w:r>
      </w:hyperlink>
    </w:p>
    <w:p>
      <w:pPr>
        <w:pStyle w:val="TOC1"/>
        <w:tabs>
          <w:tab w:val="right" w:leader="dot" w:pos="8306"/>
        </w:tabs>
      </w:pPr>
      <w:hyperlink w:anchor="_Toc1908" w:history="1">
        <w:r>
          <w:rPr>
            <w:rFonts w:ascii="仿宋" w:eastAsia="仿宋" w:hAnsi="仿宋" w:cs="仿宋" w:hint="eastAsia"/>
            <w:lang w:eastAsia="zh-CN"/>
          </w:rPr>
          <w:t>十一、家具安装项目计划安排</w:t>
        </w:r>
        <w:r>
          <w:tab/>
        </w:r>
        <w:r>
          <w:fldChar w:fldCharType="begin"/>
        </w:r>
        <w:r>
          <w:instrText xml:space="preserve"> PAGEREF _Toc1908 \h </w:instrText>
        </w:r>
        <w:r>
          <w:fldChar w:fldCharType="separate"/>
        </w:r>
        <w:r>
          <w:t>43</w:t>
        </w:r>
        <w:r>
          <w:fldChar w:fldCharType="end"/>
        </w:r>
      </w:hyperlink>
    </w:p>
    <w:p>
      <w:pPr>
        <w:pStyle w:val="TOC2"/>
        <w:tabs>
          <w:tab w:val="right" w:leader="dot" w:pos="8306"/>
        </w:tabs>
      </w:pPr>
      <w:hyperlink w:anchor="_Toc17160" w:history="1">
        <w:r>
          <w:rPr>
            <w:rFonts w:ascii="仿宋" w:eastAsia="仿宋" w:hAnsi="仿宋" w:cs="仿宋" w:hint="eastAsia"/>
            <w:lang w:eastAsia="zh-CN"/>
          </w:rPr>
          <w:t>(一)、建设周期</w:t>
        </w:r>
        <w:r>
          <w:tab/>
        </w:r>
        <w:r>
          <w:fldChar w:fldCharType="begin"/>
        </w:r>
        <w:r>
          <w:instrText xml:space="preserve"> PAGEREF _Toc17160 \h </w:instrText>
        </w:r>
        <w:r>
          <w:fldChar w:fldCharType="separate"/>
        </w:r>
        <w:r>
          <w:t>43</w:t>
        </w:r>
        <w:r>
          <w:fldChar w:fldCharType="end"/>
        </w:r>
      </w:hyperlink>
    </w:p>
    <w:p>
      <w:pPr>
        <w:pStyle w:val="TOC2"/>
        <w:tabs>
          <w:tab w:val="right" w:leader="dot" w:pos="8306"/>
        </w:tabs>
      </w:pPr>
      <w:hyperlink w:anchor="_Toc4147" w:history="1">
        <w:r>
          <w:rPr>
            <w:rFonts w:ascii="仿宋" w:eastAsia="仿宋" w:hAnsi="仿宋" w:cs="仿宋" w:hint="eastAsia"/>
            <w:lang w:eastAsia="zh-CN"/>
          </w:rPr>
          <w:t>(二)、建设进度</w:t>
        </w:r>
        <w:r>
          <w:tab/>
        </w:r>
        <w:r>
          <w:fldChar w:fldCharType="begin"/>
        </w:r>
        <w:r>
          <w:instrText xml:space="preserve"> PAGEREF _Toc4147 \h </w:instrText>
        </w:r>
        <w:r>
          <w:fldChar w:fldCharType="separate"/>
        </w:r>
        <w:r>
          <w:t>44</w:t>
        </w:r>
        <w:r>
          <w:fldChar w:fldCharType="end"/>
        </w:r>
      </w:hyperlink>
    </w:p>
    <w:p>
      <w:pPr>
        <w:pStyle w:val="TOC2"/>
        <w:tabs>
          <w:tab w:val="right" w:leader="dot" w:pos="8306"/>
        </w:tabs>
      </w:pPr>
      <w:hyperlink w:anchor="_Toc14695" w:history="1">
        <w:r>
          <w:rPr>
            <w:rFonts w:ascii="仿宋" w:eastAsia="仿宋" w:hAnsi="仿宋" w:cs="仿宋" w:hint="eastAsia"/>
            <w:lang w:eastAsia="zh-CN"/>
          </w:rPr>
          <w:t>(三)、进度安排注意事项</w:t>
        </w:r>
        <w:r>
          <w:tab/>
        </w:r>
        <w:r>
          <w:fldChar w:fldCharType="begin"/>
        </w:r>
        <w:r>
          <w:instrText xml:space="preserve"> PAGEREF _Toc14695 \h </w:instrText>
        </w:r>
        <w:r>
          <w:fldChar w:fldCharType="separate"/>
        </w:r>
        <w:r>
          <w:t>45</w:t>
        </w:r>
        <w:r>
          <w:fldChar w:fldCharType="end"/>
        </w:r>
      </w:hyperlink>
    </w:p>
    <w:p>
      <w:pPr>
        <w:pStyle w:val="TOC2"/>
        <w:tabs>
          <w:tab w:val="right" w:leader="dot" w:pos="8306"/>
        </w:tabs>
      </w:pPr>
      <w:hyperlink w:anchor="_Toc6753" w:history="1">
        <w:r>
          <w:rPr>
            <w:rFonts w:ascii="仿宋" w:eastAsia="仿宋" w:hAnsi="仿宋" w:cs="仿宋" w:hint="eastAsia"/>
            <w:lang w:eastAsia="zh-CN"/>
          </w:rPr>
          <w:t>(四)、人力资源配置</w:t>
        </w:r>
        <w:r>
          <w:tab/>
        </w:r>
        <w:r>
          <w:fldChar w:fldCharType="begin"/>
        </w:r>
        <w:r>
          <w:instrText xml:space="preserve"> PAGEREF _Toc6753 \h </w:instrText>
        </w:r>
        <w:r>
          <w:fldChar w:fldCharType="separate"/>
        </w:r>
        <w:r>
          <w:t>46</w:t>
        </w:r>
        <w:r>
          <w:fldChar w:fldCharType="end"/>
        </w:r>
      </w:hyperlink>
    </w:p>
    <w:p>
      <w:pPr>
        <w:pStyle w:val="TOC1"/>
        <w:tabs>
          <w:tab w:val="right" w:leader="dot" w:pos="8306"/>
        </w:tabs>
      </w:pPr>
      <w:hyperlink w:anchor="_Toc30117" w:history="1">
        <w:r>
          <w:rPr>
            <w:rFonts w:ascii="仿宋" w:eastAsia="仿宋" w:hAnsi="仿宋" w:cs="仿宋" w:hint="eastAsia"/>
            <w:lang w:eastAsia="zh-CN"/>
          </w:rPr>
          <w:t>十二、家具安装项目人力资源管理</w:t>
        </w:r>
        <w:r>
          <w:tab/>
        </w:r>
        <w:r>
          <w:fldChar w:fldCharType="begin"/>
        </w:r>
        <w:r>
          <w:instrText xml:space="preserve"> PAGEREF _Toc30117 \h </w:instrText>
        </w:r>
        <w:r>
          <w:fldChar w:fldCharType="separate"/>
        </w:r>
        <w:r>
          <w:t>47</w:t>
        </w:r>
        <w:r>
          <w:fldChar w:fldCharType="end"/>
        </w:r>
      </w:hyperlink>
    </w:p>
    <w:p>
      <w:pPr>
        <w:pStyle w:val="TOC2"/>
        <w:tabs>
          <w:tab w:val="right" w:leader="dot" w:pos="8306"/>
        </w:tabs>
      </w:pPr>
      <w:hyperlink w:anchor="_Toc28016" w:history="1">
        <w:r>
          <w:rPr>
            <w:rFonts w:ascii="仿宋" w:eastAsia="仿宋" w:hAnsi="仿宋" w:cs="仿宋" w:hint="eastAsia"/>
            <w:lang w:eastAsia="zh-CN"/>
          </w:rPr>
          <w:t>(一)、建立健全的预算管理制度</w:t>
        </w:r>
        <w:r>
          <w:tab/>
        </w:r>
        <w:r>
          <w:fldChar w:fldCharType="begin"/>
        </w:r>
        <w:r>
          <w:instrText xml:space="preserve"> PAGEREF _Toc28016 \h </w:instrText>
        </w:r>
        <w:r>
          <w:fldChar w:fldCharType="separate"/>
        </w:r>
        <w:r>
          <w:t>47</w:t>
        </w:r>
        <w:r>
          <w:fldChar w:fldCharType="end"/>
        </w:r>
      </w:hyperlink>
    </w:p>
    <w:p>
      <w:pPr>
        <w:pStyle w:val="TOC2"/>
        <w:tabs>
          <w:tab w:val="right" w:leader="dot" w:pos="8306"/>
        </w:tabs>
      </w:pPr>
      <w:hyperlink w:anchor="_Toc7357" w:history="1">
        <w:r>
          <w:rPr>
            <w:rFonts w:ascii="仿宋" w:eastAsia="仿宋" w:hAnsi="仿宋" w:cs="仿宋" w:hint="eastAsia"/>
            <w:lang w:eastAsia="zh-CN"/>
          </w:rPr>
          <w:t>(二)、加强资金流动监控</w:t>
        </w:r>
        <w:r>
          <w:tab/>
        </w:r>
        <w:r>
          <w:fldChar w:fldCharType="begin"/>
        </w:r>
        <w:r>
          <w:instrText xml:space="preserve"> PAGEREF _Toc7357 \h </w:instrText>
        </w:r>
        <w:r>
          <w:fldChar w:fldCharType="separate"/>
        </w:r>
        <w:r>
          <w:t>49</w:t>
        </w:r>
        <w:r>
          <w:fldChar w:fldCharType="end"/>
        </w:r>
      </w:hyperlink>
    </w:p>
    <w:p>
      <w:pPr>
        <w:pStyle w:val="TOC2"/>
        <w:tabs>
          <w:tab w:val="right" w:leader="dot" w:pos="8306"/>
        </w:tabs>
      </w:pPr>
      <w:hyperlink w:anchor="_Toc28795" w:history="1">
        <w:r>
          <w:rPr>
            <w:rFonts w:ascii="仿宋" w:eastAsia="仿宋" w:hAnsi="仿宋" w:cs="仿宋" w:hint="eastAsia"/>
            <w:lang w:eastAsia="zh-CN"/>
          </w:rPr>
          <w:t>(三)、制定完善的风险控制机制</w:t>
        </w:r>
        <w:r>
          <w:tab/>
        </w:r>
        <w:r>
          <w:fldChar w:fldCharType="begin"/>
        </w:r>
        <w:r>
          <w:instrText xml:space="preserve"> PAGEREF _Toc28795 \h </w:instrText>
        </w:r>
        <w:r>
          <w:fldChar w:fldCharType="separate"/>
        </w:r>
        <w:r>
          <w:t>50</w:t>
        </w:r>
        <w:r>
          <w:fldChar w:fldCharType="end"/>
        </w:r>
      </w:hyperlink>
    </w:p>
    <w:p>
      <w:pPr>
        <w:pStyle w:val="TOC2"/>
        <w:tabs>
          <w:tab w:val="right" w:leader="dot" w:pos="8306"/>
        </w:tabs>
      </w:pPr>
      <w:hyperlink w:anchor="_Toc7998" w:history="1">
        <w:r>
          <w:rPr>
            <w:rFonts w:ascii="仿宋" w:eastAsia="仿宋" w:hAnsi="仿宋" w:cs="仿宋" w:hint="eastAsia"/>
            <w:lang w:eastAsia="zh-CN"/>
          </w:rPr>
          <w:t>(四)、优化成本管理</w:t>
        </w:r>
        <w:r>
          <w:tab/>
        </w:r>
        <w:r>
          <w:fldChar w:fldCharType="begin"/>
        </w:r>
        <w:r>
          <w:instrText xml:space="preserve"> PAGEREF _Toc7998 \h </w:instrText>
        </w:r>
        <w:r>
          <w:fldChar w:fldCharType="separate"/>
        </w:r>
        <w:r>
          <w:t>51</w:t>
        </w:r>
        <w:r>
          <w:fldChar w:fldCharType="end"/>
        </w:r>
      </w:hyperlink>
    </w:p>
    <w:p>
      <w:pPr>
        <w:pStyle w:val="TOC1"/>
        <w:tabs>
          <w:tab w:val="right" w:leader="dot" w:pos="8306"/>
        </w:tabs>
      </w:pPr>
      <w:hyperlink w:anchor="_Toc26675" w:history="1">
        <w:r>
          <w:rPr>
            <w:rFonts w:ascii="仿宋" w:eastAsia="仿宋" w:hAnsi="仿宋" w:cs="仿宋" w:hint="eastAsia"/>
            <w:lang w:eastAsia="zh-CN"/>
          </w:rPr>
          <w:t>十三、风险识别与分类</w:t>
        </w:r>
        <w:r>
          <w:tab/>
        </w:r>
        <w:r>
          <w:fldChar w:fldCharType="begin"/>
        </w:r>
        <w:r>
          <w:instrText xml:space="preserve"> PAGEREF _Toc26675 \h </w:instrText>
        </w:r>
        <w:r>
          <w:fldChar w:fldCharType="separate"/>
        </w:r>
        <w:r>
          <w:t>53</w:t>
        </w:r>
        <w:r>
          <w:fldChar w:fldCharType="end"/>
        </w:r>
      </w:hyperlink>
    </w:p>
    <w:p>
      <w:pPr>
        <w:pStyle w:val="TOC2"/>
        <w:tabs>
          <w:tab w:val="right" w:leader="dot" w:pos="8306"/>
        </w:tabs>
      </w:pPr>
      <w:hyperlink w:anchor="_Toc21511" w:history="1">
        <w:r>
          <w:rPr>
            <w:rFonts w:ascii="仿宋" w:eastAsia="仿宋" w:hAnsi="仿宋" w:cs="仿宋" w:hint="eastAsia"/>
            <w:lang w:eastAsia="zh-CN"/>
          </w:rPr>
          <w:t>(一)、风险识别</w:t>
        </w:r>
        <w:r>
          <w:tab/>
        </w:r>
        <w:r>
          <w:fldChar w:fldCharType="begin"/>
        </w:r>
        <w:r>
          <w:instrText xml:space="preserve"> PAGEREF _Toc21511 \h </w:instrText>
        </w:r>
        <w:r>
          <w:fldChar w:fldCharType="separate"/>
        </w:r>
        <w:r>
          <w:t>53</w:t>
        </w:r>
        <w:r>
          <w:fldChar w:fldCharType="end"/>
        </w:r>
      </w:hyperlink>
    </w:p>
    <w:p>
      <w:pPr>
        <w:pStyle w:val="TOC2"/>
        <w:tabs>
          <w:tab w:val="right" w:leader="dot" w:pos="8306"/>
        </w:tabs>
      </w:pPr>
      <w:hyperlink w:anchor="_Toc10530" w:history="1">
        <w:r>
          <w:rPr>
            <w:rFonts w:ascii="仿宋" w:eastAsia="仿宋" w:hAnsi="仿宋" w:cs="仿宋" w:hint="eastAsia"/>
            <w:lang w:eastAsia="zh-CN"/>
          </w:rPr>
          <w:t>(二)、风险分类</w:t>
        </w:r>
        <w:r>
          <w:tab/>
        </w:r>
        <w:r>
          <w:fldChar w:fldCharType="begin"/>
        </w:r>
        <w:r>
          <w:instrText xml:space="preserve"> PAGEREF _Toc10530 \h </w:instrText>
        </w:r>
        <w:r>
          <w:fldChar w:fldCharType="separate"/>
        </w:r>
        <w:r>
          <w:t>54</w:t>
        </w:r>
        <w:r>
          <w:fldChar w:fldCharType="end"/>
        </w:r>
      </w:hyperlink>
    </w:p>
    <w:p>
      <w:pPr>
        <w:pStyle w:val="TOC1"/>
        <w:tabs>
          <w:tab w:val="right" w:leader="dot" w:pos="8306"/>
        </w:tabs>
      </w:pPr>
      <w:hyperlink w:anchor="_Toc23038" w:history="1">
        <w:r>
          <w:rPr>
            <w:rFonts w:ascii="仿宋" w:eastAsia="仿宋" w:hAnsi="仿宋" w:cs="仿宋" w:hint="eastAsia"/>
            <w:lang w:eastAsia="zh-CN"/>
          </w:rPr>
          <w:t>十四、家具安装项目实施保障措施</w:t>
        </w:r>
        <w:r>
          <w:tab/>
        </w:r>
        <w:r>
          <w:fldChar w:fldCharType="begin"/>
        </w:r>
        <w:r>
          <w:instrText xml:space="preserve"> PAGEREF _Toc23038 \h </w:instrText>
        </w:r>
        <w:r>
          <w:fldChar w:fldCharType="separate"/>
        </w:r>
        <w:r>
          <w:t>56</w:t>
        </w:r>
        <w:r>
          <w:fldChar w:fldCharType="end"/>
        </w:r>
      </w:hyperlink>
    </w:p>
    <w:p>
      <w:pPr>
        <w:pStyle w:val="TOC2"/>
        <w:tabs>
          <w:tab w:val="right" w:leader="dot" w:pos="8306"/>
        </w:tabs>
      </w:pPr>
      <w:hyperlink w:anchor="_Toc2319" w:history="1">
        <w:r>
          <w:rPr>
            <w:rFonts w:ascii="仿宋" w:eastAsia="仿宋" w:hAnsi="仿宋" w:cs="仿宋" w:hint="eastAsia"/>
            <w:lang w:eastAsia="zh-CN"/>
          </w:rPr>
          <w:t>(一)、家具安装项目实施保障机制</w:t>
        </w:r>
        <w:r>
          <w:tab/>
        </w:r>
        <w:r>
          <w:fldChar w:fldCharType="begin"/>
        </w:r>
        <w:r>
          <w:instrText xml:space="preserve"> PAGEREF _Toc2319 \h </w:instrText>
        </w:r>
        <w:r>
          <w:fldChar w:fldCharType="separate"/>
        </w:r>
        <w:r>
          <w:t>56</w:t>
        </w:r>
        <w:r>
          <w:fldChar w:fldCharType="end"/>
        </w:r>
      </w:hyperlink>
    </w:p>
    <w:p>
      <w:pPr>
        <w:pStyle w:val="TOC2"/>
        <w:tabs>
          <w:tab w:val="right" w:leader="dot" w:pos="8306"/>
        </w:tabs>
      </w:pPr>
      <w:hyperlink w:anchor="_Toc97" w:history="1">
        <w:r>
          <w:rPr>
            <w:rFonts w:ascii="仿宋" w:eastAsia="仿宋" w:hAnsi="仿宋" w:cs="仿宋" w:hint="eastAsia"/>
            <w:lang w:eastAsia="zh-CN"/>
          </w:rPr>
          <w:t>(二)、家具安装项目法律合规要求</w:t>
        </w:r>
        <w:r>
          <w:tab/>
        </w:r>
        <w:r>
          <w:fldChar w:fldCharType="begin"/>
        </w:r>
        <w:r>
          <w:instrText xml:space="preserve"> PAGEREF _Toc97 \h </w:instrText>
        </w:r>
        <w:r>
          <w:fldChar w:fldCharType="separate"/>
        </w:r>
        <w:r>
          <w:t>59</w:t>
        </w:r>
        <w:r>
          <w:fldChar w:fldCharType="end"/>
        </w:r>
      </w:hyperlink>
    </w:p>
    <w:p>
      <w:pPr>
        <w:pStyle w:val="TOC2"/>
        <w:tabs>
          <w:tab w:val="right" w:leader="dot" w:pos="8306"/>
        </w:tabs>
      </w:pPr>
      <w:hyperlink w:anchor="_Toc28812" w:history="1">
        <w:r>
          <w:rPr>
            <w:rFonts w:ascii="仿宋" w:eastAsia="仿宋" w:hAnsi="仿宋" w:cs="仿宋" w:hint="eastAsia"/>
            <w:lang w:eastAsia="zh-CN"/>
          </w:rPr>
          <w:t>(三)、家具安装项目合同管理与法律事务</w:t>
        </w:r>
        <w:r>
          <w:tab/>
        </w:r>
        <w:r>
          <w:fldChar w:fldCharType="begin"/>
        </w:r>
        <w:r>
          <w:instrText xml:space="preserve"> PAGEREF _Toc28812 \h </w:instrText>
        </w:r>
        <w:r>
          <w:fldChar w:fldCharType="separate"/>
        </w:r>
        <w:r>
          <w:t>63</w:t>
        </w:r>
        <w:r>
          <w:fldChar w:fldCharType="end"/>
        </w:r>
      </w:hyperlink>
    </w:p>
    <w:p>
      <w:pPr>
        <w:pStyle w:val="TOC2"/>
        <w:tabs>
          <w:tab w:val="right" w:leader="dot" w:pos="8306"/>
        </w:tabs>
      </w:pPr>
      <w:hyperlink w:anchor="_Toc12953" w:history="1">
        <w:r>
          <w:rPr>
            <w:rFonts w:ascii="仿宋" w:eastAsia="仿宋" w:hAnsi="仿宋" w:cs="仿宋" w:hint="eastAsia"/>
            <w:lang w:eastAsia="zh-CN"/>
          </w:rPr>
          <w:t>(四)、家具安装项目知识产权保护策略</w:t>
        </w:r>
        <w:r>
          <w:tab/>
        </w:r>
        <w:r>
          <w:fldChar w:fldCharType="begin"/>
        </w:r>
        <w:r>
          <w:instrText xml:space="preserve"> PAGEREF _Toc12953 \h </w:instrText>
        </w:r>
        <w:r>
          <w:fldChar w:fldCharType="separate"/>
        </w:r>
        <w:r>
          <w:t>70</w:t>
        </w:r>
        <w:r>
          <w:fldChar w:fldCharType="end"/>
        </w:r>
      </w:hyperlink>
    </w:p>
    <w:p>
      <w:pPr>
        <w:pStyle w:val="TOC1"/>
        <w:tabs>
          <w:tab w:val="right" w:leader="dot" w:pos="8306"/>
        </w:tabs>
      </w:pPr>
      <w:hyperlink w:anchor="_Toc13815" w:history="1">
        <w:r>
          <w:rPr>
            <w:rFonts w:ascii="仿宋" w:eastAsia="仿宋" w:hAnsi="仿宋" w:cs="仿宋" w:hint="eastAsia"/>
            <w:lang w:eastAsia="zh-CN"/>
          </w:rPr>
          <w:t>十五、家具安装项目工程方案分析</w:t>
        </w:r>
        <w:r>
          <w:tab/>
        </w:r>
        <w:r>
          <w:fldChar w:fldCharType="begin"/>
        </w:r>
        <w:r>
          <w:instrText xml:space="preserve"> PAGEREF _Toc13815 \h </w:instrText>
        </w:r>
        <w:r>
          <w:fldChar w:fldCharType="separate"/>
        </w:r>
        <w:r>
          <w:t>72</w:t>
        </w:r>
        <w:r>
          <w:fldChar w:fldCharType="end"/>
        </w:r>
      </w:hyperlink>
    </w:p>
    <w:p>
      <w:pPr>
        <w:pStyle w:val="TOC2"/>
        <w:tabs>
          <w:tab w:val="right" w:leader="dot" w:pos="8306"/>
        </w:tabs>
      </w:pPr>
      <w:hyperlink w:anchor="_Toc3006" w:history="1">
        <w:r>
          <w:rPr>
            <w:rFonts w:ascii="仿宋" w:eastAsia="仿宋" w:hAnsi="仿宋" w:cs="仿宋" w:hint="eastAsia"/>
            <w:lang w:eastAsia="zh-CN"/>
          </w:rPr>
          <w:t>(一)、建筑工程设计原则</w:t>
        </w:r>
        <w:r>
          <w:tab/>
        </w:r>
        <w:r>
          <w:fldChar w:fldCharType="begin"/>
        </w:r>
        <w:r>
          <w:instrText xml:space="preserve"> PAGEREF _Toc3006 \h </w:instrText>
        </w:r>
        <w:r>
          <w:fldChar w:fldCharType="separate"/>
        </w:r>
        <w:r>
          <w:t>72</w:t>
        </w:r>
        <w:r>
          <w:fldChar w:fldCharType="end"/>
        </w:r>
      </w:hyperlink>
    </w:p>
    <w:p>
      <w:pPr>
        <w:pStyle w:val="TOC2"/>
        <w:tabs>
          <w:tab w:val="right" w:leader="dot" w:pos="8306"/>
        </w:tabs>
      </w:pPr>
      <w:hyperlink w:anchor="_Toc30066" w:history="1">
        <w:r>
          <w:rPr>
            <w:rFonts w:ascii="仿宋" w:eastAsia="仿宋" w:hAnsi="仿宋" w:cs="仿宋" w:hint="eastAsia"/>
            <w:lang w:eastAsia="zh-CN"/>
          </w:rPr>
          <w:t>(二)、土建工程建设指标</w:t>
        </w:r>
        <w:r>
          <w:tab/>
        </w:r>
        <w:r>
          <w:fldChar w:fldCharType="begin"/>
        </w:r>
        <w:r>
          <w:instrText xml:space="preserve"> PAGEREF _Toc30066 \h </w:instrText>
        </w:r>
        <w:r>
          <w:fldChar w:fldCharType="separate"/>
        </w:r>
        <w:r>
          <w:t>75</w:t>
        </w:r>
        <w:r>
          <w:fldChar w:fldCharType="end"/>
        </w:r>
      </w:hyperlink>
    </w:p>
    <w:p>
      <w:pPr>
        <w:pStyle w:val="TOC1"/>
        <w:tabs>
          <w:tab w:val="right" w:leader="dot" w:pos="8306"/>
        </w:tabs>
      </w:pPr>
      <w:hyperlink w:anchor="_Toc5935" w:history="1">
        <w:r>
          <w:rPr>
            <w:rFonts w:ascii="仿宋" w:eastAsia="仿宋" w:hAnsi="仿宋" w:cs="仿宋" w:hint="eastAsia"/>
            <w:lang w:eastAsia="zh-CN"/>
          </w:rPr>
          <w:t>十六、家具安装项目治理与监督</w:t>
        </w:r>
        <w:r>
          <w:tab/>
        </w:r>
        <w:r>
          <w:fldChar w:fldCharType="begin"/>
        </w:r>
        <w:r>
          <w:instrText xml:space="preserve"> PAGEREF _Toc5935 \h </w:instrText>
        </w:r>
        <w:r>
          <w:fldChar w:fldCharType="separate"/>
        </w:r>
        <w:r>
          <w:t>77</w:t>
        </w:r>
        <w:r>
          <w:fldChar w:fldCharType="end"/>
        </w:r>
      </w:hyperlink>
    </w:p>
    <w:p>
      <w:pPr>
        <w:pStyle w:val="TOC2"/>
        <w:tabs>
          <w:tab w:val="right" w:leader="dot" w:pos="8306"/>
        </w:tabs>
      </w:pPr>
      <w:hyperlink w:anchor="_Toc30106" w:history="1">
        <w:r>
          <w:rPr>
            <w:rFonts w:ascii="仿宋" w:eastAsia="仿宋" w:hAnsi="仿宋" w:cs="仿宋" w:hint="eastAsia"/>
            <w:lang w:eastAsia="zh-CN"/>
          </w:rPr>
          <w:t>(一)、家具安装项目治理结构</w:t>
        </w:r>
        <w:r>
          <w:tab/>
        </w:r>
        <w:r>
          <w:fldChar w:fldCharType="begin"/>
        </w:r>
        <w:r>
          <w:instrText xml:space="preserve"> PAGEREF _Toc30106 \h </w:instrText>
        </w:r>
        <w:r>
          <w:fldChar w:fldCharType="separate"/>
        </w:r>
        <w:r>
          <w:t>77</w:t>
        </w:r>
        <w:r>
          <w:fldChar w:fldCharType="end"/>
        </w:r>
      </w:hyperlink>
    </w:p>
    <w:p>
      <w:pPr>
        <w:pStyle w:val="TOC2"/>
        <w:tabs>
          <w:tab w:val="right" w:leader="dot" w:pos="8306"/>
        </w:tabs>
      </w:pPr>
      <w:hyperlink w:anchor="_Toc12007" w:history="1">
        <w:r>
          <w:rPr>
            <w:rFonts w:ascii="仿宋" w:eastAsia="仿宋" w:hAnsi="仿宋" w:cs="仿宋" w:hint="eastAsia"/>
            <w:lang w:eastAsia="zh-CN"/>
          </w:rPr>
          <w:t>(二)、监督与审计</w:t>
        </w:r>
        <w:r>
          <w:tab/>
        </w:r>
        <w:r>
          <w:fldChar w:fldCharType="begin"/>
        </w:r>
        <w:r>
          <w:instrText xml:space="preserve"> PAGEREF _Toc12007 \h </w:instrText>
        </w:r>
        <w:r>
          <w:fldChar w:fldCharType="separate"/>
        </w:r>
        <w:r>
          <w:t>78</w:t>
        </w:r>
        <w:r>
          <w:fldChar w:fldCharType="end"/>
        </w:r>
      </w:hyperlink>
    </w:p>
    <w:p>
      <w:pPr>
        <w:pStyle w:val="TOC1"/>
        <w:tabs>
          <w:tab w:val="right" w:leader="dot" w:pos="8306"/>
        </w:tabs>
      </w:pPr>
      <w:hyperlink w:anchor="_Toc26377" w:history="1">
        <w:r>
          <w:rPr>
            <w:rFonts w:ascii="仿宋" w:eastAsia="仿宋" w:hAnsi="仿宋" w:cs="仿宋" w:hint="eastAsia"/>
            <w:lang w:eastAsia="zh-CN"/>
          </w:rPr>
          <w:t>十七、家具安装项目实施时间节点</w:t>
        </w:r>
        <w:r>
          <w:tab/>
        </w:r>
        <w:r>
          <w:fldChar w:fldCharType="begin"/>
        </w:r>
        <w:r>
          <w:instrText xml:space="preserve"> PAGEREF _Toc26377 \h </w:instrText>
        </w:r>
        <w:r>
          <w:fldChar w:fldCharType="separate"/>
        </w:r>
        <w:r>
          <w:t>80</w:t>
        </w:r>
        <w:r>
          <w:fldChar w:fldCharType="end"/>
        </w:r>
      </w:hyperlink>
    </w:p>
    <w:p>
      <w:pPr>
        <w:pStyle w:val="TOC2"/>
        <w:tabs>
          <w:tab w:val="right" w:leader="dot" w:pos="8306"/>
        </w:tabs>
      </w:pPr>
      <w:hyperlink w:anchor="_Toc11636" w:history="1">
        <w:r>
          <w:rPr>
            <w:rFonts w:ascii="仿宋" w:eastAsia="仿宋" w:hAnsi="仿宋" w:cs="仿宋" w:hint="eastAsia"/>
            <w:lang w:eastAsia="zh-CN"/>
          </w:rPr>
          <w:t>(一)、家具安装项目启动阶段时间节点</w:t>
        </w:r>
        <w:r>
          <w:tab/>
        </w:r>
        <w:r>
          <w:fldChar w:fldCharType="begin"/>
        </w:r>
        <w:r>
          <w:instrText xml:space="preserve"> PAGEREF _Toc11636 \h </w:instrText>
        </w:r>
        <w:r>
          <w:fldChar w:fldCharType="separate"/>
        </w:r>
        <w:r>
          <w:t>80</w:t>
        </w:r>
        <w:r>
          <w:fldChar w:fldCharType="end"/>
        </w:r>
      </w:hyperlink>
    </w:p>
    <w:p>
      <w:pPr>
        <w:pStyle w:val="TOC2"/>
        <w:tabs>
          <w:tab w:val="right" w:leader="dot" w:pos="8306"/>
        </w:tabs>
      </w:pPr>
      <w:hyperlink w:anchor="_Toc31983" w:history="1">
        <w:r>
          <w:rPr>
            <w:rFonts w:ascii="仿宋" w:eastAsia="仿宋" w:hAnsi="仿宋" w:cs="仿宋" w:hint="eastAsia"/>
            <w:lang w:eastAsia="zh-CN"/>
          </w:rPr>
          <w:t>(二)、家具安装项目执行阶段时间节点</w:t>
        </w:r>
        <w:r>
          <w:tab/>
        </w:r>
        <w:r>
          <w:fldChar w:fldCharType="begin"/>
        </w:r>
        <w:r>
          <w:instrText xml:space="preserve"> PAGEREF _Toc31983 \h </w:instrText>
        </w:r>
        <w:r>
          <w:fldChar w:fldCharType="separate"/>
        </w:r>
        <w:r>
          <w:t>81</w:t>
        </w:r>
        <w:r>
          <w:fldChar w:fldCharType="end"/>
        </w:r>
      </w:hyperlink>
    </w:p>
    <w:p>
      <w:pPr>
        <w:pStyle w:val="TOC2"/>
        <w:tabs>
          <w:tab w:val="right" w:leader="dot" w:pos="8306"/>
        </w:tabs>
      </w:pPr>
      <w:hyperlink w:anchor="_Toc6336" w:history="1">
        <w:r>
          <w:rPr>
            <w:rFonts w:ascii="仿宋" w:eastAsia="仿宋" w:hAnsi="仿宋" w:cs="仿宋" w:hint="eastAsia"/>
            <w:lang w:eastAsia="zh-CN"/>
          </w:rPr>
          <w:t>(三)、家具安装项目完成阶段时间节点</w:t>
        </w:r>
        <w:r>
          <w:tab/>
        </w:r>
        <w:r>
          <w:fldChar w:fldCharType="begin"/>
        </w:r>
        <w:r>
          <w:instrText xml:space="preserve"> PAGEREF _Toc6336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081"/>
      <w:r>
        <w:rPr>
          <w:rFonts w:ascii="仿宋" w:eastAsia="仿宋" w:hAnsi="仿宋" w:cs="仿宋" w:hint="eastAsia"/>
          <w:lang w:eastAsia="zh-CN"/>
        </w:rPr>
        <w:t>(一)、家具安装行业分析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行业一直以来都是市场的关注焦点。行业内的发展趋势、竞争态势以及潜在机会都对家具安装项目的推进产生深远的影响。通过深入研究行业的整体概貌，我们将更好地理解行业的核心特征，为家具安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安装行业，技术一直是推动创新和发展的关键因素。我们将对当前技术趋势进行详尽分析，包括但不限于人工智能、大数据应用、先进制造技术等。这有助于家具安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安装项目成功的基础。我们将对主要竞争对手进行深入研究，包括其市场份额、产品特点、市场定位等。通过全面了解竞争对手的优势和劣势，家具安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28"/>
      <w:r>
        <w:rPr>
          <w:rFonts w:ascii="仿宋" w:eastAsia="仿宋" w:hAnsi="仿宋" w:cs="仿宋" w:hint="eastAsia"/>
          <w:sz w:val="28"/>
          <w:lang w:eastAsia="zh-CN"/>
        </w:rPr>
        <w:t>(二)、家具安装市场分析预测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通过对市场规模的深入调研，我们将预测家具安装市场未来的增长趋势。这包括市场的整体规模、各细分领域的发展趋势等。家具安装项目可以根据市场的扩张速度和潜在机会，制定更符合市场需求的发展策略。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安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家具安装项目实施过程中需要充分考虑的因素。我们将对市场风险进行全面评估，包括但不限于政策法规风险、市场竞争风险、技术变革风险等。通过对潜在风险的深入分析，家具安装项目可以制定相应的风险缓解策略，降低不确定性对家具安装项目的影响。</w:t>
      </w:r>
    </w:p>
    <w:p>
      <w:pPr>
        <w:pStyle w:val="Heading1"/>
        <w:ind w:firstLine="560" w:firstLineChars="200"/>
        <w:rPr>
          <w:rFonts w:ascii="仿宋" w:eastAsia="仿宋" w:hAnsi="仿宋" w:cs="仿宋" w:hint="eastAsia"/>
          <w:sz w:val="28"/>
          <w:lang w:eastAsia="zh-CN"/>
        </w:rPr>
      </w:pPr>
      <w:bookmarkStart w:id="5" w:name="_Toc8553"/>
      <w:r>
        <w:rPr>
          <w:rFonts w:ascii="仿宋" w:eastAsia="仿宋" w:hAnsi="仿宋" w:cs="仿宋" w:hint="eastAsia"/>
          <w:sz w:val="28"/>
          <w:lang w:eastAsia="zh-CN"/>
        </w:rPr>
        <w:t>二、家具安装项目建设背景及必要性分析</w:t>
      </w:r>
      <w:bookmarkEnd w:id="5"/>
    </w:p>
    <w:p>
      <w:pPr>
        <w:pStyle w:val="Heading2"/>
        <w:rPr>
          <w:rFonts w:ascii="仿宋" w:eastAsia="仿宋" w:hAnsi="仿宋" w:cs="仿宋" w:hint="eastAsia"/>
          <w:lang w:eastAsia="zh-CN"/>
        </w:rPr>
      </w:pPr>
      <w:bookmarkStart w:id="6" w:name="_Toc27951"/>
      <w:r>
        <w:rPr>
          <w:rFonts w:ascii="仿宋" w:eastAsia="仿宋" w:hAnsi="仿宋" w:cs="仿宋" w:hint="eastAsia"/>
          <w:lang w:eastAsia="zh-CN"/>
        </w:rPr>
        <w:t>(一)、家具安装项目背景分析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具安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具安装项目在这个潮流中的定位。同时，我们将关注行业内涌现的新兴机遇，以便家具安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具安装项目提供了强大的发展动力。我们将聚焦于行业内最新的技术发展趋势，包括但不限于人工智能、大数据分析、物联网等领域。通过深度的技术研究，我们将确保家具安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具安装项目发展的源泉。我们将投入更多的精力对市场需求进行深入剖析，超越表面的需求，深入挖掘潜在的市场痛点和机遇。通过对市场需求的细致了解，家具安装项目将更有针对性地设计解决方案，满足市场的多样化需求，从而更好地促进家具安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具安装项目战略至关重要。我们将对竞争态势进行更为深入的分析，包括但不限于市场份额、产品特点、客户满意度等多个维度。通过深度的竞争分析，家具安装项目将能够更准确地把握市场脉搏，制定具有竞争力的家具安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具安装项目的发展具有直接的影响。我们将进行更为全面的法规和政策分析，了解行业发展中的潜在法律风险和合规挑战。通过充分了解和遵守相关法规，家具安装项目将确保在法律框架内合法合规运营，为家具安装项目的稳健发展提供有力支持。</w:t>
      </w:r>
    </w:p>
    <w:p>
      <w:pPr>
        <w:pStyle w:val="Heading2"/>
        <w:ind w:firstLine="560" w:firstLineChars="200"/>
        <w:rPr>
          <w:rFonts w:ascii="仿宋" w:eastAsia="仿宋" w:hAnsi="仿宋" w:cs="仿宋" w:hint="eastAsia"/>
          <w:sz w:val="28"/>
          <w:lang w:eastAsia="zh-CN"/>
        </w:rPr>
      </w:pPr>
      <w:bookmarkStart w:id="7" w:name="_Toc7468"/>
      <w:r>
        <w:rPr>
          <w:rFonts w:ascii="仿宋" w:eastAsia="仿宋" w:hAnsi="仿宋" w:cs="仿宋" w:hint="eastAsia"/>
          <w:sz w:val="28"/>
          <w:lang w:eastAsia="zh-CN"/>
        </w:rPr>
        <w:t>(二)、家具安装项目建设必要性分析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家具安装项目建设的迫切性源于对行业发展趋势的深刻洞察。我们正处于一个行业变革的时代，科技创新、数字化转型成为企业发展的关键动力。家具安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建设不仅仅是为了跟上潮流，更是为了通过技术创新推动企业的持续发展。通过引入先进的技术和解决方案，家具安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具安装项目的建设成为必然选择，通过提高产品质量、拓展服务领域，从而在竞争中获得更多的机会。家具安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具安装项目建设的必要性体现在对客户需求更精准的满足。通过家具安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家具安装项目建设的背后是对企业持续创新的追求。只有通过不断创新，企业才能在竞争中立于不败之地。家具安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562"/>
      <w:r>
        <w:rPr>
          <w:rFonts w:ascii="仿宋" w:eastAsia="仿宋" w:hAnsi="仿宋" w:cs="仿宋" w:hint="eastAsia"/>
          <w:sz w:val="28"/>
          <w:lang w:eastAsia="zh-CN"/>
        </w:rPr>
        <w:t>三、家具安装项目绩效评估</w:t>
      </w:r>
      <w:bookmarkEnd w:id="8"/>
    </w:p>
    <w:p>
      <w:pPr>
        <w:pStyle w:val="Heading2"/>
        <w:rPr>
          <w:rFonts w:ascii="仿宋" w:eastAsia="仿宋" w:hAnsi="仿宋" w:cs="仿宋" w:hint="eastAsia"/>
          <w:lang w:eastAsia="zh-CN"/>
        </w:rPr>
      </w:pPr>
      <w:bookmarkStart w:id="9" w:name="_Toc286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安装项目中，我们设计了一套全面的绩效评估指标，以确保家具安装项目的可控和成功交付。这些指标跨足家具安装项目目标、成本、进度和质量等多个维度，为我们提供了全面洞察家具安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目标达成率是我们关注的首要指标。我们设定了明确的目标，并通过定期监测和评估，迅速发现并应对潜在的目标偏差。这为家具安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成本绩效是另一个核心关注点。通过实际成本与预算成本的对比分析，我们深入了解成本差异的原因，及时调整资源分配，保持家具安装项目在经济效益方面的合理水平。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进度作为关键的绩效指标之一，得到了精心的关注。我们制定了详细的家具安装项目进度计划，并设立了进度符合度指标，确保实际进度与计划进度保持一致。这使我们能够快速发现和解决潜在的进度问题，保持家具安装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安装项目绩效的不可或缺的一环。我们引入了一系列的质量标准和客户满意度指标，以确保家具安装项目交付的成果在质量上达到或超越预期水平。通过持续监测这些指标，我们努力提升家具安装项目整体质量水平，为家具安装项目的成功交付提供有力保障。通过这些科学且全面的绩效评估，我们能够更好地引导家具安装项目的持续改进，确保家具安装项目目标的顺利达成。</w:t>
      </w:r>
    </w:p>
    <w:p>
      <w:pPr>
        <w:pStyle w:val="Heading2"/>
        <w:ind w:firstLine="560" w:firstLineChars="200"/>
        <w:rPr>
          <w:rFonts w:ascii="仿宋" w:eastAsia="仿宋" w:hAnsi="仿宋" w:cs="仿宋" w:hint="eastAsia"/>
          <w:sz w:val="28"/>
          <w:lang w:eastAsia="zh-CN"/>
        </w:rPr>
      </w:pPr>
      <w:bookmarkStart w:id="10" w:name="_Toc2545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绩效评估是家具安装项目中的关键环节，为确保家具安装项目达到预期目标，我们采用了多层次、多维度的绩效评估方法。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安装项目的战略目标对齐，确保每个决策和行动都与家具安装项目整体目标保持一致。团队会定期召开战略对齐会议，审视当前工作与家具安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安装项目进度、质量、成本和风险等方面。这些指标通过数据收集和分析，为家具安装项目管理团队提供了客观的评估依据。例如，我们通过家具安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绩效评估不仅仅停留在家具安装项目内部，还考虑了家具安装项目对外部环境的影响。我们定期进行干系人满意度调查，以了解各利益相关方对家具安装项目的期望和满意度，并及时做出调整。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这种多层次、多角度的绩效评估方法，使得我们能够全面了解家具安装项目的运行状态，及时做出调整，确保家具安装项目在不断变化的环境中保持稳健前行。</w:t>
      </w:r>
    </w:p>
    <w:p>
      <w:pPr>
        <w:pStyle w:val="Heading2"/>
        <w:ind w:firstLine="560" w:firstLineChars="200"/>
        <w:rPr>
          <w:rFonts w:ascii="仿宋" w:eastAsia="仿宋" w:hAnsi="仿宋" w:cs="仿宋" w:hint="eastAsia"/>
          <w:sz w:val="28"/>
          <w:lang w:eastAsia="zh-CN"/>
        </w:rPr>
      </w:pPr>
      <w:bookmarkStart w:id="11" w:name="_Toc2844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为了确保家具安装项目的有效管理和不断优化，我们采用了精心设计的绩效评估周期。这个周期旨在实现灵活、实时和全面的评估，以适应家具安装项目执行中的各种挑战。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安装项目的不同需求，分为短期、中期和长期。短期评估关注每个迭代或工作周期，以及时发现和解决当前任务中的问题。中期评估涵盖几个迭代，深入了解整体家具安装项目的趋势和性能。长期评估则着眼于整个家具安装项目阶段，确保家具安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安装项目管理工具和协作平台，团队成员能够随时更新和分享家具安装项目数据。这种实时性的反馈机制使我们能够及时察觉潜在问题，快速调整，保持家具安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具安装项目的决策制定密不可分。每个周期的家具安装项目回顾会议成为集体总结经验、识别问题深层次原因并找到创新解决方案的平台。这种定期的反思与调整机制使家具安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199"/>
      <w:r>
        <w:rPr>
          <w:rFonts w:ascii="仿宋" w:eastAsia="仿宋" w:hAnsi="仿宋" w:cs="仿宋" w:hint="eastAsia"/>
          <w:sz w:val="28"/>
          <w:lang w:eastAsia="zh-CN"/>
        </w:rPr>
        <w:t>四、家具安装项目可持续发展</w:t>
      </w:r>
      <w:bookmarkEnd w:id="12"/>
    </w:p>
    <w:p>
      <w:pPr>
        <w:pStyle w:val="Heading2"/>
        <w:rPr>
          <w:rFonts w:ascii="仿宋" w:eastAsia="仿宋" w:hAnsi="仿宋" w:cs="仿宋" w:hint="eastAsia"/>
          <w:lang w:eastAsia="zh-CN"/>
        </w:rPr>
      </w:pPr>
      <w:bookmarkStart w:id="13" w:name="_Toc3162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安装项目中，家具安装项目团队着眼于未来，明确了可持续发展的战略方向。制定的具体可持续发展目标包括降低资源使用、采用环保技术、最大化社会效益等。这一步骤不仅有助于家具安装项目在环保和社会责任方面达到最高标准，也为未来提供了明确的指引，确保家具安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可持续实践的融入家具安装项目管理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具安装项目管理周期。从家具安装项目规划开始，家具安装项目团队就考虑了环境和社会的因素。在执行阶段，家具安装项目团队积极推动绿色技术的应用，优化资源利用。此外，关注员工的社会责任，通过培训和沟通活动提高员工对可持续发展的认知，使他们能够在日常工作中践行可持续实践。这些举措不仅为家具安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925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扎根于家具安装项目的可持续发展理念，我们深信环保与社会责任是家具安装项目成功的关键支柱。在家具安装项目的每一步，我们都致力于通过创新和实践，履行对环境和社会的坚定责任。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团队通过引入先进的环保技术、建立高效的废物处理系统以及推动能源节约措施，积极履行环保责任。定期的环保监测和评估确保家具安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不仅致力于自身可持续发展，还注重对社会的回馈。通过支持社区家具安装项目、参与慈善事业、提供培训机会等方式，家具安装项目积极履行社会责任。与当地社区建立积极互动，关注员工的工作与生活平衡，以及员工的身心健康，是家具安装项目在社会责任层面的关键举措。这样的实践不仅增强了家具安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830"/>
      <w:r>
        <w:rPr>
          <w:rFonts w:ascii="仿宋" w:eastAsia="仿宋" w:hAnsi="仿宋" w:cs="仿宋" w:hint="eastAsia"/>
          <w:sz w:val="28"/>
          <w:lang w:eastAsia="zh-CN"/>
        </w:rPr>
        <w:t>五、家具安装项目概论</w:t>
      </w:r>
      <w:bookmarkEnd w:id="15"/>
    </w:p>
    <w:p>
      <w:pPr>
        <w:pStyle w:val="Heading2"/>
        <w:rPr>
          <w:rFonts w:ascii="仿宋" w:eastAsia="仿宋" w:hAnsi="仿宋" w:cs="仿宋" w:hint="eastAsia"/>
          <w:lang w:eastAsia="zh-CN"/>
        </w:rPr>
      </w:pPr>
      <w:bookmarkStart w:id="16" w:name="_Toc11096"/>
      <w:r>
        <w:rPr>
          <w:rFonts w:ascii="仿宋" w:eastAsia="仿宋" w:hAnsi="仿宋" w:cs="仿宋" w:hint="eastAsia"/>
          <w:lang w:eastAsia="zh-CN"/>
        </w:rPr>
        <w:t>(一)、家具安装项目概况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的起源追溯至对市场的深入洞察。市场的不断演变与变革为家具安装项目提供了难得的机遇。当前市场存在的需求缺口和变革的大环境共同构成了家具安装项目的背景。这个家具安装项目旨在充分利用市场机遇，填补行业中尚未满足的需求，为客户提供全新的解决方案。市场的变革和需求的增长使得这个家具安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家具安装项目名称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正式命名为家具安装。这个名称不仅仅是一个标识，更代表了家具安装项目的核心理念和愿景。它蕴含着家具安装项目所要解决问题的关键字，具有强烈的表达和辨识度，为家具安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家具安装项目目标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的核心目标是提供一种全新、高效的解决方案，满足客户日益增长的需求。家具安装项目追求的不仅仅是满足市场需求，更是在市场中获得卓越的竞争优势。通过不断提升产品或服务的质量和创新水平，家具安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家具安装项目范围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全面涵盖了产品研发、制造、市场推广和售后服务，确保从产品设计到最终用户体验的全方位关注。这一全面的家具安装项目范围是为了确保家具安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家具安装项目时间表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家具安装项目计划在未来18个月内完成，包括研发、测试、市场试点和正式推出等不同阶段。这个时间表的合理设计是为了确保家具安装项目各个阶段的顺利推进，以便按时交付高质量的成果。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家具安装项目预算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家具安装项目总预算估算为XX百万美元，主要分配在研发、市场推广、人员培训和运营等方面。这一充足的预算为家具安装项目提供了充足的资源，确保家具安装项目在各个方面都能取得优异的表现。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家具安装项目风险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家具安装项目可能面临的风险包括市场接受度低、技术难题、竞争激烈等。家具安装项目团队已经制定了相应的风险应对计划，通过前瞻性的风险管理，确保家具安装项目在面对不确定性时能够迅速做出应对。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家具安装项目团队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家具安装项目汇聚了一支经验丰富、多领域专业素养的核心团队，确保家具安装项目在各个方面都能拥有高水平的执行力。团队的协同作战是家具安装项目成功的关键因素之一。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家具安装项目背景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家具安装项目的背景根植于市场对更高效、创新产品的渴望，同时也受到科技发展对行业格局的深刻改变的影响。这为家具安装项目提供了广阔的发展空间和市场需求。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家具安装项目现状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截至目前，家具安装项目已完成市场调研和技术验证，取得了初步的成功。这为家具安装项目在未来的发展奠定了坚实的基础，为更远大的目标打下了坚实的基石。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8273"/>
      <w:r>
        <w:rPr>
          <w:rFonts w:ascii="仿宋" w:eastAsia="仿宋" w:hAnsi="仿宋" w:cs="仿宋" w:hint="eastAsia"/>
          <w:sz w:val="28"/>
          <w:lang w:eastAsia="zh-CN"/>
        </w:rPr>
        <w:t>(二)、家具安装项目目标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keyword》家具安装项目首要业务目标是在市场中占据有利地位，实现产品/服务的成功推广和销售。通过不断提升产品质量、创新性，家具安装项目追求成为行业中的领导者，赢得更多客户的青睐。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在科技迅速发展的时代，家具安装项目着眼于技术创新。通过持续的研发和技术升级，家具安装项目旨在推出更具创新性的产品或服务，以满足市场对新鲜、先进解决方案的需求。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为了建立可持续的客户关系，家具安装项目设定了客户满意度目标。通过提供卓越的产品质量和优质的客户服务，家具安装项目追求赢得客户的信任和忠诚度，确保他们的满意度达到行业领先水平。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家具安装项目注重社会责任和可持续发展。通过实施环保、社会责任家具安装项目，家具安装项目致力于在经济发展的同时保护环境，促进社会公平，实现可持续经营。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家具安装项目的团队是实现目标的核心驱动力。因此，家具安装项目设定了团队发展目标，包括提升团队成员的专业技能、培养领导力，以及搭建协同高效的团队工作氛围。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010"/>
      <w:r>
        <w:rPr>
          <w:rFonts w:ascii="仿宋" w:eastAsia="仿宋" w:hAnsi="仿宋" w:cs="仿宋" w:hint="eastAsia"/>
          <w:sz w:val="28"/>
          <w:lang w:eastAsia="zh-CN"/>
        </w:rPr>
        <w:t>(三)、家具安装项目提出的理由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家具安装项目提出的理由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的提出源于对市场机遇的深刻洞察。当前市场中存在的需求缺口和行业发展趋势表明，有巨大的商业机会等待被开发。通过准确捕捉市场机遇，家具安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的理念基于对技术创新的信仰。通过持续的研发和技术投入，家具安装项目有望推出更具创新性的产品或服务。在科技飞速发展的当下，家具安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的提出是为了增强企业的行业竞争力。通过提升产品或服务的质量和独特性，家具安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响应了消费者需求的变化。随着社会和科技的不断发展，消费者对产品和服务的需求也在发生变化。通过深入了解并及时回应消费者的新需求，家具安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家具安装项目的提出是企业战略发展规划的一部分。在面对日益激烈的市场竞争和不断变化的商业环境中，家具安装项目作为企业战略的一环，旨在为企业开辟新的增长领域，巩固企业在行业中的地位。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https://d.book118.com/936241123213010043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家具安装项目计划设计方案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468C1"/>
    <w:rsid w:val="6E8468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241123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2024-02-03T16:16:00Z</dcterms:created>
  <dcterms:modified xsi:type="dcterms:W3CDTF">2024-02-03T16:16:59Z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F3CEBE2F54E24CDCAC6D69C365B0AD9D_11</vt:lpwstr>
  </property>
  <property fmtid="{D5CDD505-2E9C-101B-9397-08002B2CF9AE}" pid="3" name="KSOProductBuildVer">
    <vt:lpwstr>2052-12.1.0.16250</vt:lpwstr>
  </property>
</Properties>
</file>