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冷拔钢项目规划设计纲要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 w:history="1">
        <w:r>
          <w:rPr>
            <w:rFonts w:ascii="仿宋" w:eastAsia="仿宋" w:hAnsi="仿宋" w:cs="仿宋" w:hint="eastAsia"/>
            <w:lang w:eastAsia="zh-CN"/>
          </w:rPr>
          <w:t>序言</w:t>
        </w:r>
        <w:r>
          <w:tab/>
        </w:r>
        <w:r>
          <w:fldChar w:fldCharType="begin"/>
        </w:r>
        <w:r>
          <w:instrText xml:space="preserve"> PAGEREF _Toc1876 \h </w:instrText>
        </w:r>
        <w:r>
          <w:fldChar w:fldCharType="separate"/>
        </w:r>
        <w:r>
          <w:t>3</w:t>
        </w:r>
        <w:r>
          <w:fldChar w:fldCharType="end"/>
        </w:r>
      </w:hyperlink>
    </w:p>
    <w:p>
      <w:pPr>
        <w:pStyle w:val="TOC1"/>
        <w:tabs>
          <w:tab w:val="right" w:leader="dot" w:pos="8306"/>
        </w:tabs>
      </w:pPr>
      <w:hyperlink w:anchor="_Toc17758" w:history="1">
        <w:r>
          <w:rPr>
            <w:rFonts w:ascii="仿宋" w:eastAsia="仿宋" w:hAnsi="仿宋" w:cs="仿宋" w:hint="eastAsia"/>
            <w:lang w:eastAsia="zh-CN"/>
          </w:rPr>
          <w:t>一、冷拔钢项目选址可行性分析</w:t>
        </w:r>
        <w:r>
          <w:tab/>
        </w:r>
        <w:r>
          <w:fldChar w:fldCharType="begin"/>
        </w:r>
        <w:r>
          <w:instrText xml:space="preserve"> PAGEREF _Toc17758 \h </w:instrText>
        </w:r>
        <w:r>
          <w:fldChar w:fldCharType="separate"/>
        </w:r>
        <w:r>
          <w:t>3</w:t>
        </w:r>
        <w:r>
          <w:fldChar w:fldCharType="end"/>
        </w:r>
      </w:hyperlink>
    </w:p>
    <w:p>
      <w:pPr>
        <w:pStyle w:val="TOC2"/>
        <w:tabs>
          <w:tab w:val="right" w:leader="dot" w:pos="8306"/>
        </w:tabs>
      </w:pPr>
      <w:hyperlink w:anchor="_Toc30736" w:history="1">
        <w:r>
          <w:rPr>
            <w:rFonts w:ascii="仿宋" w:eastAsia="仿宋" w:hAnsi="仿宋" w:cs="仿宋" w:hint="eastAsia"/>
            <w:lang w:eastAsia="zh-CN"/>
          </w:rPr>
          <w:t>(一)、冷拔钢项目选址</w:t>
        </w:r>
        <w:r>
          <w:tab/>
        </w:r>
        <w:r>
          <w:fldChar w:fldCharType="begin"/>
        </w:r>
        <w:r>
          <w:instrText xml:space="preserve"> PAGEREF _Toc30736 \h </w:instrText>
        </w:r>
        <w:r>
          <w:fldChar w:fldCharType="separate"/>
        </w:r>
        <w:r>
          <w:t>3</w:t>
        </w:r>
        <w:r>
          <w:fldChar w:fldCharType="end"/>
        </w:r>
      </w:hyperlink>
    </w:p>
    <w:p>
      <w:pPr>
        <w:pStyle w:val="TOC2"/>
        <w:tabs>
          <w:tab w:val="right" w:leader="dot" w:pos="8306"/>
        </w:tabs>
      </w:pPr>
      <w:hyperlink w:anchor="_Toc22265" w:history="1">
        <w:r>
          <w:rPr>
            <w:rFonts w:ascii="仿宋" w:eastAsia="仿宋" w:hAnsi="仿宋" w:cs="仿宋" w:hint="eastAsia"/>
            <w:lang w:eastAsia="zh-CN"/>
          </w:rPr>
          <w:t>(二)、用地控制指标</w:t>
        </w:r>
        <w:r>
          <w:tab/>
        </w:r>
        <w:r>
          <w:fldChar w:fldCharType="begin"/>
        </w:r>
        <w:r>
          <w:instrText xml:space="preserve"> PAGEREF _Toc22265 \h </w:instrText>
        </w:r>
        <w:r>
          <w:fldChar w:fldCharType="separate"/>
        </w:r>
        <w:r>
          <w:t>3</w:t>
        </w:r>
        <w:r>
          <w:fldChar w:fldCharType="end"/>
        </w:r>
      </w:hyperlink>
    </w:p>
    <w:p>
      <w:pPr>
        <w:pStyle w:val="TOC2"/>
        <w:tabs>
          <w:tab w:val="right" w:leader="dot" w:pos="8306"/>
        </w:tabs>
      </w:pPr>
      <w:hyperlink w:anchor="_Toc23793" w:history="1">
        <w:r>
          <w:rPr>
            <w:rFonts w:ascii="仿宋" w:eastAsia="仿宋" w:hAnsi="仿宋" w:cs="仿宋" w:hint="eastAsia"/>
            <w:lang w:eastAsia="zh-CN"/>
          </w:rPr>
          <w:t>(三)、节约用地措施</w:t>
        </w:r>
        <w:r>
          <w:tab/>
        </w:r>
        <w:r>
          <w:fldChar w:fldCharType="begin"/>
        </w:r>
        <w:r>
          <w:instrText xml:space="preserve"> PAGEREF _Toc23793 \h </w:instrText>
        </w:r>
        <w:r>
          <w:fldChar w:fldCharType="separate"/>
        </w:r>
        <w:r>
          <w:t>5</w:t>
        </w:r>
        <w:r>
          <w:fldChar w:fldCharType="end"/>
        </w:r>
      </w:hyperlink>
    </w:p>
    <w:p>
      <w:pPr>
        <w:pStyle w:val="TOC2"/>
        <w:tabs>
          <w:tab w:val="right" w:leader="dot" w:pos="8306"/>
        </w:tabs>
      </w:pPr>
      <w:hyperlink w:anchor="_Toc3033" w:history="1">
        <w:r>
          <w:rPr>
            <w:rFonts w:ascii="仿宋" w:eastAsia="仿宋" w:hAnsi="仿宋" w:cs="仿宋" w:hint="eastAsia"/>
            <w:lang w:eastAsia="zh-CN"/>
          </w:rPr>
          <w:t>(四)、总图布置方案</w:t>
        </w:r>
        <w:r>
          <w:tab/>
        </w:r>
        <w:r>
          <w:fldChar w:fldCharType="begin"/>
        </w:r>
        <w:r>
          <w:instrText xml:space="preserve"> PAGEREF _Toc3033 \h </w:instrText>
        </w:r>
        <w:r>
          <w:fldChar w:fldCharType="separate"/>
        </w:r>
        <w:r>
          <w:t>6</w:t>
        </w:r>
        <w:r>
          <w:fldChar w:fldCharType="end"/>
        </w:r>
      </w:hyperlink>
    </w:p>
    <w:p>
      <w:pPr>
        <w:pStyle w:val="TOC2"/>
        <w:tabs>
          <w:tab w:val="right" w:leader="dot" w:pos="8306"/>
        </w:tabs>
      </w:pPr>
      <w:hyperlink w:anchor="_Toc483" w:history="1">
        <w:r>
          <w:rPr>
            <w:rFonts w:ascii="仿宋" w:eastAsia="仿宋" w:hAnsi="仿宋" w:cs="仿宋" w:hint="eastAsia"/>
            <w:lang w:eastAsia="zh-CN"/>
          </w:rPr>
          <w:t>(五)、选址综合评价</w:t>
        </w:r>
        <w:r>
          <w:tab/>
        </w:r>
        <w:r>
          <w:fldChar w:fldCharType="begin"/>
        </w:r>
        <w:r>
          <w:instrText xml:space="preserve"> PAGEREF _Toc483 \h </w:instrText>
        </w:r>
        <w:r>
          <w:fldChar w:fldCharType="separate"/>
        </w:r>
        <w:r>
          <w:t>7</w:t>
        </w:r>
        <w:r>
          <w:fldChar w:fldCharType="end"/>
        </w:r>
      </w:hyperlink>
    </w:p>
    <w:p>
      <w:pPr>
        <w:pStyle w:val="TOC1"/>
        <w:tabs>
          <w:tab w:val="right" w:leader="dot" w:pos="8306"/>
        </w:tabs>
      </w:pPr>
      <w:hyperlink w:anchor="_Toc2032" w:history="1">
        <w:r>
          <w:rPr>
            <w:rFonts w:ascii="仿宋" w:eastAsia="仿宋" w:hAnsi="仿宋" w:cs="仿宋" w:hint="eastAsia"/>
            <w:lang w:eastAsia="zh-CN"/>
          </w:rPr>
          <w:t>二、冷拔钢项目建设单位说明</w:t>
        </w:r>
        <w:r>
          <w:tab/>
        </w:r>
        <w:r>
          <w:fldChar w:fldCharType="begin"/>
        </w:r>
        <w:r>
          <w:instrText xml:space="preserve"> PAGEREF _Toc2032 \h </w:instrText>
        </w:r>
        <w:r>
          <w:fldChar w:fldCharType="separate"/>
        </w:r>
        <w:r>
          <w:t>8</w:t>
        </w:r>
        <w:r>
          <w:fldChar w:fldCharType="end"/>
        </w:r>
      </w:hyperlink>
    </w:p>
    <w:p>
      <w:pPr>
        <w:pStyle w:val="TOC2"/>
        <w:tabs>
          <w:tab w:val="right" w:leader="dot" w:pos="8306"/>
        </w:tabs>
      </w:pPr>
      <w:hyperlink w:anchor="_Toc11254" w:history="1">
        <w:r>
          <w:rPr>
            <w:rFonts w:ascii="仿宋" w:eastAsia="仿宋" w:hAnsi="仿宋" w:cs="仿宋" w:hint="eastAsia"/>
            <w:lang w:eastAsia="zh-CN"/>
          </w:rPr>
          <w:t>(一)、冷拔钢项目承办单位基本情况</w:t>
        </w:r>
        <w:r>
          <w:tab/>
        </w:r>
        <w:r>
          <w:fldChar w:fldCharType="begin"/>
        </w:r>
        <w:r>
          <w:instrText xml:space="preserve"> PAGEREF _Toc11254 \h </w:instrText>
        </w:r>
        <w:r>
          <w:fldChar w:fldCharType="separate"/>
        </w:r>
        <w:r>
          <w:t>8</w:t>
        </w:r>
        <w:r>
          <w:fldChar w:fldCharType="end"/>
        </w:r>
      </w:hyperlink>
    </w:p>
    <w:p>
      <w:pPr>
        <w:pStyle w:val="TOC2"/>
        <w:tabs>
          <w:tab w:val="right" w:leader="dot" w:pos="8306"/>
        </w:tabs>
      </w:pPr>
      <w:hyperlink w:anchor="_Toc4432" w:history="1">
        <w:r>
          <w:rPr>
            <w:rFonts w:ascii="仿宋" w:eastAsia="仿宋" w:hAnsi="仿宋" w:cs="仿宋" w:hint="eastAsia"/>
            <w:lang w:eastAsia="zh-CN"/>
          </w:rPr>
          <w:t>(二)、公司经济效益分析</w:t>
        </w:r>
        <w:r>
          <w:tab/>
        </w:r>
        <w:r>
          <w:fldChar w:fldCharType="begin"/>
        </w:r>
        <w:r>
          <w:instrText xml:space="preserve"> PAGEREF _Toc4432 \h </w:instrText>
        </w:r>
        <w:r>
          <w:fldChar w:fldCharType="separate"/>
        </w:r>
        <w:r>
          <w:t>9</w:t>
        </w:r>
        <w:r>
          <w:fldChar w:fldCharType="end"/>
        </w:r>
      </w:hyperlink>
    </w:p>
    <w:p>
      <w:pPr>
        <w:pStyle w:val="TOC1"/>
        <w:tabs>
          <w:tab w:val="right" w:leader="dot" w:pos="8306"/>
        </w:tabs>
      </w:pPr>
      <w:hyperlink w:anchor="_Toc20785" w:history="1">
        <w:r>
          <w:rPr>
            <w:rFonts w:ascii="仿宋" w:eastAsia="仿宋" w:hAnsi="仿宋" w:cs="仿宋" w:hint="eastAsia"/>
            <w:lang w:eastAsia="zh-CN"/>
          </w:rPr>
          <w:t>三、冷拔钢项目概论</w:t>
        </w:r>
        <w:r>
          <w:tab/>
        </w:r>
        <w:r>
          <w:fldChar w:fldCharType="begin"/>
        </w:r>
        <w:r>
          <w:instrText xml:space="preserve"> PAGEREF _Toc20785 \h </w:instrText>
        </w:r>
        <w:r>
          <w:fldChar w:fldCharType="separate"/>
        </w:r>
        <w:r>
          <w:t>10</w:t>
        </w:r>
        <w:r>
          <w:fldChar w:fldCharType="end"/>
        </w:r>
      </w:hyperlink>
    </w:p>
    <w:p>
      <w:pPr>
        <w:pStyle w:val="TOC2"/>
        <w:tabs>
          <w:tab w:val="right" w:leader="dot" w:pos="8306"/>
        </w:tabs>
      </w:pPr>
      <w:hyperlink w:anchor="_Toc21810" w:history="1">
        <w:r>
          <w:rPr>
            <w:rFonts w:ascii="仿宋" w:eastAsia="仿宋" w:hAnsi="仿宋" w:cs="仿宋" w:hint="eastAsia"/>
            <w:lang w:eastAsia="zh-CN"/>
          </w:rPr>
          <w:t>(一)、冷拔钢项目概况</w:t>
        </w:r>
        <w:r>
          <w:tab/>
        </w:r>
        <w:r>
          <w:fldChar w:fldCharType="begin"/>
        </w:r>
        <w:r>
          <w:instrText xml:space="preserve"> PAGEREF _Toc21810 \h </w:instrText>
        </w:r>
        <w:r>
          <w:fldChar w:fldCharType="separate"/>
        </w:r>
        <w:r>
          <w:t>10</w:t>
        </w:r>
        <w:r>
          <w:fldChar w:fldCharType="end"/>
        </w:r>
      </w:hyperlink>
    </w:p>
    <w:p>
      <w:pPr>
        <w:pStyle w:val="TOC2"/>
        <w:tabs>
          <w:tab w:val="right" w:leader="dot" w:pos="8306"/>
        </w:tabs>
      </w:pPr>
      <w:hyperlink w:anchor="_Toc1006" w:history="1">
        <w:r>
          <w:rPr>
            <w:rFonts w:ascii="仿宋" w:eastAsia="仿宋" w:hAnsi="仿宋" w:cs="仿宋" w:hint="eastAsia"/>
            <w:lang w:eastAsia="zh-CN"/>
          </w:rPr>
          <w:t>(二)、冷拔钢项目目标</w:t>
        </w:r>
        <w:r>
          <w:tab/>
        </w:r>
        <w:r>
          <w:fldChar w:fldCharType="begin"/>
        </w:r>
        <w:r>
          <w:instrText xml:space="preserve"> PAGEREF _Toc1006 \h </w:instrText>
        </w:r>
        <w:r>
          <w:fldChar w:fldCharType="separate"/>
        </w:r>
        <w:r>
          <w:t>12</w:t>
        </w:r>
        <w:r>
          <w:fldChar w:fldCharType="end"/>
        </w:r>
      </w:hyperlink>
    </w:p>
    <w:p>
      <w:pPr>
        <w:pStyle w:val="TOC2"/>
        <w:tabs>
          <w:tab w:val="right" w:leader="dot" w:pos="8306"/>
        </w:tabs>
      </w:pPr>
      <w:hyperlink w:anchor="_Toc30319" w:history="1">
        <w:r>
          <w:rPr>
            <w:rFonts w:ascii="仿宋" w:eastAsia="仿宋" w:hAnsi="仿宋" w:cs="仿宋" w:hint="eastAsia"/>
            <w:lang w:eastAsia="zh-CN"/>
          </w:rPr>
          <w:t>(三)、冷拔钢项目提出的理由</w:t>
        </w:r>
        <w:r>
          <w:tab/>
        </w:r>
        <w:r>
          <w:fldChar w:fldCharType="begin"/>
        </w:r>
        <w:r>
          <w:instrText xml:space="preserve"> PAGEREF _Toc30319 \h </w:instrText>
        </w:r>
        <w:r>
          <w:fldChar w:fldCharType="separate"/>
        </w:r>
        <w:r>
          <w:t>13</w:t>
        </w:r>
        <w:r>
          <w:fldChar w:fldCharType="end"/>
        </w:r>
      </w:hyperlink>
    </w:p>
    <w:p>
      <w:pPr>
        <w:pStyle w:val="TOC2"/>
        <w:tabs>
          <w:tab w:val="right" w:leader="dot" w:pos="8306"/>
        </w:tabs>
      </w:pPr>
      <w:hyperlink w:anchor="_Toc22017" w:history="1">
        <w:r>
          <w:rPr>
            <w:rFonts w:ascii="仿宋" w:eastAsia="仿宋" w:hAnsi="仿宋" w:cs="仿宋" w:hint="eastAsia"/>
            <w:lang w:eastAsia="zh-CN"/>
          </w:rPr>
          <w:t>(四)、冷拔钢项目意义</w:t>
        </w:r>
        <w:r>
          <w:tab/>
        </w:r>
        <w:r>
          <w:fldChar w:fldCharType="begin"/>
        </w:r>
        <w:r>
          <w:instrText xml:space="preserve"> PAGEREF _Toc22017 \h </w:instrText>
        </w:r>
        <w:r>
          <w:fldChar w:fldCharType="separate"/>
        </w:r>
        <w:r>
          <w:t>14</w:t>
        </w:r>
        <w:r>
          <w:fldChar w:fldCharType="end"/>
        </w:r>
      </w:hyperlink>
    </w:p>
    <w:p>
      <w:pPr>
        <w:pStyle w:val="TOC2"/>
        <w:tabs>
          <w:tab w:val="right" w:leader="dot" w:pos="8306"/>
        </w:tabs>
      </w:pPr>
      <w:hyperlink w:anchor="_Toc14456" w:history="1">
        <w:r>
          <w:rPr>
            <w:rFonts w:ascii="仿宋" w:eastAsia="仿宋" w:hAnsi="仿宋" w:cs="仿宋" w:hint="eastAsia"/>
            <w:lang w:eastAsia="zh-CN"/>
          </w:rPr>
          <w:t>(五)、冷拔钢项目背景</w:t>
        </w:r>
        <w:r>
          <w:tab/>
        </w:r>
        <w:r>
          <w:fldChar w:fldCharType="begin"/>
        </w:r>
        <w:r>
          <w:instrText xml:space="preserve"> PAGEREF _Toc14456 \h </w:instrText>
        </w:r>
        <w:r>
          <w:fldChar w:fldCharType="separate"/>
        </w:r>
        <w:r>
          <w:t>15</w:t>
        </w:r>
        <w:r>
          <w:fldChar w:fldCharType="end"/>
        </w:r>
      </w:hyperlink>
    </w:p>
    <w:p>
      <w:pPr>
        <w:pStyle w:val="TOC1"/>
        <w:tabs>
          <w:tab w:val="right" w:leader="dot" w:pos="8306"/>
        </w:tabs>
      </w:pPr>
      <w:hyperlink w:anchor="_Toc23105" w:history="1">
        <w:r>
          <w:rPr>
            <w:rFonts w:ascii="仿宋" w:eastAsia="仿宋" w:hAnsi="仿宋" w:cs="仿宋" w:hint="eastAsia"/>
            <w:lang w:eastAsia="zh-CN"/>
          </w:rPr>
          <w:t>四、市场分析、调研</w:t>
        </w:r>
        <w:r>
          <w:tab/>
        </w:r>
        <w:r>
          <w:fldChar w:fldCharType="begin"/>
        </w:r>
        <w:r>
          <w:instrText xml:space="preserve"> PAGEREF _Toc23105 \h </w:instrText>
        </w:r>
        <w:r>
          <w:fldChar w:fldCharType="separate"/>
        </w:r>
        <w:r>
          <w:t>16</w:t>
        </w:r>
        <w:r>
          <w:fldChar w:fldCharType="end"/>
        </w:r>
      </w:hyperlink>
    </w:p>
    <w:p>
      <w:pPr>
        <w:pStyle w:val="TOC2"/>
        <w:tabs>
          <w:tab w:val="right" w:leader="dot" w:pos="8306"/>
        </w:tabs>
      </w:pPr>
      <w:hyperlink w:anchor="_Toc29514" w:history="1">
        <w:r>
          <w:rPr>
            <w:rFonts w:ascii="仿宋" w:eastAsia="仿宋" w:hAnsi="仿宋" w:cs="仿宋" w:hint="eastAsia"/>
            <w:lang w:eastAsia="zh-CN"/>
          </w:rPr>
          <w:t>(一)、冷拔钢行业分析</w:t>
        </w:r>
        <w:r>
          <w:tab/>
        </w:r>
        <w:r>
          <w:fldChar w:fldCharType="begin"/>
        </w:r>
        <w:r>
          <w:instrText xml:space="preserve"> PAGEREF _Toc29514 \h </w:instrText>
        </w:r>
        <w:r>
          <w:fldChar w:fldCharType="separate"/>
        </w:r>
        <w:r>
          <w:t>16</w:t>
        </w:r>
        <w:r>
          <w:fldChar w:fldCharType="end"/>
        </w:r>
      </w:hyperlink>
    </w:p>
    <w:p>
      <w:pPr>
        <w:pStyle w:val="TOC2"/>
        <w:tabs>
          <w:tab w:val="right" w:leader="dot" w:pos="8306"/>
        </w:tabs>
      </w:pPr>
      <w:hyperlink w:anchor="_Toc24363" w:history="1">
        <w:r>
          <w:rPr>
            <w:rFonts w:ascii="仿宋" w:eastAsia="仿宋" w:hAnsi="仿宋" w:cs="仿宋" w:hint="eastAsia"/>
            <w:lang w:eastAsia="zh-CN"/>
          </w:rPr>
          <w:t>(二)、冷拔钢市场分析预测</w:t>
        </w:r>
        <w:r>
          <w:tab/>
        </w:r>
        <w:r>
          <w:fldChar w:fldCharType="begin"/>
        </w:r>
        <w:r>
          <w:instrText xml:space="preserve"> PAGEREF _Toc24363 \h </w:instrText>
        </w:r>
        <w:r>
          <w:fldChar w:fldCharType="separate"/>
        </w:r>
        <w:r>
          <w:t>17</w:t>
        </w:r>
        <w:r>
          <w:fldChar w:fldCharType="end"/>
        </w:r>
      </w:hyperlink>
    </w:p>
    <w:p>
      <w:pPr>
        <w:pStyle w:val="TOC1"/>
        <w:tabs>
          <w:tab w:val="right" w:leader="dot" w:pos="8306"/>
        </w:tabs>
      </w:pPr>
      <w:hyperlink w:anchor="_Toc8198" w:history="1">
        <w:r>
          <w:rPr>
            <w:rFonts w:ascii="仿宋" w:eastAsia="仿宋" w:hAnsi="仿宋" w:cs="仿宋" w:hint="eastAsia"/>
            <w:lang w:eastAsia="zh-CN"/>
          </w:rPr>
          <w:t>五、冷拔钢项目建设背景及必要性分析</w:t>
        </w:r>
        <w:r>
          <w:tab/>
        </w:r>
        <w:r>
          <w:fldChar w:fldCharType="begin"/>
        </w:r>
        <w:r>
          <w:instrText xml:space="preserve"> PAGEREF _Toc8198 \h </w:instrText>
        </w:r>
        <w:r>
          <w:fldChar w:fldCharType="separate"/>
        </w:r>
        <w:r>
          <w:t>18</w:t>
        </w:r>
        <w:r>
          <w:fldChar w:fldCharType="end"/>
        </w:r>
      </w:hyperlink>
    </w:p>
    <w:p>
      <w:pPr>
        <w:pStyle w:val="TOC2"/>
        <w:tabs>
          <w:tab w:val="right" w:leader="dot" w:pos="8306"/>
        </w:tabs>
      </w:pPr>
      <w:hyperlink w:anchor="_Toc5038" w:history="1">
        <w:r>
          <w:rPr>
            <w:rFonts w:ascii="仿宋" w:eastAsia="仿宋" w:hAnsi="仿宋" w:cs="仿宋" w:hint="eastAsia"/>
            <w:lang w:eastAsia="zh-CN"/>
          </w:rPr>
          <w:t>(一)、冷拔钢项目背景分析</w:t>
        </w:r>
        <w:r>
          <w:tab/>
        </w:r>
        <w:r>
          <w:fldChar w:fldCharType="begin"/>
        </w:r>
        <w:r>
          <w:instrText xml:space="preserve"> PAGEREF _Toc5038 \h </w:instrText>
        </w:r>
        <w:r>
          <w:fldChar w:fldCharType="separate"/>
        </w:r>
        <w:r>
          <w:t>18</w:t>
        </w:r>
        <w:r>
          <w:fldChar w:fldCharType="end"/>
        </w:r>
      </w:hyperlink>
    </w:p>
    <w:p>
      <w:pPr>
        <w:pStyle w:val="TOC2"/>
        <w:tabs>
          <w:tab w:val="right" w:leader="dot" w:pos="8306"/>
        </w:tabs>
      </w:pPr>
      <w:hyperlink w:anchor="_Toc2813" w:history="1">
        <w:r>
          <w:rPr>
            <w:rFonts w:ascii="仿宋" w:eastAsia="仿宋" w:hAnsi="仿宋" w:cs="仿宋" w:hint="eastAsia"/>
            <w:lang w:eastAsia="zh-CN"/>
          </w:rPr>
          <w:t>(二)、冷拔钢项目建设必要性分析</w:t>
        </w:r>
        <w:r>
          <w:tab/>
        </w:r>
        <w:r>
          <w:fldChar w:fldCharType="begin"/>
        </w:r>
        <w:r>
          <w:instrText xml:space="preserve"> PAGEREF _Toc2813 \h </w:instrText>
        </w:r>
        <w:r>
          <w:fldChar w:fldCharType="separate"/>
        </w:r>
        <w:r>
          <w:t>19</w:t>
        </w:r>
        <w:r>
          <w:fldChar w:fldCharType="end"/>
        </w:r>
      </w:hyperlink>
    </w:p>
    <w:p>
      <w:pPr>
        <w:pStyle w:val="TOC1"/>
        <w:tabs>
          <w:tab w:val="right" w:leader="dot" w:pos="8306"/>
        </w:tabs>
      </w:pPr>
      <w:hyperlink w:anchor="_Toc3949" w:history="1">
        <w:r>
          <w:rPr>
            <w:rFonts w:ascii="仿宋" w:eastAsia="仿宋" w:hAnsi="仿宋" w:cs="仿宋" w:hint="eastAsia"/>
            <w:lang w:eastAsia="zh-CN"/>
          </w:rPr>
          <w:t>六、冷拔钢项目危机管理</w:t>
        </w:r>
        <w:r>
          <w:tab/>
        </w:r>
        <w:r>
          <w:fldChar w:fldCharType="begin"/>
        </w:r>
        <w:r>
          <w:instrText xml:space="preserve"> PAGEREF _Toc3949 \h </w:instrText>
        </w:r>
        <w:r>
          <w:fldChar w:fldCharType="separate"/>
        </w:r>
        <w:r>
          <w:t>21</w:t>
        </w:r>
        <w:r>
          <w:fldChar w:fldCharType="end"/>
        </w:r>
      </w:hyperlink>
    </w:p>
    <w:p>
      <w:pPr>
        <w:pStyle w:val="TOC2"/>
        <w:tabs>
          <w:tab w:val="right" w:leader="dot" w:pos="8306"/>
        </w:tabs>
      </w:pPr>
      <w:hyperlink w:anchor="_Toc24440" w:history="1">
        <w:r>
          <w:rPr>
            <w:rFonts w:ascii="仿宋" w:eastAsia="仿宋" w:hAnsi="仿宋" w:cs="仿宋" w:hint="eastAsia"/>
            <w:lang w:eastAsia="zh-CN"/>
          </w:rPr>
          <w:t>(一)、危机预警与识别</w:t>
        </w:r>
        <w:r>
          <w:tab/>
        </w:r>
        <w:r>
          <w:fldChar w:fldCharType="begin"/>
        </w:r>
        <w:r>
          <w:instrText xml:space="preserve"> PAGEREF _Toc24440 \h </w:instrText>
        </w:r>
        <w:r>
          <w:fldChar w:fldCharType="separate"/>
        </w:r>
        <w:r>
          <w:t>21</w:t>
        </w:r>
        <w:r>
          <w:fldChar w:fldCharType="end"/>
        </w:r>
      </w:hyperlink>
    </w:p>
    <w:p>
      <w:pPr>
        <w:pStyle w:val="TOC2"/>
        <w:tabs>
          <w:tab w:val="right" w:leader="dot" w:pos="8306"/>
        </w:tabs>
      </w:pPr>
      <w:hyperlink w:anchor="_Toc16885" w:history="1">
        <w:r>
          <w:rPr>
            <w:rFonts w:ascii="仿宋" w:eastAsia="仿宋" w:hAnsi="仿宋" w:cs="仿宋" w:hint="eastAsia"/>
            <w:lang w:eastAsia="zh-CN"/>
          </w:rPr>
          <w:t>(二)、危机应对与恢复</w:t>
        </w:r>
        <w:r>
          <w:tab/>
        </w:r>
        <w:r>
          <w:fldChar w:fldCharType="begin"/>
        </w:r>
        <w:r>
          <w:instrText xml:space="preserve"> PAGEREF _Toc16885 \h </w:instrText>
        </w:r>
        <w:r>
          <w:fldChar w:fldCharType="separate"/>
        </w:r>
        <w:r>
          <w:t>22</w:t>
        </w:r>
        <w:r>
          <w:fldChar w:fldCharType="end"/>
        </w:r>
      </w:hyperlink>
    </w:p>
    <w:p>
      <w:pPr>
        <w:pStyle w:val="TOC1"/>
        <w:tabs>
          <w:tab w:val="right" w:leader="dot" w:pos="8306"/>
        </w:tabs>
      </w:pPr>
      <w:hyperlink w:anchor="_Toc8847" w:history="1">
        <w:r>
          <w:rPr>
            <w:rFonts w:ascii="仿宋" w:eastAsia="仿宋" w:hAnsi="仿宋" w:cs="仿宋" w:hint="eastAsia"/>
            <w:lang w:eastAsia="zh-CN"/>
          </w:rPr>
          <w:t>七、冷拔钢项目人力资源培养与发展</w:t>
        </w:r>
        <w:r>
          <w:tab/>
        </w:r>
        <w:r>
          <w:fldChar w:fldCharType="begin"/>
        </w:r>
        <w:r>
          <w:instrText xml:space="preserve"> PAGEREF _Toc8847 \h </w:instrText>
        </w:r>
        <w:r>
          <w:fldChar w:fldCharType="separate"/>
        </w:r>
        <w:r>
          <w:t>23</w:t>
        </w:r>
        <w:r>
          <w:fldChar w:fldCharType="end"/>
        </w:r>
      </w:hyperlink>
    </w:p>
    <w:p>
      <w:pPr>
        <w:pStyle w:val="TOC2"/>
        <w:tabs>
          <w:tab w:val="right" w:leader="dot" w:pos="8306"/>
        </w:tabs>
      </w:pPr>
      <w:hyperlink w:anchor="_Toc10426" w:history="1">
        <w:r>
          <w:rPr>
            <w:rFonts w:ascii="仿宋" w:eastAsia="仿宋" w:hAnsi="仿宋" w:cs="仿宋" w:hint="eastAsia"/>
            <w:lang w:eastAsia="zh-CN"/>
          </w:rPr>
          <w:t>(一)、人才需求与规划</w:t>
        </w:r>
        <w:r>
          <w:tab/>
        </w:r>
        <w:r>
          <w:fldChar w:fldCharType="begin"/>
        </w:r>
        <w:r>
          <w:instrText xml:space="preserve"> PAGEREF _Toc10426 \h </w:instrText>
        </w:r>
        <w:r>
          <w:fldChar w:fldCharType="separate"/>
        </w:r>
        <w:r>
          <w:t>23</w:t>
        </w:r>
        <w:r>
          <w:fldChar w:fldCharType="end"/>
        </w:r>
      </w:hyperlink>
    </w:p>
    <w:p>
      <w:pPr>
        <w:pStyle w:val="TOC2"/>
        <w:tabs>
          <w:tab w:val="right" w:leader="dot" w:pos="8306"/>
        </w:tabs>
      </w:pPr>
      <w:hyperlink w:anchor="_Toc7614" w:history="1">
        <w:r>
          <w:rPr>
            <w:rFonts w:ascii="仿宋" w:eastAsia="仿宋" w:hAnsi="仿宋" w:cs="仿宋" w:hint="eastAsia"/>
            <w:lang w:eastAsia="zh-CN"/>
          </w:rPr>
          <w:t>(二)、培训与发展计划</w:t>
        </w:r>
        <w:r>
          <w:tab/>
        </w:r>
        <w:r>
          <w:fldChar w:fldCharType="begin"/>
        </w:r>
        <w:r>
          <w:instrText xml:space="preserve"> PAGEREF _Toc7614 \h </w:instrText>
        </w:r>
        <w:r>
          <w:fldChar w:fldCharType="separate"/>
        </w:r>
        <w:r>
          <w:t>23</w:t>
        </w:r>
        <w:r>
          <w:fldChar w:fldCharType="end"/>
        </w:r>
      </w:hyperlink>
    </w:p>
    <w:p>
      <w:pPr>
        <w:pStyle w:val="TOC1"/>
        <w:tabs>
          <w:tab w:val="right" w:leader="dot" w:pos="8306"/>
        </w:tabs>
      </w:pPr>
      <w:hyperlink w:anchor="_Toc27092" w:history="1">
        <w:r>
          <w:rPr>
            <w:rFonts w:ascii="仿宋" w:eastAsia="仿宋" w:hAnsi="仿宋" w:cs="仿宋" w:hint="eastAsia"/>
            <w:lang w:eastAsia="zh-CN"/>
          </w:rPr>
          <w:t>八、冷拔钢项目经营效益</w:t>
        </w:r>
        <w:r>
          <w:tab/>
        </w:r>
        <w:r>
          <w:fldChar w:fldCharType="begin"/>
        </w:r>
        <w:r>
          <w:instrText xml:space="preserve"> PAGEREF _Toc27092 \h </w:instrText>
        </w:r>
        <w:r>
          <w:fldChar w:fldCharType="separate"/>
        </w:r>
        <w:r>
          <w:t>24</w:t>
        </w:r>
        <w:r>
          <w:fldChar w:fldCharType="end"/>
        </w:r>
      </w:hyperlink>
    </w:p>
    <w:p>
      <w:pPr>
        <w:pStyle w:val="TOC2"/>
        <w:tabs>
          <w:tab w:val="right" w:leader="dot" w:pos="8306"/>
        </w:tabs>
      </w:pPr>
      <w:hyperlink w:anchor="_Toc32541" w:history="1">
        <w:r>
          <w:rPr>
            <w:rFonts w:ascii="仿宋" w:eastAsia="仿宋" w:hAnsi="仿宋" w:cs="仿宋" w:hint="eastAsia"/>
            <w:lang w:eastAsia="zh-CN"/>
          </w:rPr>
          <w:t>(一)、经济评价财务测算</w:t>
        </w:r>
        <w:r>
          <w:tab/>
        </w:r>
        <w:r>
          <w:fldChar w:fldCharType="begin"/>
        </w:r>
        <w:r>
          <w:instrText xml:space="preserve"> PAGEREF _Toc32541 \h </w:instrText>
        </w:r>
        <w:r>
          <w:fldChar w:fldCharType="separate"/>
        </w:r>
        <w:r>
          <w:t>24</w:t>
        </w:r>
        <w:r>
          <w:fldChar w:fldCharType="end"/>
        </w:r>
      </w:hyperlink>
    </w:p>
    <w:p>
      <w:pPr>
        <w:pStyle w:val="TOC2"/>
        <w:tabs>
          <w:tab w:val="right" w:leader="dot" w:pos="8306"/>
        </w:tabs>
      </w:pPr>
      <w:hyperlink w:anchor="_Toc8661" w:history="1">
        <w:r>
          <w:rPr>
            <w:rFonts w:ascii="仿宋" w:eastAsia="仿宋" w:hAnsi="仿宋" w:cs="仿宋" w:hint="eastAsia"/>
            <w:lang w:eastAsia="zh-CN"/>
          </w:rPr>
          <w:t>(二)、冷拔钢项目盈利能力分析</w:t>
        </w:r>
        <w:r>
          <w:tab/>
        </w:r>
        <w:r>
          <w:fldChar w:fldCharType="begin"/>
        </w:r>
        <w:r>
          <w:instrText xml:space="preserve"> PAGEREF _Toc8661 \h </w:instrText>
        </w:r>
        <w:r>
          <w:fldChar w:fldCharType="separate"/>
        </w:r>
        <w:r>
          <w:t>25</w:t>
        </w:r>
        <w:r>
          <w:fldChar w:fldCharType="end"/>
        </w:r>
      </w:hyperlink>
    </w:p>
    <w:p>
      <w:pPr>
        <w:pStyle w:val="TOC1"/>
        <w:tabs>
          <w:tab w:val="right" w:leader="dot" w:pos="8306"/>
        </w:tabs>
      </w:pPr>
      <w:hyperlink w:anchor="_Toc25702" w:history="1">
        <w:r>
          <w:rPr>
            <w:rFonts w:ascii="仿宋" w:eastAsia="仿宋" w:hAnsi="仿宋" w:cs="仿宋" w:hint="eastAsia"/>
            <w:lang w:eastAsia="zh-CN"/>
          </w:rPr>
          <w:t>九、冷拔钢项目环境影响分析</w:t>
        </w:r>
        <w:r>
          <w:tab/>
        </w:r>
        <w:r>
          <w:fldChar w:fldCharType="begin"/>
        </w:r>
        <w:r>
          <w:instrText xml:space="preserve"> PAGEREF _Toc25702 \h </w:instrText>
        </w:r>
        <w:r>
          <w:fldChar w:fldCharType="separate"/>
        </w:r>
        <w:r>
          <w:t>26</w:t>
        </w:r>
        <w:r>
          <w:fldChar w:fldCharType="end"/>
        </w:r>
      </w:hyperlink>
    </w:p>
    <w:p>
      <w:pPr>
        <w:pStyle w:val="TOC2"/>
        <w:tabs>
          <w:tab w:val="right" w:leader="dot" w:pos="8306"/>
        </w:tabs>
      </w:pPr>
      <w:hyperlink w:anchor="_Toc25909" w:history="1">
        <w:r>
          <w:rPr>
            <w:rFonts w:ascii="仿宋" w:eastAsia="仿宋" w:hAnsi="仿宋" w:cs="仿宋" w:hint="eastAsia"/>
            <w:lang w:eastAsia="zh-CN"/>
          </w:rPr>
          <w:t>(一)、建设区域环境质量现状</w:t>
        </w:r>
        <w:r>
          <w:tab/>
        </w:r>
        <w:r>
          <w:fldChar w:fldCharType="begin"/>
        </w:r>
        <w:r>
          <w:instrText xml:space="preserve"> PAGEREF _Toc25909 \h </w:instrText>
        </w:r>
        <w:r>
          <w:fldChar w:fldCharType="separate"/>
        </w:r>
        <w:r>
          <w:t>26</w:t>
        </w:r>
        <w:r>
          <w:fldChar w:fldCharType="end"/>
        </w:r>
      </w:hyperlink>
    </w:p>
    <w:p>
      <w:pPr>
        <w:pStyle w:val="TOC2"/>
        <w:tabs>
          <w:tab w:val="right" w:leader="dot" w:pos="8306"/>
        </w:tabs>
      </w:pPr>
      <w:hyperlink w:anchor="_Toc28468" w:history="1">
        <w:r>
          <w:rPr>
            <w:rFonts w:ascii="仿宋" w:eastAsia="仿宋" w:hAnsi="仿宋" w:cs="仿宋" w:hint="eastAsia"/>
            <w:lang w:eastAsia="zh-CN"/>
          </w:rPr>
          <w:t>(二)、建设期环境保护</w:t>
        </w:r>
        <w:r>
          <w:tab/>
        </w:r>
        <w:r>
          <w:fldChar w:fldCharType="begin"/>
        </w:r>
        <w:r>
          <w:instrText xml:space="preserve"> PAGEREF _Toc28468 \h </w:instrText>
        </w:r>
        <w:r>
          <w:fldChar w:fldCharType="separate"/>
        </w:r>
        <w:r>
          <w:t>27</w:t>
        </w:r>
        <w:r>
          <w:fldChar w:fldCharType="end"/>
        </w:r>
      </w:hyperlink>
    </w:p>
    <w:p>
      <w:pPr>
        <w:pStyle w:val="TOC2"/>
        <w:tabs>
          <w:tab w:val="right" w:leader="dot" w:pos="8306"/>
        </w:tabs>
      </w:pPr>
      <w:hyperlink w:anchor="_Toc14879" w:history="1">
        <w:r>
          <w:rPr>
            <w:rFonts w:ascii="仿宋" w:eastAsia="仿宋" w:hAnsi="仿宋" w:cs="仿宋" w:hint="eastAsia"/>
            <w:lang w:eastAsia="zh-CN"/>
          </w:rPr>
          <w:t>(三)、运营期环境保护</w:t>
        </w:r>
        <w:r>
          <w:tab/>
        </w:r>
        <w:r>
          <w:fldChar w:fldCharType="begin"/>
        </w:r>
        <w:r>
          <w:instrText xml:space="preserve"> PAGEREF _Toc14879 \h </w:instrText>
        </w:r>
        <w:r>
          <w:fldChar w:fldCharType="separate"/>
        </w:r>
        <w:r>
          <w:t>29</w:t>
        </w:r>
        <w:r>
          <w:fldChar w:fldCharType="end"/>
        </w:r>
      </w:hyperlink>
    </w:p>
    <w:p>
      <w:pPr>
        <w:pStyle w:val="TOC2"/>
        <w:tabs>
          <w:tab w:val="right" w:leader="dot" w:pos="8306"/>
        </w:tabs>
      </w:pPr>
      <w:hyperlink w:anchor="_Toc13337" w:history="1">
        <w:r>
          <w:rPr>
            <w:rFonts w:ascii="仿宋" w:eastAsia="仿宋" w:hAnsi="仿宋" w:cs="仿宋" w:hint="eastAsia"/>
            <w:lang w:eastAsia="zh-CN"/>
          </w:rPr>
          <w:t>(四)、冷拔钢项目建设对区域经济的影响</w:t>
        </w:r>
        <w:r>
          <w:tab/>
        </w:r>
        <w:r>
          <w:fldChar w:fldCharType="begin"/>
        </w:r>
        <w:r>
          <w:instrText xml:space="preserve"> PAGEREF _Toc13337 \h </w:instrText>
        </w:r>
        <w:r>
          <w:fldChar w:fldCharType="separate"/>
        </w:r>
        <w:r>
          <w:t>30</w:t>
        </w:r>
        <w:r>
          <w:fldChar w:fldCharType="end"/>
        </w:r>
      </w:hyperlink>
    </w:p>
    <w:p>
      <w:pPr>
        <w:pStyle w:val="TOC2"/>
        <w:tabs>
          <w:tab w:val="right" w:leader="dot" w:pos="8306"/>
        </w:tabs>
      </w:pPr>
      <w:hyperlink w:anchor="_Toc13734" w:history="1">
        <w:r>
          <w:rPr>
            <w:rFonts w:ascii="仿宋" w:eastAsia="仿宋" w:hAnsi="仿宋" w:cs="仿宋" w:hint="eastAsia"/>
            <w:lang w:eastAsia="zh-CN"/>
          </w:rPr>
          <w:t>(五)、废弃物处理</w:t>
        </w:r>
        <w:r>
          <w:tab/>
        </w:r>
        <w:r>
          <w:fldChar w:fldCharType="begin"/>
        </w:r>
        <w:r>
          <w:instrText xml:space="preserve"> PAGEREF _Toc13734 \h </w:instrText>
        </w:r>
        <w:r>
          <w:fldChar w:fldCharType="separate"/>
        </w:r>
        <w:r>
          <w:t>32</w:t>
        </w:r>
        <w:r>
          <w:fldChar w:fldCharType="end"/>
        </w:r>
      </w:hyperlink>
    </w:p>
    <w:p>
      <w:pPr>
        <w:pStyle w:val="TOC2"/>
        <w:tabs>
          <w:tab w:val="right" w:leader="dot" w:pos="8306"/>
        </w:tabs>
      </w:pPr>
      <w:hyperlink w:anchor="_Toc9086" w:history="1">
        <w:r>
          <w:rPr>
            <w:rFonts w:ascii="仿宋" w:eastAsia="仿宋" w:hAnsi="仿宋" w:cs="仿宋" w:hint="eastAsia"/>
            <w:lang w:eastAsia="zh-CN"/>
          </w:rPr>
          <w:t>(六)、特殊环境影响分析</w:t>
        </w:r>
        <w:r>
          <w:tab/>
        </w:r>
        <w:r>
          <w:fldChar w:fldCharType="begin"/>
        </w:r>
        <w:r>
          <w:instrText xml:space="preserve"> PAGEREF _Toc9086 \h </w:instrText>
        </w:r>
        <w:r>
          <w:fldChar w:fldCharType="separate"/>
        </w:r>
        <w:r>
          <w:t>33</w:t>
        </w:r>
        <w:r>
          <w:fldChar w:fldCharType="end"/>
        </w:r>
      </w:hyperlink>
    </w:p>
    <w:p>
      <w:pPr>
        <w:pStyle w:val="TOC2"/>
        <w:tabs>
          <w:tab w:val="right" w:leader="dot" w:pos="8306"/>
        </w:tabs>
      </w:pPr>
      <w:hyperlink w:anchor="_Toc32686" w:history="1">
        <w:r>
          <w:rPr>
            <w:rFonts w:ascii="仿宋" w:eastAsia="仿宋" w:hAnsi="仿宋" w:cs="仿宋" w:hint="eastAsia"/>
            <w:lang w:eastAsia="zh-CN"/>
          </w:rPr>
          <w:t>(七)、清洁生产</w:t>
        </w:r>
        <w:r>
          <w:tab/>
        </w:r>
        <w:r>
          <w:fldChar w:fldCharType="begin"/>
        </w:r>
        <w:r>
          <w:instrText xml:space="preserve"> PAGEREF _Toc32686 \h </w:instrText>
        </w:r>
        <w:r>
          <w:fldChar w:fldCharType="separate"/>
        </w:r>
        <w:r>
          <w:t>34</w:t>
        </w:r>
        <w:r>
          <w:fldChar w:fldCharType="end"/>
        </w:r>
      </w:hyperlink>
    </w:p>
    <w:p>
      <w:pPr>
        <w:pStyle w:val="TOC2"/>
        <w:tabs>
          <w:tab w:val="right" w:leader="dot" w:pos="8306"/>
        </w:tabs>
      </w:pPr>
      <w:hyperlink w:anchor="_Toc17001" w:history="1">
        <w:r>
          <w:rPr>
            <w:rFonts w:ascii="仿宋" w:eastAsia="仿宋" w:hAnsi="仿宋" w:cs="仿宋" w:hint="eastAsia"/>
            <w:lang w:eastAsia="zh-CN"/>
          </w:rPr>
          <w:t>(八)、环境保护综合评价</w:t>
        </w:r>
        <w:r>
          <w:tab/>
        </w:r>
        <w:r>
          <w:fldChar w:fldCharType="begin"/>
        </w:r>
        <w:r>
          <w:instrText xml:space="preserve"> PAGEREF _Toc17001 \h </w:instrText>
        </w:r>
        <w:r>
          <w:fldChar w:fldCharType="separate"/>
        </w:r>
        <w:r>
          <w:t>35</w:t>
        </w:r>
        <w:r>
          <w:fldChar w:fldCharType="end"/>
        </w:r>
      </w:hyperlink>
    </w:p>
    <w:p>
      <w:pPr>
        <w:pStyle w:val="TOC1"/>
        <w:tabs>
          <w:tab w:val="right" w:leader="dot" w:pos="8306"/>
        </w:tabs>
      </w:pPr>
      <w:hyperlink w:anchor="_Toc23305" w:history="1">
        <w:r>
          <w:rPr>
            <w:rFonts w:ascii="仿宋" w:eastAsia="仿宋" w:hAnsi="仿宋" w:cs="仿宋" w:hint="eastAsia"/>
            <w:lang w:eastAsia="zh-CN"/>
          </w:rPr>
          <w:t>十、冷拔钢项目人力资源管理</w:t>
        </w:r>
        <w:r>
          <w:tab/>
        </w:r>
        <w:r>
          <w:fldChar w:fldCharType="begin"/>
        </w:r>
        <w:r>
          <w:instrText xml:space="preserve"> PAGEREF _Toc23305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93" w:history="1">
        <w:r>
          <w:rPr>
            <w:rFonts w:ascii="仿宋" w:eastAsia="仿宋" w:hAnsi="仿宋" w:cs="仿宋" w:hint="eastAsia"/>
            <w:lang w:eastAsia="zh-CN"/>
          </w:rPr>
          <w:t>(一)、建立健全的预算管理制度</w:t>
        </w:r>
        <w:r>
          <w:tab/>
        </w:r>
        <w:r>
          <w:fldChar w:fldCharType="begin"/>
        </w:r>
        <w:r>
          <w:instrText xml:space="preserve"> PAGEREF _Toc31393 \h </w:instrText>
        </w:r>
        <w:r>
          <w:fldChar w:fldCharType="separate"/>
        </w:r>
        <w:r>
          <w:t>37</w:t>
        </w:r>
        <w:r>
          <w:fldChar w:fldCharType="end"/>
        </w:r>
      </w:hyperlink>
    </w:p>
    <w:p>
      <w:pPr>
        <w:pStyle w:val="TOC2"/>
        <w:tabs>
          <w:tab w:val="right" w:leader="dot" w:pos="8306"/>
        </w:tabs>
      </w:pPr>
      <w:hyperlink w:anchor="_Toc31646" w:history="1">
        <w:r>
          <w:rPr>
            <w:rFonts w:ascii="仿宋" w:eastAsia="仿宋" w:hAnsi="仿宋" w:cs="仿宋" w:hint="eastAsia"/>
            <w:lang w:eastAsia="zh-CN"/>
          </w:rPr>
          <w:t>(二)、加强资金流动监控</w:t>
        </w:r>
        <w:r>
          <w:tab/>
        </w:r>
        <w:r>
          <w:fldChar w:fldCharType="begin"/>
        </w:r>
        <w:r>
          <w:instrText xml:space="preserve"> PAGEREF _Toc31646 \h </w:instrText>
        </w:r>
        <w:r>
          <w:fldChar w:fldCharType="separate"/>
        </w:r>
        <w:r>
          <w:t>38</w:t>
        </w:r>
        <w:r>
          <w:fldChar w:fldCharType="end"/>
        </w:r>
      </w:hyperlink>
    </w:p>
    <w:p>
      <w:pPr>
        <w:pStyle w:val="TOC2"/>
        <w:tabs>
          <w:tab w:val="right" w:leader="dot" w:pos="8306"/>
        </w:tabs>
      </w:pPr>
      <w:hyperlink w:anchor="_Toc17610" w:history="1">
        <w:r>
          <w:rPr>
            <w:rFonts w:ascii="仿宋" w:eastAsia="仿宋" w:hAnsi="仿宋" w:cs="仿宋" w:hint="eastAsia"/>
            <w:lang w:eastAsia="zh-CN"/>
          </w:rPr>
          <w:t>(三)、制定完善的风险控制机制</w:t>
        </w:r>
        <w:r>
          <w:tab/>
        </w:r>
        <w:r>
          <w:fldChar w:fldCharType="begin"/>
        </w:r>
        <w:r>
          <w:instrText xml:space="preserve"> PAGEREF _Toc17610 \h </w:instrText>
        </w:r>
        <w:r>
          <w:fldChar w:fldCharType="separate"/>
        </w:r>
        <w:r>
          <w:t>39</w:t>
        </w:r>
        <w:r>
          <w:fldChar w:fldCharType="end"/>
        </w:r>
      </w:hyperlink>
    </w:p>
    <w:p>
      <w:pPr>
        <w:pStyle w:val="TOC2"/>
        <w:tabs>
          <w:tab w:val="right" w:leader="dot" w:pos="8306"/>
        </w:tabs>
      </w:pPr>
      <w:hyperlink w:anchor="_Toc653" w:history="1">
        <w:r>
          <w:rPr>
            <w:rFonts w:ascii="仿宋" w:eastAsia="仿宋" w:hAnsi="仿宋" w:cs="仿宋" w:hint="eastAsia"/>
            <w:lang w:eastAsia="zh-CN"/>
          </w:rPr>
          <w:t>(四)、优化成本管理</w:t>
        </w:r>
        <w:r>
          <w:tab/>
        </w:r>
        <w:r>
          <w:fldChar w:fldCharType="begin"/>
        </w:r>
        <w:r>
          <w:instrText xml:space="preserve"> PAGEREF _Toc653 \h </w:instrText>
        </w:r>
        <w:r>
          <w:fldChar w:fldCharType="separate"/>
        </w:r>
        <w:r>
          <w:t>41</w:t>
        </w:r>
        <w:r>
          <w:fldChar w:fldCharType="end"/>
        </w:r>
      </w:hyperlink>
    </w:p>
    <w:p>
      <w:pPr>
        <w:pStyle w:val="TOC1"/>
        <w:tabs>
          <w:tab w:val="right" w:leader="dot" w:pos="8306"/>
        </w:tabs>
      </w:pPr>
      <w:hyperlink w:anchor="_Toc17508" w:history="1">
        <w:r>
          <w:rPr>
            <w:rFonts w:ascii="仿宋" w:eastAsia="仿宋" w:hAnsi="仿宋" w:cs="仿宋" w:hint="eastAsia"/>
            <w:lang w:eastAsia="zh-CN"/>
          </w:rPr>
          <w:t>十一、冷拔钢项目计划安排</w:t>
        </w:r>
        <w:r>
          <w:tab/>
        </w:r>
        <w:r>
          <w:fldChar w:fldCharType="begin"/>
        </w:r>
        <w:r>
          <w:instrText xml:space="preserve"> PAGEREF _Toc17508 \h </w:instrText>
        </w:r>
        <w:r>
          <w:fldChar w:fldCharType="separate"/>
        </w:r>
        <w:r>
          <w:t>42</w:t>
        </w:r>
        <w:r>
          <w:fldChar w:fldCharType="end"/>
        </w:r>
      </w:hyperlink>
    </w:p>
    <w:p>
      <w:pPr>
        <w:pStyle w:val="TOC2"/>
        <w:tabs>
          <w:tab w:val="right" w:leader="dot" w:pos="8306"/>
        </w:tabs>
      </w:pPr>
      <w:hyperlink w:anchor="_Toc30892" w:history="1">
        <w:r>
          <w:rPr>
            <w:rFonts w:ascii="仿宋" w:eastAsia="仿宋" w:hAnsi="仿宋" w:cs="仿宋" w:hint="eastAsia"/>
            <w:lang w:eastAsia="zh-CN"/>
          </w:rPr>
          <w:t>(一)、建设周期</w:t>
        </w:r>
        <w:r>
          <w:tab/>
        </w:r>
        <w:r>
          <w:fldChar w:fldCharType="begin"/>
        </w:r>
        <w:r>
          <w:instrText xml:space="preserve"> PAGEREF _Toc30892 \h </w:instrText>
        </w:r>
        <w:r>
          <w:fldChar w:fldCharType="separate"/>
        </w:r>
        <w:r>
          <w:t>42</w:t>
        </w:r>
        <w:r>
          <w:fldChar w:fldCharType="end"/>
        </w:r>
      </w:hyperlink>
    </w:p>
    <w:p>
      <w:pPr>
        <w:pStyle w:val="TOC2"/>
        <w:tabs>
          <w:tab w:val="right" w:leader="dot" w:pos="8306"/>
        </w:tabs>
      </w:pPr>
      <w:hyperlink w:anchor="_Toc27869" w:history="1">
        <w:r>
          <w:rPr>
            <w:rFonts w:ascii="仿宋" w:eastAsia="仿宋" w:hAnsi="仿宋" w:cs="仿宋" w:hint="eastAsia"/>
            <w:lang w:eastAsia="zh-CN"/>
          </w:rPr>
          <w:t>(二)、建设进度</w:t>
        </w:r>
        <w:r>
          <w:tab/>
        </w:r>
        <w:r>
          <w:fldChar w:fldCharType="begin"/>
        </w:r>
        <w:r>
          <w:instrText xml:space="preserve"> PAGEREF _Toc27869 \h </w:instrText>
        </w:r>
        <w:r>
          <w:fldChar w:fldCharType="separate"/>
        </w:r>
        <w:r>
          <w:t>43</w:t>
        </w:r>
        <w:r>
          <w:fldChar w:fldCharType="end"/>
        </w:r>
      </w:hyperlink>
    </w:p>
    <w:p>
      <w:pPr>
        <w:pStyle w:val="TOC2"/>
        <w:tabs>
          <w:tab w:val="right" w:leader="dot" w:pos="8306"/>
        </w:tabs>
      </w:pPr>
      <w:hyperlink w:anchor="_Toc8669" w:history="1">
        <w:r>
          <w:rPr>
            <w:rFonts w:ascii="仿宋" w:eastAsia="仿宋" w:hAnsi="仿宋" w:cs="仿宋" w:hint="eastAsia"/>
            <w:lang w:eastAsia="zh-CN"/>
          </w:rPr>
          <w:t>(三)、进度安排注意事项</w:t>
        </w:r>
        <w:r>
          <w:tab/>
        </w:r>
        <w:r>
          <w:fldChar w:fldCharType="begin"/>
        </w:r>
        <w:r>
          <w:instrText xml:space="preserve"> PAGEREF _Toc8669 \h </w:instrText>
        </w:r>
        <w:r>
          <w:fldChar w:fldCharType="separate"/>
        </w:r>
        <w:r>
          <w:t>44</w:t>
        </w:r>
        <w:r>
          <w:fldChar w:fldCharType="end"/>
        </w:r>
      </w:hyperlink>
    </w:p>
    <w:p>
      <w:pPr>
        <w:pStyle w:val="TOC2"/>
        <w:tabs>
          <w:tab w:val="right" w:leader="dot" w:pos="8306"/>
        </w:tabs>
      </w:pPr>
      <w:hyperlink w:anchor="_Toc16404" w:history="1">
        <w:r>
          <w:rPr>
            <w:rFonts w:ascii="仿宋" w:eastAsia="仿宋" w:hAnsi="仿宋" w:cs="仿宋" w:hint="eastAsia"/>
            <w:lang w:eastAsia="zh-CN"/>
          </w:rPr>
          <w:t>(四)、人力资源配置</w:t>
        </w:r>
        <w:r>
          <w:tab/>
        </w:r>
        <w:r>
          <w:fldChar w:fldCharType="begin"/>
        </w:r>
        <w:r>
          <w:instrText xml:space="preserve"> PAGEREF _Toc16404 \h </w:instrText>
        </w:r>
        <w:r>
          <w:fldChar w:fldCharType="separate"/>
        </w:r>
        <w:r>
          <w:t>45</w:t>
        </w:r>
        <w:r>
          <w:fldChar w:fldCharType="end"/>
        </w:r>
      </w:hyperlink>
    </w:p>
    <w:p>
      <w:pPr>
        <w:pStyle w:val="TOC1"/>
        <w:tabs>
          <w:tab w:val="right" w:leader="dot" w:pos="8306"/>
        </w:tabs>
      </w:pPr>
      <w:hyperlink w:anchor="_Toc6144" w:history="1">
        <w:r>
          <w:rPr>
            <w:rFonts w:ascii="仿宋" w:eastAsia="仿宋" w:hAnsi="仿宋" w:cs="仿宋" w:hint="eastAsia"/>
            <w:lang w:eastAsia="zh-CN"/>
          </w:rPr>
          <w:t>十二、冷拔钢项目投资规划</w:t>
        </w:r>
        <w:r>
          <w:tab/>
        </w:r>
        <w:r>
          <w:fldChar w:fldCharType="begin"/>
        </w:r>
        <w:r>
          <w:instrText xml:space="preserve"> PAGEREF _Toc6144 \h </w:instrText>
        </w:r>
        <w:r>
          <w:fldChar w:fldCharType="separate"/>
        </w:r>
        <w:r>
          <w:t>46</w:t>
        </w:r>
        <w:r>
          <w:fldChar w:fldCharType="end"/>
        </w:r>
      </w:hyperlink>
    </w:p>
    <w:p>
      <w:pPr>
        <w:pStyle w:val="TOC2"/>
        <w:tabs>
          <w:tab w:val="right" w:leader="dot" w:pos="8306"/>
        </w:tabs>
      </w:pPr>
      <w:hyperlink w:anchor="_Toc31221" w:history="1">
        <w:r>
          <w:rPr>
            <w:rFonts w:ascii="仿宋" w:eastAsia="仿宋" w:hAnsi="仿宋" w:cs="仿宋" w:hint="eastAsia"/>
            <w:lang w:eastAsia="zh-CN"/>
          </w:rPr>
          <w:t>(一)、冷拔钢项目总投资估算</w:t>
        </w:r>
        <w:r>
          <w:tab/>
        </w:r>
        <w:r>
          <w:fldChar w:fldCharType="begin"/>
        </w:r>
        <w:r>
          <w:instrText xml:space="preserve"> PAGEREF _Toc31221 \h </w:instrText>
        </w:r>
        <w:r>
          <w:fldChar w:fldCharType="separate"/>
        </w:r>
        <w:r>
          <w:t>46</w:t>
        </w:r>
        <w:r>
          <w:fldChar w:fldCharType="end"/>
        </w:r>
      </w:hyperlink>
    </w:p>
    <w:p>
      <w:pPr>
        <w:pStyle w:val="TOC2"/>
        <w:tabs>
          <w:tab w:val="right" w:leader="dot" w:pos="8306"/>
        </w:tabs>
      </w:pPr>
      <w:hyperlink w:anchor="_Toc21143" w:history="1">
        <w:r>
          <w:rPr>
            <w:rFonts w:ascii="仿宋" w:eastAsia="仿宋" w:hAnsi="仿宋" w:cs="仿宋" w:hint="eastAsia"/>
            <w:lang w:eastAsia="zh-CN"/>
          </w:rPr>
          <w:t>(二)、资金筹措</w:t>
        </w:r>
        <w:r>
          <w:tab/>
        </w:r>
        <w:r>
          <w:fldChar w:fldCharType="begin"/>
        </w:r>
        <w:r>
          <w:instrText xml:space="preserve"> PAGEREF _Toc21143 \h </w:instrText>
        </w:r>
        <w:r>
          <w:fldChar w:fldCharType="separate"/>
        </w:r>
        <w:r>
          <w:t>47</w:t>
        </w:r>
        <w:r>
          <w:fldChar w:fldCharType="end"/>
        </w:r>
      </w:hyperlink>
    </w:p>
    <w:p>
      <w:pPr>
        <w:pStyle w:val="TOC1"/>
        <w:tabs>
          <w:tab w:val="right" w:leader="dot" w:pos="8306"/>
        </w:tabs>
      </w:pPr>
      <w:hyperlink w:anchor="_Toc23078" w:history="1">
        <w:r>
          <w:rPr>
            <w:rFonts w:ascii="仿宋" w:eastAsia="仿宋" w:hAnsi="仿宋" w:cs="仿宋" w:hint="eastAsia"/>
            <w:lang w:eastAsia="zh-CN"/>
          </w:rPr>
          <w:t>十三、营销与推广策略</w:t>
        </w:r>
        <w:r>
          <w:tab/>
        </w:r>
        <w:r>
          <w:fldChar w:fldCharType="begin"/>
        </w:r>
        <w:r>
          <w:instrText xml:space="preserve"> PAGEREF _Toc23078 \h </w:instrText>
        </w:r>
        <w:r>
          <w:fldChar w:fldCharType="separate"/>
        </w:r>
        <w:r>
          <w:t>48</w:t>
        </w:r>
        <w:r>
          <w:fldChar w:fldCharType="end"/>
        </w:r>
      </w:hyperlink>
    </w:p>
    <w:p>
      <w:pPr>
        <w:pStyle w:val="TOC2"/>
        <w:tabs>
          <w:tab w:val="right" w:leader="dot" w:pos="8306"/>
        </w:tabs>
      </w:pPr>
      <w:hyperlink w:anchor="_Toc10315" w:history="1">
        <w:r>
          <w:rPr>
            <w:rFonts w:ascii="仿宋" w:eastAsia="仿宋" w:hAnsi="仿宋" w:cs="仿宋" w:hint="eastAsia"/>
            <w:lang w:eastAsia="zh-CN"/>
          </w:rPr>
          <w:t>(一)、产品/服务定位与特点</w:t>
        </w:r>
        <w:r>
          <w:tab/>
        </w:r>
        <w:r>
          <w:fldChar w:fldCharType="begin"/>
        </w:r>
        <w:r>
          <w:instrText xml:space="preserve"> PAGEREF _Toc10315 \h </w:instrText>
        </w:r>
        <w:r>
          <w:fldChar w:fldCharType="separate"/>
        </w:r>
        <w:r>
          <w:t>48</w:t>
        </w:r>
        <w:r>
          <w:fldChar w:fldCharType="end"/>
        </w:r>
      </w:hyperlink>
    </w:p>
    <w:p>
      <w:pPr>
        <w:pStyle w:val="TOC2"/>
        <w:tabs>
          <w:tab w:val="right" w:leader="dot" w:pos="8306"/>
        </w:tabs>
      </w:pPr>
      <w:hyperlink w:anchor="_Toc980" w:history="1">
        <w:r>
          <w:rPr>
            <w:rFonts w:ascii="仿宋" w:eastAsia="仿宋" w:hAnsi="仿宋" w:cs="仿宋" w:hint="eastAsia"/>
            <w:lang w:eastAsia="zh-CN"/>
          </w:rPr>
          <w:t>(二)、市场定位与竞争分析</w:t>
        </w:r>
        <w:r>
          <w:tab/>
        </w:r>
        <w:r>
          <w:fldChar w:fldCharType="begin"/>
        </w:r>
        <w:r>
          <w:instrText xml:space="preserve"> PAGEREF _Toc980 \h </w:instrText>
        </w:r>
        <w:r>
          <w:fldChar w:fldCharType="separate"/>
        </w:r>
        <w:r>
          <w:t>49</w:t>
        </w:r>
        <w:r>
          <w:fldChar w:fldCharType="end"/>
        </w:r>
      </w:hyperlink>
    </w:p>
    <w:p>
      <w:pPr>
        <w:pStyle w:val="TOC2"/>
        <w:tabs>
          <w:tab w:val="right" w:leader="dot" w:pos="8306"/>
        </w:tabs>
      </w:pPr>
      <w:hyperlink w:anchor="_Toc511" w:history="1">
        <w:r>
          <w:rPr>
            <w:rFonts w:ascii="仿宋" w:eastAsia="仿宋" w:hAnsi="仿宋" w:cs="仿宋" w:hint="eastAsia"/>
            <w:lang w:eastAsia="zh-CN"/>
          </w:rPr>
          <w:t>(三)、营销渠道与策略</w:t>
        </w:r>
        <w:r>
          <w:tab/>
        </w:r>
        <w:r>
          <w:fldChar w:fldCharType="begin"/>
        </w:r>
        <w:r>
          <w:instrText xml:space="preserve"> PAGEREF _Toc511 \h </w:instrText>
        </w:r>
        <w:r>
          <w:fldChar w:fldCharType="separate"/>
        </w:r>
        <w:r>
          <w:t>51</w:t>
        </w:r>
        <w:r>
          <w:fldChar w:fldCharType="end"/>
        </w:r>
      </w:hyperlink>
    </w:p>
    <w:p>
      <w:pPr>
        <w:pStyle w:val="TOC2"/>
        <w:tabs>
          <w:tab w:val="right" w:leader="dot" w:pos="8306"/>
        </w:tabs>
      </w:pPr>
      <w:hyperlink w:anchor="_Toc27933" w:history="1">
        <w:r>
          <w:rPr>
            <w:rFonts w:ascii="仿宋" w:eastAsia="仿宋" w:hAnsi="仿宋" w:cs="仿宋" w:hint="eastAsia"/>
            <w:lang w:eastAsia="zh-CN"/>
          </w:rPr>
          <w:t>(四)、推广与宣传活动</w:t>
        </w:r>
        <w:r>
          <w:tab/>
        </w:r>
        <w:r>
          <w:fldChar w:fldCharType="begin"/>
        </w:r>
        <w:r>
          <w:instrText xml:space="preserve"> PAGEREF _Toc27933 \h </w:instrText>
        </w:r>
        <w:r>
          <w:fldChar w:fldCharType="separate"/>
        </w:r>
        <w:r>
          <w:t>52</w:t>
        </w:r>
        <w:r>
          <w:fldChar w:fldCharType="end"/>
        </w:r>
      </w:hyperlink>
    </w:p>
    <w:p>
      <w:pPr>
        <w:pStyle w:val="TOC1"/>
        <w:tabs>
          <w:tab w:val="right" w:leader="dot" w:pos="8306"/>
        </w:tabs>
      </w:pPr>
      <w:hyperlink w:anchor="_Toc29458" w:history="1">
        <w:r>
          <w:rPr>
            <w:rFonts w:ascii="仿宋" w:eastAsia="仿宋" w:hAnsi="仿宋" w:cs="仿宋" w:hint="eastAsia"/>
            <w:lang w:eastAsia="zh-CN"/>
          </w:rPr>
          <w:t>十四、风险识别与分类</w:t>
        </w:r>
        <w:r>
          <w:tab/>
        </w:r>
        <w:r>
          <w:fldChar w:fldCharType="begin"/>
        </w:r>
        <w:r>
          <w:instrText xml:space="preserve"> PAGEREF _Toc29458 \h </w:instrText>
        </w:r>
        <w:r>
          <w:fldChar w:fldCharType="separate"/>
        </w:r>
        <w:r>
          <w:t>57</w:t>
        </w:r>
        <w:r>
          <w:fldChar w:fldCharType="end"/>
        </w:r>
      </w:hyperlink>
    </w:p>
    <w:p>
      <w:pPr>
        <w:pStyle w:val="TOC2"/>
        <w:tabs>
          <w:tab w:val="right" w:leader="dot" w:pos="8306"/>
        </w:tabs>
      </w:pPr>
      <w:hyperlink w:anchor="_Toc25269" w:history="1">
        <w:r>
          <w:rPr>
            <w:rFonts w:ascii="仿宋" w:eastAsia="仿宋" w:hAnsi="仿宋" w:cs="仿宋" w:hint="eastAsia"/>
            <w:lang w:eastAsia="zh-CN"/>
          </w:rPr>
          <w:t>(一)、风险识别</w:t>
        </w:r>
        <w:r>
          <w:tab/>
        </w:r>
        <w:r>
          <w:fldChar w:fldCharType="begin"/>
        </w:r>
        <w:r>
          <w:instrText xml:space="preserve"> PAGEREF _Toc25269 \h </w:instrText>
        </w:r>
        <w:r>
          <w:fldChar w:fldCharType="separate"/>
        </w:r>
        <w:r>
          <w:t>57</w:t>
        </w:r>
        <w:r>
          <w:fldChar w:fldCharType="end"/>
        </w:r>
      </w:hyperlink>
    </w:p>
    <w:p>
      <w:pPr>
        <w:pStyle w:val="TOC2"/>
        <w:tabs>
          <w:tab w:val="right" w:leader="dot" w:pos="8306"/>
        </w:tabs>
      </w:pPr>
      <w:hyperlink w:anchor="_Toc18677" w:history="1">
        <w:r>
          <w:rPr>
            <w:rFonts w:ascii="仿宋" w:eastAsia="仿宋" w:hAnsi="仿宋" w:cs="仿宋" w:hint="eastAsia"/>
            <w:lang w:eastAsia="zh-CN"/>
          </w:rPr>
          <w:t>(二)、风险分类</w:t>
        </w:r>
        <w:r>
          <w:tab/>
        </w:r>
        <w:r>
          <w:fldChar w:fldCharType="begin"/>
        </w:r>
        <w:r>
          <w:instrText xml:space="preserve"> PAGEREF _Toc18677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58"/>
      <w:r>
        <w:rPr>
          <w:rFonts w:ascii="仿宋" w:eastAsia="仿宋" w:hAnsi="仿宋" w:cs="仿宋" w:hint="eastAsia"/>
          <w:sz w:val="28"/>
          <w:lang w:eastAsia="zh-CN"/>
        </w:rPr>
        <w:t>一、冷拔钢项目选址可行性分析</w:t>
      </w:r>
      <w:bookmarkEnd w:id="2"/>
    </w:p>
    <w:p>
      <w:pPr>
        <w:pStyle w:val="Heading2"/>
        <w:rPr>
          <w:rFonts w:ascii="仿宋" w:eastAsia="仿宋" w:hAnsi="仿宋" w:cs="仿宋" w:hint="eastAsia"/>
          <w:lang w:eastAsia="zh-CN"/>
        </w:rPr>
      </w:pPr>
      <w:bookmarkStart w:id="3" w:name="_Toc30736"/>
      <w:r>
        <w:rPr>
          <w:rFonts w:ascii="仿宋" w:eastAsia="仿宋" w:hAnsi="仿宋" w:cs="仿宋" w:hint="eastAsia"/>
          <w:lang w:eastAsia="zh-CN"/>
        </w:rPr>
        <w:t>(一)、冷拔钢项目选址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该冷拔钢项目选址位于XX省XX市XX区XXX街道</w:t>
      </w:r>
    </w:p>
    <w:p>
      <w:pPr>
        <w:pStyle w:val="Heading2"/>
        <w:ind w:firstLine="560" w:firstLineChars="200"/>
        <w:rPr>
          <w:rFonts w:ascii="仿宋" w:eastAsia="仿宋" w:hAnsi="仿宋" w:cs="仿宋" w:hint="eastAsia"/>
          <w:sz w:val="28"/>
          <w:lang w:eastAsia="zh-CN"/>
        </w:rPr>
      </w:pPr>
      <w:bookmarkStart w:id="4" w:name="_Toc222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冷拔钢项目的征地面积将根据冷拔钢项目的实际规模和需求进行精确规划。具体面积XXX平方米，旨在确保冷拔钢项目不仅能够满足当前的发展需求，还能够预留空间以适应未来的扩展。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净用地面积是在征地面积基础上去除不可利用面积后的实际可开发用地。具体面积XXX平方米，考虑到环保、交通、安全等多方面因素，以确保冷拔钢项目在整体利用效率上达到最优。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冷拔钢项目计划建设的建筑总规模具体面积XXX平方米。这一规模的确定综合考虑了冷拔钢项目的性质、规模，以及城市规划的相关要求，确保建筑布局与周边环境协调一致。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绿地率是冷拔钢项目用地中被规划为绿地的比例。具体面积XXX平方米，旨在通过合理规划绿地，改善冷拔钢项目周边环境，提升居民生活质量，并符合城市整体绿化规划。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容积率是用地上可以建设的建筑总体积与用地面积之比。具体面积XXX，通过合理的容积率规划，确保冷拔钢项目建筑规模与周边环境和谐共生。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确保冷拔钢项目选址与当地城市规划相一致，具体面积XXX平方米。通过与城市规划部门深入沟通，确保冷拔钢项目不仅符合城市的整体发展方向，还能够融入城市的发展布局，为城市的长远发展贡献力量。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充分了解并确保冷拔钢项目选址符合当地产业政策，具体面积XXX平方米。这包括冷拔钢项目对当地经济的促进作用，以及对相关产业的带动效应，确保冷拔钢项目与地方政府的产业政策保持一致，促进共赢合作。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用地总体要求必须符合环保和可持续发展的原则，具体面积XXX平方米。通过采用绿色建筑设计、节能减排等措施，确保冷拔钢项目在建设和运营过程中对环境的影响最小化，达到可持续发展的要求。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确保冷拔钢项目选址具备必要的公共设施配套，具体面积XXX平方米。这包括交通便利性、教育、医疗等基础设施，以提高居民生活品质，使得冷拔钢项目选址更具吸引力。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考虑用地总体要求对当地社会稳定性的影响，具体面积XXX平方米。通过深入了解当地社区反馈，确保冷拔钢项目的选址和建设过程对当地社会和谐稳定产生积极作用。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拔钢项目选址不仅符合法规和规划，还在实际操作中具有可行性。这一全面规划将为冷拔钢项目的成功实施提供坚实的基础，确保冷拔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9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拔钢项目的设备规划和空间设计中，我们将采取灵活设备布局的措施。设备布局将根据实际需求进行灵活设计，避免不必要的浪费。通过合理规划设备摆放位置，我们将提高设备的利用率，减少设备间距，以确保冷拔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拔钢项目内部引入共享设施的概念，例如共享会议室、办公区等。通过这种方式，我们可以减少对资源的重复建设，提高资源共享效率，从而减小冷拔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拔钢项目的总图布置中，我们将不同功能区域进行明确的规划，以最大程度满足冷拔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我们首先关注市场因素，包括潜在客户分布、竞争对手位置、市场需求等。通过深入的市场调研，我们能够更准确地评估选址对于市场开拓和产品销售的影响，确保冷拔钢项目能够在有利的市场环境中蓬勃发展。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冷拔钢项目对环境的影响是综合评价的重要因素之一。我们将详细考虑选址周边的自然环境、生态保护区、水源地等情况，确保冷拔钢项目的建设和运营对环境影响最小化，并符合当地的环保法规标准。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对选址的评价还需充分考虑当地政府的产业政策和法规。我们将详细了解冷拔钢项目所在地的相关政策，确保冷拔钢项目的规划和运营与当地法规相符，降低不必要的法律风险。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考虑到社会稳定性对企业运营的重要性，我们将评估选址地区的社会安全情况、劳工关系、社区反馈等方面，以确保冷拔钢项目的建设和运营不会受到社会稳定性的负面影响。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最后，我们将综合考虑用地成本，包括土地购置费用、土地开发成本等。通过对用地成本的详细评估，我们能够做出更为精确的经济效益分析，为冷拔钢项目的投资决策提供有力支持。</w:t>
      </w:r>
    </w:p>
    <w:p>
      <w:pPr>
        <w:pStyle w:val="Heading1"/>
        <w:ind w:firstLine="560" w:firstLineChars="200"/>
        <w:rPr>
          <w:rFonts w:ascii="仿宋" w:eastAsia="仿宋" w:hAnsi="仿宋" w:cs="仿宋" w:hint="eastAsia"/>
          <w:sz w:val="28"/>
          <w:lang w:eastAsia="zh-CN"/>
        </w:rPr>
      </w:pPr>
      <w:bookmarkStart w:id="8" w:name="_Toc2032"/>
      <w:r>
        <w:rPr>
          <w:rFonts w:ascii="仿宋" w:eastAsia="仿宋" w:hAnsi="仿宋" w:cs="仿宋" w:hint="eastAsia"/>
          <w:sz w:val="28"/>
          <w:lang w:eastAsia="zh-CN"/>
        </w:rPr>
        <w:t>二、冷拔钢项目建设单位说明</w:t>
      </w:r>
      <w:bookmarkEnd w:id="8"/>
    </w:p>
    <w:p>
      <w:pPr>
        <w:pStyle w:val="Heading2"/>
        <w:rPr>
          <w:rFonts w:ascii="仿宋" w:eastAsia="仿宋" w:hAnsi="仿宋" w:cs="仿宋" w:hint="eastAsia"/>
          <w:lang w:eastAsia="zh-CN"/>
        </w:rPr>
      </w:pPr>
      <w:bookmarkStart w:id="9" w:name="_Toc11254"/>
      <w:r>
        <w:rPr>
          <w:rFonts w:ascii="仿宋" w:eastAsia="仿宋" w:hAnsi="仿宋" w:cs="仿宋" w:hint="eastAsia"/>
          <w:lang w:eastAsia="zh-CN"/>
        </w:rPr>
        <w:t>(一)、冷拔钢项目承办单位基本情况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4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拔钢项目承办单位的XXXX，我们着眼于实现可持续的经济效益。通过技术创新和解决方案的提供，公司预计在冷拔钢项目执行期间将获得可观的收入增长。这一收入来源主要包括冷拔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同时，我们注重成本控制和效率提升，以确保冷拔钢项目的可持续盈利。透过精细的管理和资源优化，公司期望实现冷拔钢项目利润最大化。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拔钢项目实施进行全面的投资评估，包括冷拔钢项目启动阶段的资金投入和后续运营成本。通过对冷拔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冷拔钢项目实施过程中具备足够的资金流动性，公司将进行详尽的现金流分析。这包括资金需求的合理预测、冷拔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785"/>
      <w:r>
        <w:rPr>
          <w:rFonts w:ascii="仿宋" w:eastAsia="仿宋" w:hAnsi="仿宋" w:cs="仿宋" w:hint="eastAsia"/>
          <w:sz w:val="28"/>
          <w:lang w:eastAsia="zh-CN"/>
        </w:rPr>
        <w:t>三、冷拔钢项目概论</w:t>
      </w:r>
      <w:bookmarkEnd w:id="11"/>
    </w:p>
    <w:p>
      <w:pPr>
        <w:pStyle w:val="Heading2"/>
        <w:rPr>
          <w:rFonts w:ascii="仿宋" w:eastAsia="仿宋" w:hAnsi="仿宋" w:cs="仿宋" w:hint="eastAsia"/>
          <w:lang w:eastAsia="zh-CN"/>
        </w:rPr>
      </w:pPr>
      <w:bookmarkStart w:id="12" w:name="_Toc21810"/>
      <w:r>
        <w:rPr>
          <w:rFonts w:ascii="仿宋" w:eastAsia="仿宋" w:hAnsi="仿宋" w:cs="仿宋" w:hint="eastAsia"/>
          <w:lang w:eastAsia="zh-CN"/>
        </w:rPr>
        <w:t>(一)、冷拔钢项目概况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起源追溯至对市场的深入洞察。市场的不断演变与变革为冷拔钢项目提供了难得的机遇。当前市场存在的需求缺口和变革的大环境共同构成了冷拔钢项目的背景。这个冷拔钢项目旨在充分利用市场机遇，填补行业中尚未满足的需求，为客户提供全新的解决方案。市场的变革和需求的增长使得这个冷拔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冷拔钢项目名称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正式命名为冷拔钢。这个名称不仅仅是一个标识，更代表了冷拔钢项目的核心理念和愿景。它蕴含着冷拔钢项目所要解决问题的关键字，具有强烈的表达和辨识度，为冷拔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冷拔钢项目目标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核心目标是提供一种全新、高效的解决方案，满足客户日益增长的需求。冷拔钢项目追求的不仅仅是满足市场需求，更是在市场中获得卓越的竞争优势。通过不断提升产品或服务的质量和创新水平，冷拔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冷拔钢项目范围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全面涵盖了产品研发、制造、市场推广和售后服务，确保从产品设计到最终用户体验的全方位关注。这一全面的冷拔钢项目范围是为了确保冷拔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冷拔钢项目时间表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冷拔钢项目计划在未来18个月内完成，包括研发、测试、市场试点和正式推出等不同阶段。这个时间表的合理设计是为了确保冷拔钢项目各个阶段的顺利推进，以便按时交付高质量的成果。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冷拔钢项目预算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冷拔钢项目总预算估算为XX百万美元，主要分配在研发、市场推广、人员培训和运营等方面。这一充足的预算为冷拔钢项目提供了充足的资源，确保冷拔钢项目在各个方面都能取得优异的表现。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冷拔钢项目风险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冷拔钢项目可能面临的风险包括市场接受度低、技术难题、竞争激烈等。冷拔钢项目团队已经制定了相应的风险应对计划，通过前瞻性的风险管理，确保冷拔钢项目在面对不确定性时能够迅速做出应对。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冷拔钢项目团队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冷拔钢项目汇聚了一支经验丰富、多领域专业素养的核心团队，确保冷拔钢项目在各个方面都能拥有高水平的执行力。团队的协同作战是冷拔钢项目成功的关键因素之一。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冷拔钢项目背景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冷拔钢项目的背景根植于市场对更高效、创新产品的渴望，同时也受到科技发展对行业格局的深刻改变的影响。这为冷拔钢项目提供了广阔的发展空间和市场需求。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冷拔钢项目现状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截至目前，冷拔钢项目已完成市场调研和技术验证，取得了初步的成功。这为冷拔钢项目在未来的发展奠定了坚实的基础，为更远大的目标打下了坚实的基石。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006"/>
      <w:r>
        <w:rPr>
          <w:rFonts w:ascii="仿宋" w:eastAsia="仿宋" w:hAnsi="仿宋" w:cs="仿宋" w:hint="eastAsia"/>
          <w:sz w:val="28"/>
          <w:lang w:eastAsia="zh-CN"/>
        </w:rPr>
        <w:t>(二)、冷拔钢项目目标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keyword》冷拔钢项目首要业务目标是在市场中占据有利地位，实现产品/服务的成功推广和销售。通过不断提升产品质量、创新性，冷拔钢项目追求成为行业中的领导者，赢得更多客户的青睐。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在科技迅速发展的时代，冷拔钢项目着眼于技术创新。通过持续的研发和技术升级，冷拔钢项目旨在推出更具创新性的产品或服务，以满足市场对新鲜、先进解决方案的需求。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为了建立可持续的客户关系，冷拔钢项目设定了客户满意度目标。通过提供卓越的产品质量和优质的客户服务，冷拔钢项目追求赢得客户的信任和忠诚度，确保他们的满意度达到行业领先水平。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冷拔钢项目注重社会责任和可持续发展。通过实施环保、社会责任冷拔钢项目，冷拔钢项目致力于在经济发展的同时保护环境，促进社会公平，实现可持续经营。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冷拔钢项目的团队是实现目标的核心驱动力。因此，冷拔钢项目设定了团队发展目标，包括提升团队成员的专业技能、培养领导力，以及搭建协同高效的团队工作氛围。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0319"/>
      <w:r>
        <w:rPr>
          <w:rFonts w:ascii="仿宋" w:eastAsia="仿宋" w:hAnsi="仿宋" w:cs="仿宋" w:hint="eastAsia"/>
          <w:sz w:val="28"/>
          <w:lang w:eastAsia="zh-CN"/>
        </w:rPr>
        <w:t>(三)、冷拔钢项目提出的理由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冷拔钢项目提出的理由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源于对市场机遇的深刻洞察。当前市场中存在的需求缺口和行业发展趋势表明，有巨大的商业机会等待被开发。通过准确捕捉市场机遇，冷拔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理念基于对技术创新的信仰。通过持续的研发和技术投入，冷拔钢项目有望推出更具创新性的产品或服务。在科技飞速发展的当下，冷拔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是为了增强企业的行业竞争力。通过提升产品或服务的质量和独特性，冷拔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冷拔钢项目响应了消费者需求的变化。随着社会和科技的不断发展，消费者对产品和服务的需求也在发生变化。通过深入了解并及时回应消费者的新需求，冷拔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冷拔钢项目的提出是企业战略发展规划的一部分。在面对日益激烈的市场竞争和不断变化的商业环境中，冷拔钢项目作为企业战略的一环，旨在为企业开辟新的增长领域，巩固企业在行业中的地位。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冷拔钢项目的提出不仅仅是基于商业考量，还注重社会责任。通过推出环保、社会责任等方面的冷拔钢项目，冷拔钢企业可以在社会中树立积极形象，为社会做出积极贡献，实现经济效益和社会效益的双赢。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冷拔钢项目的提出反映了对利益相关者期望的关注。包括客户、员工、投资者等利益相关者在企业发展中都有着各自的期望，冷拔钢项目力求在满足这些期望的同时，取得更大的共赢。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2017"/>
      <w:r>
        <w:rPr>
          <w:rFonts w:ascii="仿宋" w:eastAsia="仿宋" w:hAnsi="仿宋" w:cs="仿宋" w:hint="eastAsia"/>
          <w:sz w:val="28"/>
          <w:lang w:eastAsia="zh-CN"/>
        </w:rPr>
        <w:t>(四)、冷拔钢项目意义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在实施冷拔钢项目的过程中，我们不仅仅是在追逐商业成功，更是为企业和社会的多个层面创造了深远的意义。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冷拔钢项目的首要意义在于提升企业的市场竞争力。通过持续的创新和对产品质量的高标准要求，冷拔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拔钢项目的推进将促使行业技术水平的提升。通过引入先进技术和创新性解决方案，冷拔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在社会层面，冷拔钢项目不仅创造了大量就业机会，提高了就业水平，还注重社会责任和环保。通过参与社会公益事业和推动环保冷拔钢项目，冷拔钢项目为社会贡献了一份力量，体现了企业对社会的积极回馈。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综合而言，冷拔钢项目意义重大，不仅推动了企业的发展，也为行业和社会的进步贡献了积极力量。这是一个全面而深刻的影响，将在未来产生可持续的正面效应。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4456"/>
      <w:r>
        <w:rPr>
          <w:rFonts w:ascii="仿宋" w:eastAsia="仿宋" w:hAnsi="仿宋" w:cs="仿宋" w:hint="eastAsia"/>
          <w:sz w:val="28"/>
          <w:lang w:eastAsia="zh-CN"/>
        </w:rPr>
        <w:t>(五)、冷拔钢项目背景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在当今迅猛发展的商业环境中，冷拔钢项目的动因根植于对多方面因素的审慎考量。这个冷拔钢项目的提出并非孤立的决策，而是对企业所处背景深入思考的产物。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市场的不断演变是冷拔钢项目背后的首要原因。科技的迅速发展和全球市场的快速变化使得企业必须灵活应对。冷拔钢项目应运而生，旨在通过创新性的解决方案迎合市场的多变需求，赢得竞争中的先机。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竞争的激烈程度也是冷拔钢项目背景中不可忽视的一环。企业需要在激烈竞争中脱颖而出，为此，冷拔钢项目致力于打破常规，提供独特的价值主张，以吸引客户并确保市场份额的增长。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技术的迅速发展为企业带来了机遇与挑战。作为冷拔钢项目启动的背景之一，对新兴技术的应用将有助于提升企业的技术水平，使其在不断演进的商业环境中保持竞争优势。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此外，社会对企业责任的期望也在逐渐升高。冷拔钢项目充分融入了社会责任的理念，通过可持续经营和社会公益冷拔钢项目，企图为社会贡献一份力量，在商业成功的同时关注社会价值。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310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9514"/>
      <w:r>
        <w:rPr>
          <w:rFonts w:ascii="仿宋" w:eastAsia="仿宋" w:hAnsi="仿宋" w:cs="仿宋" w:hint="eastAsia"/>
          <w:lang w:eastAsia="zh-CN"/>
        </w:rPr>
        <w:t>(一)、冷拔钢行业分析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冷拔钢行业一直以来都是市场的关注焦点。行业内的发展趋势、竞争态势以及潜在机会都对冷拔钢项目的推进产生深远的影响。通过深入研究行业的整体概貌，我们将更好地理解行业的核心特征，为冷拔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拔钢行业，技术一直是推动创新和发展的关键因素。我们将对当前技术趋势进行详尽分析，包括但不限于人工智能、大数据应用、先进制造技术等。这有助于冷拔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https://d.book118.com/937001004102006031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冷拔钢项目规划设计纲要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6A1E79"/>
    <w:rsid w:val="026A1E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001004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2024-01-13T12:38:00Z</dcterms:created>
  <dcterms:modified xsi:type="dcterms:W3CDTF">2024-01-13T12:38:52Z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046FC8E018FC4AA094839FBD1AADBB5B_11</vt:lpwstr>
  </property>
  <property fmtid="{D5CDD505-2E9C-101B-9397-08002B2CF9AE}" pid="3" name="KSOProductBuildVer">
    <vt:lpwstr>2052-12.1.0.16120</vt:lpwstr>
  </property>
</Properties>
</file>