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近红外光谱仪项目计划设计方案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79" w:history="1">
        <w:r>
          <w:rPr>
            <w:rFonts w:ascii="仿宋" w:eastAsia="仿宋" w:hAnsi="仿宋" w:cs="仿宋" w:hint="eastAsia"/>
            <w:lang w:eastAsia="zh-CN"/>
          </w:rPr>
          <w:t>序言</w:t>
        </w:r>
        <w:r>
          <w:tab/>
        </w:r>
        <w:r>
          <w:fldChar w:fldCharType="begin"/>
        </w:r>
        <w:r>
          <w:instrText xml:space="preserve"> PAGEREF _Toc8579 \h </w:instrText>
        </w:r>
        <w:r>
          <w:fldChar w:fldCharType="separate"/>
        </w:r>
        <w:r>
          <w:t>3</w:t>
        </w:r>
        <w:r>
          <w:fldChar w:fldCharType="end"/>
        </w:r>
      </w:hyperlink>
    </w:p>
    <w:p>
      <w:pPr>
        <w:pStyle w:val="TOC1"/>
        <w:tabs>
          <w:tab w:val="right" w:leader="dot" w:pos="8306"/>
        </w:tabs>
      </w:pPr>
      <w:hyperlink w:anchor="_Toc28224" w:history="1">
        <w:r>
          <w:rPr>
            <w:rFonts w:ascii="仿宋" w:eastAsia="仿宋" w:hAnsi="仿宋" w:cs="仿宋" w:hint="eastAsia"/>
            <w:lang w:eastAsia="zh-CN"/>
          </w:rPr>
          <w:t>一、近红外光谱仪项目建设单位说明</w:t>
        </w:r>
        <w:r>
          <w:tab/>
        </w:r>
        <w:r>
          <w:fldChar w:fldCharType="begin"/>
        </w:r>
        <w:r>
          <w:instrText xml:space="preserve"> PAGEREF _Toc28224 \h </w:instrText>
        </w:r>
        <w:r>
          <w:fldChar w:fldCharType="separate"/>
        </w:r>
        <w:r>
          <w:t>3</w:t>
        </w:r>
        <w:r>
          <w:fldChar w:fldCharType="end"/>
        </w:r>
      </w:hyperlink>
    </w:p>
    <w:p>
      <w:pPr>
        <w:pStyle w:val="TOC2"/>
        <w:tabs>
          <w:tab w:val="right" w:leader="dot" w:pos="8306"/>
        </w:tabs>
      </w:pPr>
      <w:hyperlink w:anchor="_Toc17597" w:history="1">
        <w:r>
          <w:rPr>
            <w:rFonts w:ascii="仿宋" w:eastAsia="仿宋" w:hAnsi="仿宋" w:cs="仿宋" w:hint="eastAsia"/>
            <w:lang w:eastAsia="zh-CN"/>
          </w:rPr>
          <w:t>(一)、近红外光谱仪项目承办单位基本情况</w:t>
        </w:r>
        <w:r>
          <w:tab/>
        </w:r>
        <w:r>
          <w:fldChar w:fldCharType="begin"/>
        </w:r>
        <w:r>
          <w:instrText xml:space="preserve"> PAGEREF _Toc17597 \h </w:instrText>
        </w:r>
        <w:r>
          <w:fldChar w:fldCharType="separate"/>
        </w:r>
        <w:r>
          <w:t>3</w:t>
        </w:r>
        <w:r>
          <w:fldChar w:fldCharType="end"/>
        </w:r>
      </w:hyperlink>
    </w:p>
    <w:p>
      <w:pPr>
        <w:pStyle w:val="TOC2"/>
        <w:tabs>
          <w:tab w:val="right" w:leader="dot" w:pos="8306"/>
        </w:tabs>
      </w:pPr>
      <w:hyperlink w:anchor="_Toc4631" w:history="1">
        <w:r>
          <w:rPr>
            <w:rFonts w:ascii="仿宋" w:eastAsia="仿宋" w:hAnsi="仿宋" w:cs="仿宋" w:hint="eastAsia"/>
            <w:lang w:eastAsia="zh-CN"/>
          </w:rPr>
          <w:t>(二)、公司经济效益分析</w:t>
        </w:r>
        <w:r>
          <w:tab/>
        </w:r>
        <w:r>
          <w:fldChar w:fldCharType="begin"/>
        </w:r>
        <w:r>
          <w:instrText xml:space="preserve"> PAGEREF _Toc4631 \h </w:instrText>
        </w:r>
        <w:r>
          <w:fldChar w:fldCharType="separate"/>
        </w:r>
        <w:r>
          <w:t>4</w:t>
        </w:r>
        <w:r>
          <w:fldChar w:fldCharType="end"/>
        </w:r>
      </w:hyperlink>
    </w:p>
    <w:p>
      <w:pPr>
        <w:pStyle w:val="TOC1"/>
        <w:tabs>
          <w:tab w:val="right" w:leader="dot" w:pos="8306"/>
        </w:tabs>
      </w:pPr>
      <w:hyperlink w:anchor="_Toc25286" w:history="1">
        <w:r>
          <w:rPr>
            <w:rFonts w:ascii="仿宋" w:eastAsia="仿宋" w:hAnsi="仿宋" w:cs="仿宋" w:hint="eastAsia"/>
            <w:lang w:eastAsia="zh-CN"/>
          </w:rPr>
          <w:t>二、近红外光谱仪项目土建工程</w:t>
        </w:r>
        <w:r>
          <w:tab/>
        </w:r>
        <w:r>
          <w:fldChar w:fldCharType="begin"/>
        </w:r>
        <w:r>
          <w:instrText xml:space="preserve"> PAGEREF _Toc25286 \h </w:instrText>
        </w:r>
        <w:r>
          <w:fldChar w:fldCharType="separate"/>
        </w:r>
        <w:r>
          <w:t>5</w:t>
        </w:r>
        <w:r>
          <w:fldChar w:fldCharType="end"/>
        </w:r>
      </w:hyperlink>
    </w:p>
    <w:p>
      <w:pPr>
        <w:pStyle w:val="TOC2"/>
        <w:tabs>
          <w:tab w:val="right" w:leader="dot" w:pos="8306"/>
        </w:tabs>
      </w:pPr>
      <w:hyperlink w:anchor="_Toc1266" w:history="1">
        <w:r>
          <w:rPr>
            <w:rFonts w:ascii="仿宋" w:eastAsia="仿宋" w:hAnsi="仿宋" w:cs="仿宋" w:hint="eastAsia"/>
            <w:lang w:eastAsia="zh-CN"/>
          </w:rPr>
          <w:t>(一)、建筑工程设计原则</w:t>
        </w:r>
        <w:r>
          <w:tab/>
        </w:r>
        <w:r>
          <w:fldChar w:fldCharType="begin"/>
        </w:r>
        <w:r>
          <w:instrText xml:space="preserve"> PAGEREF _Toc1266 \h </w:instrText>
        </w:r>
        <w:r>
          <w:fldChar w:fldCharType="separate"/>
        </w:r>
        <w:r>
          <w:t>5</w:t>
        </w:r>
        <w:r>
          <w:fldChar w:fldCharType="end"/>
        </w:r>
      </w:hyperlink>
    </w:p>
    <w:p>
      <w:pPr>
        <w:pStyle w:val="TOC2"/>
        <w:tabs>
          <w:tab w:val="right" w:leader="dot" w:pos="8306"/>
        </w:tabs>
      </w:pPr>
      <w:hyperlink w:anchor="_Toc26225" w:history="1">
        <w:r>
          <w:rPr>
            <w:rFonts w:ascii="仿宋" w:eastAsia="仿宋" w:hAnsi="仿宋" w:cs="仿宋" w:hint="eastAsia"/>
            <w:lang w:eastAsia="zh-CN"/>
          </w:rPr>
          <w:t>(二)、土建工程设计年限及安全等级</w:t>
        </w:r>
        <w:r>
          <w:tab/>
        </w:r>
        <w:r>
          <w:fldChar w:fldCharType="begin"/>
        </w:r>
        <w:r>
          <w:instrText xml:space="preserve"> PAGEREF _Toc26225 \h </w:instrText>
        </w:r>
        <w:r>
          <w:fldChar w:fldCharType="separate"/>
        </w:r>
        <w:r>
          <w:t>6</w:t>
        </w:r>
        <w:r>
          <w:fldChar w:fldCharType="end"/>
        </w:r>
      </w:hyperlink>
    </w:p>
    <w:p>
      <w:pPr>
        <w:pStyle w:val="TOC2"/>
        <w:tabs>
          <w:tab w:val="right" w:leader="dot" w:pos="8306"/>
        </w:tabs>
      </w:pPr>
      <w:hyperlink w:anchor="_Toc7130" w:history="1">
        <w:r>
          <w:rPr>
            <w:rFonts w:ascii="仿宋" w:eastAsia="仿宋" w:hAnsi="仿宋" w:cs="仿宋" w:hint="eastAsia"/>
            <w:lang w:eastAsia="zh-CN"/>
          </w:rPr>
          <w:t>(三)、建筑工程设计总体要求</w:t>
        </w:r>
        <w:r>
          <w:tab/>
        </w:r>
        <w:r>
          <w:fldChar w:fldCharType="begin"/>
        </w:r>
        <w:r>
          <w:instrText xml:space="preserve"> PAGEREF _Toc7130 \h </w:instrText>
        </w:r>
        <w:r>
          <w:fldChar w:fldCharType="separate"/>
        </w:r>
        <w:r>
          <w:t>7</w:t>
        </w:r>
        <w:r>
          <w:fldChar w:fldCharType="end"/>
        </w:r>
      </w:hyperlink>
    </w:p>
    <w:p>
      <w:pPr>
        <w:pStyle w:val="TOC2"/>
        <w:tabs>
          <w:tab w:val="right" w:leader="dot" w:pos="8306"/>
        </w:tabs>
      </w:pPr>
      <w:hyperlink w:anchor="_Toc6178" w:history="1">
        <w:r>
          <w:rPr>
            <w:rFonts w:ascii="仿宋" w:eastAsia="仿宋" w:hAnsi="仿宋" w:cs="仿宋" w:hint="eastAsia"/>
            <w:lang w:eastAsia="zh-CN"/>
          </w:rPr>
          <w:t>(四)、土建工程建设指标</w:t>
        </w:r>
        <w:r>
          <w:tab/>
        </w:r>
        <w:r>
          <w:fldChar w:fldCharType="begin"/>
        </w:r>
        <w:r>
          <w:instrText xml:space="preserve"> PAGEREF _Toc6178 \h </w:instrText>
        </w:r>
        <w:r>
          <w:fldChar w:fldCharType="separate"/>
        </w:r>
        <w:r>
          <w:t>8</w:t>
        </w:r>
        <w:r>
          <w:fldChar w:fldCharType="end"/>
        </w:r>
      </w:hyperlink>
    </w:p>
    <w:p>
      <w:pPr>
        <w:pStyle w:val="TOC1"/>
        <w:tabs>
          <w:tab w:val="right" w:leader="dot" w:pos="8306"/>
        </w:tabs>
      </w:pPr>
      <w:hyperlink w:anchor="_Toc3893" w:history="1">
        <w:r>
          <w:rPr>
            <w:rFonts w:ascii="仿宋" w:eastAsia="仿宋" w:hAnsi="仿宋" w:cs="仿宋" w:hint="eastAsia"/>
            <w:lang w:eastAsia="zh-CN"/>
          </w:rPr>
          <w:t>三、近红外光谱仪项目概论</w:t>
        </w:r>
        <w:r>
          <w:tab/>
        </w:r>
        <w:r>
          <w:fldChar w:fldCharType="begin"/>
        </w:r>
        <w:r>
          <w:instrText xml:space="preserve"> PAGEREF _Toc3893 \h </w:instrText>
        </w:r>
        <w:r>
          <w:fldChar w:fldCharType="separate"/>
        </w:r>
        <w:r>
          <w:t>8</w:t>
        </w:r>
        <w:r>
          <w:fldChar w:fldCharType="end"/>
        </w:r>
      </w:hyperlink>
    </w:p>
    <w:p>
      <w:pPr>
        <w:pStyle w:val="TOC2"/>
        <w:tabs>
          <w:tab w:val="right" w:leader="dot" w:pos="8306"/>
        </w:tabs>
      </w:pPr>
      <w:hyperlink w:anchor="_Toc25064" w:history="1">
        <w:r>
          <w:rPr>
            <w:rFonts w:ascii="仿宋" w:eastAsia="仿宋" w:hAnsi="仿宋" w:cs="仿宋" w:hint="eastAsia"/>
            <w:lang w:eastAsia="zh-CN"/>
          </w:rPr>
          <w:t>(一)、近红外光谱仪项目概况</w:t>
        </w:r>
        <w:r>
          <w:tab/>
        </w:r>
        <w:r>
          <w:fldChar w:fldCharType="begin"/>
        </w:r>
        <w:r>
          <w:instrText xml:space="preserve"> PAGEREF _Toc25064 \h </w:instrText>
        </w:r>
        <w:r>
          <w:fldChar w:fldCharType="separate"/>
        </w:r>
        <w:r>
          <w:t>8</w:t>
        </w:r>
        <w:r>
          <w:fldChar w:fldCharType="end"/>
        </w:r>
      </w:hyperlink>
    </w:p>
    <w:p>
      <w:pPr>
        <w:pStyle w:val="TOC2"/>
        <w:tabs>
          <w:tab w:val="right" w:leader="dot" w:pos="8306"/>
        </w:tabs>
      </w:pPr>
      <w:hyperlink w:anchor="_Toc3828" w:history="1">
        <w:r>
          <w:rPr>
            <w:rFonts w:ascii="仿宋" w:eastAsia="仿宋" w:hAnsi="仿宋" w:cs="仿宋" w:hint="eastAsia"/>
            <w:lang w:eastAsia="zh-CN"/>
          </w:rPr>
          <w:t>(二)、近红外光谱仪项目目标</w:t>
        </w:r>
        <w:r>
          <w:tab/>
        </w:r>
        <w:r>
          <w:fldChar w:fldCharType="begin"/>
        </w:r>
        <w:r>
          <w:instrText xml:space="preserve"> PAGEREF _Toc3828 \h </w:instrText>
        </w:r>
        <w:r>
          <w:fldChar w:fldCharType="separate"/>
        </w:r>
        <w:r>
          <w:t>10</w:t>
        </w:r>
        <w:r>
          <w:fldChar w:fldCharType="end"/>
        </w:r>
      </w:hyperlink>
    </w:p>
    <w:p>
      <w:pPr>
        <w:pStyle w:val="TOC2"/>
        <w:tabs>
          <w:tab w:val="right" w:leader="dot" w:pos="8306"/>
        </w:tabs>
      </w:pPr>
      <w:hyperlink w:anchor="_Toc29076" w:history="1">
        <w:r>
          <w:rPr>
            <w:rFonts w:ascii="仿宋" w:eastAsia="仿宋" w:hAnsi="仿宋" w:cs="仿宋" w:hint="eastAsia"/>
            <w:lang w:eastAsia="zh-CN"/>
          </w:rPr>
          <w:t>(三)、近红外光谱仪项目提出的理由</w:t>
        </w:r>
        <w:r>
          <w:tab/>
        </w:r>
        <w:r>
          <w:fldChar w:fldCharType="begin"/>
        </w:r>
        <w:r>
          <w:instrText xml:space="preserve"> PAGEREF _Toc29076 \h </w:instrText>
        </w:r>
        <w:r>
          <w:fldChar w:fldCharType="separate"/>
        </w:r>
        <w:r>
          <w:t>11</w:t>
        </w:r>
        <w:r>
          <w:fldChar w:fldCharType="end"/>
        </w:r>
      </w:hyperlink>
    </w:p>
    <w:p>
      <w:pPr>
        <w:pStyle w:val="TOC2"/>
        <w:tabs>
          <w:tab w:val="right" w:leader="dot" w:pos="8306"/>
        </w:tabs>
      </w:pPr>
      <w:hyperlink w:anchor="_Toc16605" w:history="1">
        <w:r>
          <w:rPr>
            <w:rFonts w:ascii="仿宋" w:eastAsia="仿宋" w:hAnsi="仿宋" w:cs="仿宋" w:hint="eastAsia"/>
            <w:lang w:eastAsia="zh-CN"/>
          </w:rPr>
          <w:t>(四)、近红外光谱仪项目意义</w:t>
        </w:r>
        <w:r>
          <w:tab/>
        </w:r>
        <w:r>
          <w:fldChar w:fldCharType="begin"/>
        </w:r>
        <w:r>
          <w:instrText xml:space="preserve"> PAGEREF _Toc16605 \h </w:instrText>
        </w:r>
        <w:r>
          <w:fldChar w:fldCharType="separate"/>
        </w:r>
        <w:r>
          <w:t>13</w:t>
        </w:r>
        <w:r>
          <w:fldChar w:fldCharType="end"/>
        </w:r>
      </w:hyperlink>
    </w:p>
    <w:p>
      <w:pPr>
        <w:pStyle w:val="TOC2"/>
        <w:tabs>
          <w:tab w:val="right" w:leader="dot" w:pos="8306"/>
        </w:tabs>
      </w:pPr>
      <w:hyperlink w:anchor="_Toc4151" w:history="1">
        <w:r>
          <w:rPr>
            <w:rFonts w:ascii="仿宋" w:eastAsia="仿宋" w:hAnsi="仿宋" w:cs="仿宋" w:hint="eastAsia"/>
            <w:lang w:eastAsia="zh-CN"/>
          </w:rPr>
          <w:t>(五)、近红外光谱仪项目背景</w:t>
        </w:r>
        <w:r>
          <w:tab/>
        </w:r>
        <w:r>
          <w:fldChar w:fldCharType="begin"/>
        </w:r>
        <w:r>
          <w:instrText xml:space="preserve"> PAGEREF _Toc4151 \h </w:instrText>
        </w:r>
        <w:r>
          <w:fldChar w:fldCharType="separate"/>
        </w:r>
        <w:r>
          <w:t>14</w:t>
        </w:r>
        <w:r>
          <w:fldChar w:fldCharType="end"/>
        </w:r>
      </w:hyperlink>
    </w:p>
    <w:p>
      <w:pPr>
        <w:pStyle w:val="TOC1"/>
        <w:tabs>
          <w:tab w:val="right" w:leader="dot" w:pos="8306"/>
        </w:tabs>
      </w:pPr>
      <w:hyperlink w:anchor="_Toc17016" w:history="1">
        <w:r>
          <w:rPr>
            <w:rFonts w:ascii="仿宋" w:eastAsia="仿宋" w:hAnsi="仿宋" w:cs="仿宋" w:hint="eastAsia"/>
            <w:lang w:eastAsia="zh-CN"/>
          </w:rPr>
          <w:t>四、近红外光谱仪项目文档管理</w:t>
        </w:r>
        <w:r>
          <w:tab/>
        </w:r>
        <w:r>
          <w:fldChar w:fldCharType="begin"/>
        </w:r>
        <w:r>
          <w:instrText xml:space="preserve"> PAGEREF _Toc17016 \h </w:instrText>
        </w:r>
        <w:r>
          <w:fldChar w:fldCharType="separate"/>
        </w:r>
        <w:r>
          <w:t>15</w:t>
        </w:r>
        <w:r>
          <w:fldChar w:fldCharType="end"/>
        </w:r>
      </w:hyperlink>
    </w:p>
    <w:p>
      <w:pPr>
        <w:pStyle w:val="TOC2"/>
        <w:tabs>
          <w:tab w:val="right" w:leader="dot" w:pos="8306"/>
        </w:tabs>
      </w:pPr>
      <w:hyperlink w:anchor="_Toc756" w:history="1">
        <w:r>
          <w:rPr>
            <w:rFonts w:ascii="仿宋" w:eastAsia="仿宋" w:hAnsi="仿宋" w:cs="仿宋" w:hint="eastAsia"/>
            <w:lang w:eastAsia="zh-CN"/>
          </w:rPr>
          <w:t>(一)、文档编制与审查</w:t>
        </w:r>
        <w:r>
          <w:tab/>
        </w:r>
        <w:r>
          <w:fldChar w:fldCharType="begin"/>
        </w:r>
        <w:r>
          <w:instrText xml:space="preserve"> PAGEREF _Toc756 \h </w:instrText>
        </w:r>
        <w:r>
          <w:fldChar w:fldCharType="separate"/>
        </w:r>
        <w:r>
          <w:t>15</w:t>
        </w:r>
        <w:r>
          <w:fldChar w:fldCharType="end"/>
        </w:r>
      </w:hyperlink>
    </w:p>
    <w:p>
      <w:pPr>
        <w:pStyle w:val="TOC2"/>
        <w:tabs>
          <w:tab w:val="right" w:leader="dot" w:pos="8306"/>
        </w:tabs>
      </w:pPr>
      <w:hyperlink w:anchor="_Toc21300" w:history="1">
        <w:r>
          <w:rPr>
            <w:rFonts w:ascii="仿宋" w:eastAsia="仿宋" w:hAnsi="仿宋" w:cs="仿宋" w:hint="eastAsia"/>
            <w:lang w:eastAsia="zh-CN"/>
          </w:rPr>
          <w:t>(二)、文档发布与分发</w:t>
        </w:r>
        <w:r>
          <w:tab/>
        </w:r>
        <w:r>
          <w:fldChar w:fldCharType="begin"/>
        </w:r>
        <w:r>
          <w:instrText xml:space="preserve"> PAGEREF _Toc21300 \h </w:instrText>
        </w:r>
        <w:r>
          <w:fldChar w:fldCharType="separate"/>
        </w:r>
        <w:r>
          <w:t>16</w:t>
        </w:r>
        <w:r>
          <w:fldChar w:fldCharType="end"/>
        </w:r>
      </w:hyperlink>
    </w:p>
    <w:p>
      <w:pPr>
        <w:pStyle w:val="TOC2"/>
        <w:tabs>
          <w:tab w:val="right" w:leader="dot" w:pos="8306"/>
        </w:tabs>
      </w:pPr>
      <w:hyperlink w:anchor="_Toc9996" w:history="1">
        <w:r>
          <w:rPr>
            <w:rFonts w:ascii="仿宋" w:eastAsia="仿宋" w:hAnsi="仿宋" w:cs="仿宋" w:hint="eastAsia"/>
            <w:lang w:eastAsia="zh-CN"/>
          </w:rPr>
          <w:t>(三)、文档存档与归档</w:t>
        </w:r>
        <w:r>
          <w:tab/>
        </w:r>
        <w:r>
          <w:fldChar w:fldCharType="begin"/>
        </w:r>
        <w:r>
          <w:instrText xml:space="preserve"> PAGEREF _Toc9996 \h </w:instrText>
        </w:r>
        <w:r>
          <w:fldChar w:fldCharType="separate"/>
        </w:r>
        <w:r>
          <w:t>17</w:t>
        </w:r>
        <w:r>
          <w:fldChar w:fldCharType="end"/>
        </w:r>
      </w:hyperlink>
    </w:p>
    <w:p>
      <w:pPr>
        <w:pStyle w:val="TOC1"/>
        <w:tabs>
          <w:tab w:val="right" w:leader="dot" w:pos="8306"/>
        </w:tabs>
      </w:pPr>
      <w:hyperlink w:anchor="_Toc12460" w:history="1">
        <w:r>
          <w:rPr>
            <w:rFonts w:ascii="仿宋" w:eastAsia="仿宋" w:hAnsi="仿宋" w:cs="仿宋" w:hint="eastAsia"/>
            <w:lang w:eastAsia="zh-CN"/>
          </w:rPr>
          <w:t>五、近红外光谱仪项目选址可行性分析</w:t>
        </w:r>
        <w:r>
          <w:tab/>
        </w:r>
        <w:r>
          <w:fldChar w:fldCharType="begin"/>
        </w:r>
        <w:r>
          <w:instrText xml:space="preserve"> PAGEREF _Toc12460 \h </w:instrText>
        </w:r>
        <w:r>
          <w:fldChar w:fldCharType="separate"/>
        </w:r>
        <w:r>
          <w:t>18</w:t>
        </w:r>
        <w:r>
          <w:fldChar w:fldCharType="end"/>
        </w:r>
      </w:hyperlink>
    </w:p>
    <w:p>
      <w:pPr>
        <w:pStyle w:val="TOC2"/>
        <w:tabs>
          <w:tab w:val="right" w:leader="dot" w:pos="8306"/>
        </w:tabs>
      </w:pPr>
      <w:hyperlink w:anchor="_Toc19333" w:history="1">
        <w:r>
          <w:rPr>
            <w:rFonts w:ascii="仿宋" w:eastAsia="仿宋" w:hAnsi="仿宋" w:cs="仿宋" w:hint="eastAsia"/>
            <w:lang w:eastAsia="zh-CN"/>
          </w:rPr>
          <w:t>(一)、近红外光谱仪项目选址</w:t>
        </w:r>
        <w:r>
          <w:tab/>
        </w:r>
        <w:r>
          <w:fldChar w:fldCharType="begin"/>
        </w:r>
        <w:r>
          <w:instrText xml:space="preserve"> PAGEREF _Toc19333 \h </w:instrText>
        </w:r>
        <w:r>
          <w:fldChar w:fldCharType="separate"/>
        </w:r>
        <w:r>
          <w:t>18</w:t>
        </w:r>
        <w:r>
          <w:fldChar w:fldCharType="end"/>
        </w:r>
      </w:hyperlink>
    </w:p>
    <w:p>
      <w:pPr>
        <w:pStyle w:val="TOC2"/>
        <w:tabs>
          <w:tab w:val="right" w:leader="dot" w:pos="8306"/>
        </w:tabs>
      </w:pPr>
      <w:hyperlink w:anchor="_Toc15937" w:history="1">
        <w:r>
          <w:rPr>
            <w:rFonts w:ascii="仿宋" w:eastAsia="仿宋" w:hAnsi="仿宋" w:cs="仿宋" w:hint="eastAsia"/>
            <w:lang w:eastAsia="zh-CN"/>
          </w:rPr>
          <w:t>(二)、用地控制指标</w:t>
        </w:r>
        <w:r>
          <w:tab/>
        </w:r>
        <w:r>
          <w:fldChar w:fldCharType="begin"/>
        </w:r>
        <w:r>
          <w:instrText xml:space="preserve"> PAGEREF _Toc15937 \h </w:instrText>
        </w:r>
        <w:r>
          <w:fldChar w:fldCharType="separate"/>
        </w:r>
        <w:r>
          <w:t>18</w:t>
        </w:r>
        <w:r>
          <w:fldChar w:fldCharType="end"/>
        </w:r>
      </w:hyperlink>
    </w:p>
    <w:p>
      <w:pPr>
        <w:pStyle w:val="TOC2"/>
        <w:tabs>
          <w:tab w:val="right" w:leader="dot" w:pos="8306"/>
        </w:tabs>
      </w:pPr>
      <w:hyperlink w:anchor="_Toc7396" w:history="1">
        <w:r>
          <w:rPr>
            <w:rFonts w:ascii="仿宋" w:eastAsia="仿宋" w:hAnsi="仿宋" w:cs="仿宋" w:hint="eastAsia"/>
            <w:lang w:eastAsia="zh-CN"/>
          </w:rPr>
          <w:t>(三)、节约用地措施</w:t>
        </w:r>
        <w:r>
          <w:tab/>
        </w:r>
        <w:r>
          <w:fldChar w:fldCharType="begin"/>
        </w:r>
        <w:r>
          <w:instrText xml:space="preserve"> PAGEREF _Toc7396 \h </w:instrText>
        </w:r>
        <w:r>
          <w:fldChar w:fldCharType="separate"/>
        </w:r>
        <w:r>
          <w:t>20</w:t>
        </w:r>
        <w:r>
          <w:fldChar w:fldCharType="end"/>
        </w:r>
      </w:hyperlink>
    </w:p>
    <w:p>
      <w:pPr>
        <w:pStyle w:val="TOC2"/>
        <w:tabs>
          <w:tab w:val="right" w:leader="dot" w:pos="8306"/>
        </w:tabs>
      </w:pPr>
      <w:hyperlink w:anchor="_Toc6759" w:history="1">
        <w:r>
          <w:rPr>
            <w:rFonts w:ascii="仿宋" w:eastAsia="仿宋" w:hAnsi="仿宋" w:cs="仿宋" w:hint="eastAsia"/>
            <w:lang w:eastAsia="zh-CN"/>
          </w:rPr>
          <w:t>(四)、总图布置方案</w:t>
        </w:r>
        <w:r>
          <w:tab/>
        </w:r>
        <w:r>
          <w:fldChar w:fldCharType="begin"/>
        </w:r>
        <w:r>
          <w:instrText xml:space="preserve"> PAGEREF _Toc6759 \h </w:instrText>
        </w:r>
        <w:r>
          <w:fldChar w:fldCharType="separate"/>
        </w:r>
        <w:r>
          <w:t>21</w:t>
        </w:r>
        <w:r>
          <w:fldChar w:fldCharType="end"/>
        </w:r>
      </w:hyperlink>
    </w:p>
    <w:p>
      <w:pPr>
        <w:pStyle w:val="TOC2"/>
        <w:tabs>
          <w:tab w:val="right" w:leader="dot" w:pos="8306"/>
        </w:tabs>
      </w:pPr>
      <w:hyperlink w:anchor="_Toc23499" w:history="1">
        <w:r>
          <w:rPr>
            <w:rFonts w:ascii="仿宋" w:eastAsia="仿宋" w:hAnsi="仿宋" w:cs="仿宋" w:hint="eastAsia"/>
            <w:lang w:eastAsia="zh-CN"/>
          </w:rPr>
          <w:t>(五)、选址综合评价</w:t>
        </w:r>
        <w:r>
          <w:tab/>
        </w:r>
        <w:r>
          <w:fldChar w:fldCharType="begin"/>
        </w:r>
        <w:r>
          <w:instrText xml:space="preserve"> PAGEREF _Toc23499 \h </w:instrText>
        </w:r>
        <w:r>
          <w:fldChar w:fldCharType="separate"/>
        </w:r>
        <w:r>
          <w:t>22</w:t>
        </w:r>
        <w:r>
          <w:fldChar w:fldCharType="end"/>
        </w:r>
      </w:hyperlink>
    </w:p>
    <w:p>
      <w:pPr>
        <w:pStyle w:val="TOC1"/>
        <w:tabs>
          <w:tab w:val="right" w:leader="dot" w:pos="8306"/>
        </w:tabs>
      </w:pPr>
      <w:hyperlink w:anchor="_Toc5962" w:history="1">
        <w:r>
          <w:rPr>
            <w:rFonts w:ascii="仿宋" w:eastAsia="仿宋" w:hAnsi="仿宋" w:cs="仿宋" w:hint="eastAsia"/>
            <w:lang w:eastAsia="zh-CN"/>
          </w:rPr>
          <w:t>六、近红外光谱仪项目危机管理</w:t>
        </w:r>
        <w:r>
          <w:tab/>
        </w:r>
        <w:r>
          <w:fldChar w:fldCharType="begin"/>
        </w:r>
        <w:r>
          <w:instrText xml:space="preserve"> PAGEREF _Toc5962 \h </w:instrText>
        </w:r>
        <w:r>
          <w:fldChar w:fldCharType="separate"/>
        </w:r>
        <w:r>
          <w:t>23</w:t>
        </w:r>
        <w:r>
          <w:fldChar w:fldCharType="end"/>
        </w:r>
      </w:hyperlink>
    </w:p>
    <w:p>
      <w:pPr>
        <w:pStyle w:val="TOC2"/>
        <w:tabs>
          <w:tab w:val="right" w:leader="dot" w:pos="8306"/>
        </w:tabs>
      </w:pPr>
      <w:hyperlink w:anchor="_Toc7550" w:history="1">
        <w:r>
          <w:rPr>
            <w:rFonts w:ascii="仿宋" w:eastAsia="仿宋" w:hAnsi="仿宋" w:cs="仿宋" w:hint="eastAsia"/>
            <w:lang w:eastAsia="zh-CN"/>
          </w:rPr>
          <w:t>(一)、危机预警与识别</w:t>
        </w:r>
        <w:r>
          <w:tab/>
        </w:r>
        <w:r>
          <w:fldChar w:fldCharType="begin"/>
        </w:r>
        <w:r>
          <w:instrText xml:space="preserve"> PAGEREF _Toc7550 \h </w:instrText>
        </w:r>
        <w:r>
          <w:fldChar w:fldCharType="separate"/>
        </w:r>
        <w:r>
          <w:t>23</w:t>
        </w:r>
        <w:r>
          <w:fldChar w:fldCharType="end"/>
        </w:r>
      </w:hyperlink>
    </w:p>
    <w:p>
      <w:pPr>
        <w:pStyle w:val="TOC2"/>
        <w:tabs>
          <w:tab w:val="right" w:leader="dot" w:pos="8306"/>
        </w:tabs>
      </w:pPr>
      <w:hyperlink w:anchor="_Toc31165" w:history="1">
        <w:r>
          <w:rPr>
            <w:rFonts w:ascii="仿宋" w:eastAsia="仿宋" w:hAnsi="仿宋" w:cs="仿宋" w:hint="eastAsia"/>
            <w:lang w:eastAsia="zh-CN"/>
          </w:rPr>
          <w:t>(二)、危机应对与恢复</w:t>
        </w:r>
        <w:r>
          <w:tab/>
        </w:r>
        <w:r>
          <w:fldChar w:fldCharType="begin"/>
        </w:r>
        <w:r>
          <w:instrText xml:space="preserve"> PAGEREF _Toc31165 \h </w:instrText>
        </w:r>
        <w:r>
          <w:fldChar w:fldCharType="separate"/>
        </w:r>
        <w:r>
          <w:t>24</w:t>
        </w:r>
        <w:r>
          <w:fldChar w:fldCharType="end"/>
        </w:r>
      </w:hyperlink>
    </w:p>
    <w:p>
      <w:pPr>
        <w:pStyle w:val="TOC1"/>
        <w:tabs>
          <w:tab w:val="right" w:leader="dot" w:pos="8306"/>
        </w:tabs>
      </w:pPr>
      <w:hyperlink w:anchor="_Toc3484" w:history="1">
        <w:r>
          <w:rPr>
            <w:rFonts w:ascii="仿宋" w:eastAsia="仿宋" w:hAnsi="仿宋" w:cs="仿宋" w:hint="eastAsia"/>
            <w:lang w:eastAsia="zh-CN"/>
          </w:rPr>
          <w:t>七、近红外光谱仪项目技术管理</w:t>
        </w:r>
        <w:r>
          <w:tab/>
        </w:r>
        <w:r>
          <w:fldChar w:fldCharType="begin"/>
        </w:r>
        <w:r>
          <w:instrText xml:space="preserve"> PAGEREF _Toc3484 \h </w:instrText>
        </w:r>
        <w:r>
          <w:fldChar w:fldCharType="separate"/>
        </w:r>
        <w:r>
          <w:t>26</w:t>
        </w:r>
        <w:r>
          <w:fldChar w:fldCharType="end"/>
        </w:r>
      </w:hyperlink>
    </w:p>
    <w:p>
      <w:pPr>
        <w:pStyle w:val="TOC2"/>
        <w:tabs>
          <w:tab w:val="right" w:leader="dot" w:pos="8306"/>
        </w:tabs>
      </w:pPr>
      <w:hyperlink w:anchor="_Toc14487" w:history="1">
        <w:r>
          <w:rPr>
            <w:rFonts w:ascii="仿宋" w:eastAsia="仿宋" w:hAnsi="仿宋" w:cs="仿宋" w:hint="eastAsia"/>
            <w:lang w:eastAsia="zh-CN"/>
          </w:rPr>
          <w:t>(一)、技术方案选用方向</w:t>
        </w:r>
        <w:r>
          <w:tab/>
        </w:r>
        <w:r>
          <w:fldChar w:fldCharType="begin"/>
        </w:r>
        <w:r>
          <w:instrText xml:space="preserve"> PAGEREF _Toc14487 \h </w:instrText>
        </w:r>
        <w:r>
          <w:fldChar w:fldCharType="separate"/>
        </w:r>
        <w:r>
          <w:t>26</w:t>
        </w:r>
        <w:r>
          <w:fldChar w:fldCharType="end"/>
        </w:r>
      </w:hyperlink>
    </w:p>
    <w:p>
      <w:pPr>
        <w:pStyle w:val="TOC2"/>
        <w:tabs>
          <w:tab w:val="right" w:leader="dot" w:pos="8306"/>
        </w:tabs>
      </w:pPr>
      <w:hyperlink w:anchor="_Toc8847" w:history="1">
        <w:r>
          <w:rPr>
            <w:rFonts w:ascii="仿宋" w:eastAsia="仿宋" w:hAnsi="仿宋" w:cs="仿宋" w:hint="eastAsia"/>
            <w:lang w:eastAsia="zh-CN"/>
          </w:rPr>
          <w:t>(二)、工艺技术方案选用原则</w:t>
        </w:r>
        <w:r>
          <w:tab/>
        </w:r>
        <w:r>
          <w:fldChar w:fldCharType="begin"/>
        </w:r>
        <w:r>
          <w:instrText xml:space="preserve"> PAGEREF _Toc8847 \h </w:instrText>
        </w:r>
        <w:r>
          <w:fldChar w:fldCharType="separate"/>
        </w:r>
        <w:r>
          <w:t>28</w:t>
        </w:r>
        <w:r>
          <w:fldChar w:fldCharType="end"/>
        </w:r>
      </w:hyperlink>
    </w:p>
    <w:p>
      <w:pPr>
        <w:pStyle w:val="TOC2"/>
        <w:tabs>
          <w:tab w:val="right" w:leader="dot" w:pos="8306"/>
        </w:tabs>
      </w:pPr>
      <w:hyperlink w:anchor="_Toc2014" w:history="1">
        <w:r>
          <w:rPr>
            <w:rFonts w:ascii="仿宋" w:eastAsia="仿宋" w:hAnsi="仿宋" w:cs="仿宋" w:hint="eastAsia"/>
            <w:lang w:eastAsia="zh-CN"/>
          </w:rPr>
          <w:t>(三)、工艺技术方案要求</w:t>
        </w:r>
        <w:r>
          <w:tab/>
        </w:r>
        <w:r>
          <w:fldChar w:fldCharType="begin"/>
        </w:r>
        <w:r>
          <w:instrText xml:space="preserve"> PAGEREF _Toc2014 \h </w:instrText>
        </w:r>
        <w:r>
          <w:fldChar w:fldCharType="separate"/>
        </w:r>
        <w:r>
          <w:t>30</w:t>
        </w:r>
        <w:r>
          <w:fldChar w:fldCharType="end"/>
        </w:r>
      </w:hyperlink>
    </w:p>
    <w:p>
      <w:pPr>
        <w:pStyle w:val="TOC1"/>
        <w:tabs>
          <w:tab w:val="right" w:leader="dot" w:pos="8306"/>
        </w:tabs>
      </w:pPr>
      <w:hyperlink w:anchor="_Toc634" w:history="1">
        <w:r>
          <w:rPr>
            <w:rFonts w:ascii="仿宋" w:eastAsia="仿宋" w:hAnsi="仿宋" w:cs="仿宋" w:hint="eastAsia"/>
            <w:lang w:eastAsia="zh-CN"/>
          </w:rPr>
          <w:t>八、近红外光谱仪项目投资规划</w:t>
        </w:r>
        <w:r>
          <w:tab/>
        </w:r>
        <w:r>
          <w:fldChar w:fldCharType="begin"/>
        </w:r>
        <w:r>
          <w:instrText xml:space="preserve"> PAGEREF _Toc634 \h </w:instrText>
        </w:r>
        <w:r>
          <w:fldChar w:fldCharType="separate"/>
        </w:r>
        <w:r>
          <w:t>32</w:t>
        </w:r>
        <w:r>
          <w:fldChar w:fldCharType="end"/>
        </w:r>
      </w:hyperlink>
    </w:p>
    <w:p>
      <w:pPr>
        <w:pStyle w:val="TOC2"/>
        <w:tabs>
          <w:tab w:val="right" w:leader="dot" w:pos="8306"/>
        </w:tabs>
      </w:pPr>
      <w:hyperlink w:anchor="_Toc5753" w:history="1">
        <w:r>
          <w:rPr>
            <w:rFonts w:ascii="仿宋" w:eastAsia="仿宋" w:hAnsi="仿宋" w:cs="仿宋" w:hint="eastAsia"/>
            <w:lang w:eastAsia="zh-CN"/>
          </w:rPr>
          <w:t>(一)、近红外光谱仪项目总投资估算</w:t>
        </w:r>
        <w:r>
          <w:tab/>
        </w:r>
        <w:r>
          <w:fldChar w:fldCharType="begin"/>
        </w:r>
        <w:r>
          <w:instrText xml:space="preserve"> PAGEREF _Toc5753 \h </w:instrText>
        </w:r>
        <w:r>
          <w:fldChar w:fldCharType="separate"/>
        </w:r>
        <w:r>
          <w:t>32</w:t>
        </w:r>
        <w:r>
          <w:fldChar w:fldCharType="end"/>
        </w:r>
      </w:hyperlink>
    </w:p>
    <w:p>
      <w:pPr>
        <w:pStyle w:val="TOC2"/>
        <w:tabs>
          <w:tab w:val="right" w:leader="dot" w:pos="8306"/>
        </w:tabs>
      </w:pPr>
      <w:hyperlink w:anchor="_Toc1207" w:history="1">
        <w:r>
          <w:rPr>
            <w:rFonts w:ascii="仿宋" w:eastAsia="仿宋" w:hAnsi="仿宋" w:cs="仿宋" w:hint="eastAsia"/>
            <w:lang w:eastAsia="zh-CN"/>
          </w:rPr>
          <w:t>(二)、资金筹措</w:t>
        </w:r>
        <w:r>
          <w:tab/>
        </w:r>
        <w:r>
          <w:fldChar w:fldCharType="begin"/>
        </w:r>
        <w:r>
          <w:instrText xml:space="preserve"> PAGEREF _Toc1207 \h </w:instrText>
        </w:r>
        <w:r>
          <w:fldChar w:fldCharType="separate"/>
        </w:r>
        <w:r>
          <w:t>33</w:t>
        </w:r>
        <w:r>
          <w:fldChar w:fldCharType="end"/>
        </w:r>
      </w:hyperlink>
    </w:p>
    <w:p>
      <w:pPr>
        <w:pStyle w:val="TOC1"/>
        <w:tabs>
          <w:tab w:val="right" w:leader="dot" w:pos="8306"/>
        </w:tabs>
      </w:pPr>
      <w:hyperlink w:anchor="_Toc23100" w:history="1">
        <w:r>
          <w:rPr>
            <w:rFonts w:ascii="仿宋" w:eastAsia="仿宋" w:hAnsi="仿宋" w:cs="仿宋" w:hint="eastAsia"/>
            <w:lang w:eastAsia="zh-CN"/>
          </w:rPr>
          <w:t>九、近红外光谱仪项目环境影响分析</w:t>
        </w:r>
        <w:r>
          <w:tab/>
        </w:r>
        <w:r>
          <w:fldChar w:fldCharType="begin"/>
        </w:r>
        <w:r>
          <w:instrText xml:space="preserve"> PAGEREF _Toc23100 \h </w:instrText>
        </w:r>
        <w:r>
          <w:fldChar w:fldCharType="separate"/>
        </w:r>
        <w:r>
          <w:t>34</w:t>
        </w:r>
        <w:r>
          <w:fldChar w:fldCharType="end"/>
        </w:r>
      </w:hyperlink>
    </w:p>
    <w:p>
      <w:pPr>
        <w:pStyle w:val="TOC2"/>
        <w:tabs>
          <w:tab w:val="right" w:leader="dot" w:pos="8306"/>
        </w:tabs>
      </w:pPr>
      <w:hyperlink w:anchor="_Toc23584" w:history="1">
        <w:r>
          <w:rPr>
            <w:rFonts w:ascii="仿宋" w:eastAsia="仿宋" w:hAnsi="仿宋" w:cs="仿宋" w:hint="eastAsia"/>
            <w:lang w:eastAsia="zh-CN"/>
          </w:rPr>
          <w:t>(一)、建设区域环境质量现状</w:t>
        </w:r>
        <w:r>
          <w:tab/>
        </w:r>
        <w:r>
          <w:fldChar w:fldCharType="begin"/>
        </w:r>
        <w:r>
          <w:instrText xml:space="preserve"> PAGEREF _Toc23584 \h </w:instrText>
        </w:r>
        <w:r>
          <w:fldChar w:fldCharType="separate"/>
        </w:r>
        <w:r>
          <w:t>34</w:t>
        </w:r>
        <w:r>
          <w:fldChar w:fldCharType="end"/>
        </w:r>
      </w:hyperlink>
    </w:p>
    <w:p>
      <w:pPr>
        <w:pStyle w:val="TOC2"/>
        <w:tabs>
          <w:tab w:val="right" w:leader="dot" w:pos="8306"/>
        </w:tabs>
      </w:pPr>
      <w:hyperlink w:anchor="_Toc25995" w:history="1">
        <w:r>
          <w:rPr>
            <w:rFonts w:ascii="仿宋" w:eastAsia="仿宋" w:hAnsi="仿宋" w:cs="仿宋" w:hint="eastAsia"/>
            <w:lang w:eastAsia="zh-CN"/>
          </w:rPr>
          <w:t>(二)、建设期环境保护</w:t>
        </w:r>
        <w:r>
          <w:tab/>
        </w:r>
        <w:r>
          <w:fldChar w:fldCharType="begin"/>
        </w:r>
        <w:r>
          <w:instrText xml:space="preserve"> PAGEREF _Toc25995 \h </w:instrText>
        </w:r>
        <w:r>
          <w:fldChar w:fldCharType="separate"/>
        </w:r>
        <w:r>
          <w:t>36</w:t>
        </w:r>
        <w:r>
          <w:fldChar w:fldCharType="end"/>
        </w:r>
      </w:hyperlink>
    </w:p>
    <w:p>
      <w:pPr>
        <w:pStyle w:val="TOC2"/>
        <w:tabs>
          <w:tab w:val="right" w:leader="dot" w:pos="8306"/>
        </w:tabs>
      </w:pPr>
      <w:hyperlink w:anchor="_Toc6324" w:history="1">
        <w:r>
          <w:rPr>
            <w:rFonts w:ascii="仿宋" w:eastAsia="仿宋" w:hAnsi="仿宋" w:cs="仿宋" w:hint="eastAsia"/>
            <w:lang w:eastAsia="zh-CN"/>
          </w:rPr>
          <w:t>(三)、运营期环境保护</w:t>
        </w:r>
        <w:r>
          <w:tab/>
        </w:r>
        <w:r>
          <w:fldChar w:fldCharType="begin"/>
        </w:r>
        <w:r>
          <w:instrText xml:space="preserve"> PAGEREF _Toc6324 \h </w:instrText>
        </w:r>
        <w:r>
          <w:fldChar w:fldCharType="separate"/>
        </w:r>
        <w:r>
          <w:t>37</w:t>
        </w:r>
        <w:r>
          <w:fldChar w:fldCharType="end"/>
        </w:r>
      </w:hyperlink>
    </w:p>
    <w:p>
      <w:pPr>
        <w:pStyle w:val="TOC2"/>
        <w:tabs>
          <w:tab w:val="right" w:leader="dot" w:pos="8306"/>
        </w:tabs>
      </w:pPr>
      <w:hyperlink w:anchor="_Toc23276" w:history="1">
        <w:r>
          <w:rPr>
            <w:rFonts w:ascii="仿宋" w:eastAsia="仿宋" w:hAnsi="仿宋" w:cs="仿宋" w:hint="eastAsia"/>
            <w:lang w:eastAsia="zh-CN"/>
          </w:rPr>
          <w:t>(四)、近红外光谱仪项目建设对区域经济的影响</w:t>
        </w:r>
        <w:r>
          <w:tab/>
        </w:r>
        <w:r>
          <w:fldChar w:fldCharType="begin"/>
        </w:r>
        <w:r>
          <w:instrText xml:space="preserve"> PAGEREF _Toc23276 \h </w:instrText>
        </w:r>
        <w:r>
          <w:fldChar w:fldCharType="separate"/>
        </w:r>
        <w:r>
          <w:t>38</w:t>
        </w:r>
        <w:r>
          <w:fldChar w:fldCharType="end"/>
        </w:r>
      </w:hyperlink>
    </w:p>
    <w:p>
      <w:pPr>
        <w:pStyle w:val="TOC2"/>
        <w:tabs>
          <w:tab w:val="right" w:leader="dot" w:pos="8306"/>
        </w:tabs>
      </w:pPr>
      <w:hyperlink w:anchor="_Toc25435" w:history="1">
        <w:r>
          <w:rPr>
            <w:rFonts w:ascii="仿宋" w:eastAsia="仿宋" w:hAnsi="仿宋" w:cs="仿宋" w:hint="eastAsia"/>
            <w:lang w:eastAsia="zh-CN"/>
          </w:rPr>
          <w:t>(五)、废弃物处理</w:t>
        </w:r>
        <w:r>
          <w:tab/>
        </w:r>
        <w:r>
          <w:fldChar w:fldCharType="begin"/>
        </w:r>
        <w:r>
          <w:instrText xml:space="preserve"> PAGEREF _Toc25435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264" w:history="1">
        <w:r>
          <w:rPr>
            <w:rFonts w:ascii="仿宋" w:eastAsia="仿宋" w:hAnsi="仿宋" w:cs="仿宋" w:hint="eastAsia"/>
            <w:lang w:eastAsia="zh-CN"/>
          </w:rPr>
          <w:t>(六)、特殊环境影响分析</w:t>
        </w:r>
        <w:r>
          <w:tab/>
        </w:r>
        <w:r>
          <w:fldChar w:fldCharType="begin"/>
        </w:r>
        <w:r>
          <w:instrText xml:space="preserve"> PAGEREF _Toc30264 \h </w:instrText>
        </w:r>
        <w:r>
          <w:fldChar w:fldCharType="separate"/>
        </w:r>
        <w:r>
          <w:t>41</w:t>
        </w:r>
        <w:r>
          <w:fldChar w:fldCharType="end"/>
        </w:r>
      </w:hyperlink>
    </w:p>
    <w:p>
      <w:pPr>
        <w:pStyle w:val="TOC2"/>
        <w:tabs>
          <w:tab w:val="right" w:leader="dot" w:pos="8306"/>
        </w:tabs>
      </w:pPr>
      <w:hyperlink w:anchor="_Toc11478" w:history="1">
        <w:r>
          <w:rPr>
            <w:rFonts w:ascii="仿宋" w:eastAsia="仿宋" w:hAnsi="仿宋" w:cs="仿宋" w:hint="eastAsia"/>
            <w:lang w:eastAsia="zh-CN"/>
          </w:rPr>
          <w:t>(七)、清洁生产</w:t>
        </w:r>
        <w:r>
          <w:tab/>
        </w:r>
        <w:r>
          <w:fldChar w:fldCharType="begin"/>
        </w:r>
        <w:r>
          <w:instrText xml:space="preserve"> PAGEREF _Toc11478 \h </w:instrText>
        </w:r>
        <w:r>
          <w:fldChar w:fldCharType="separate"/>
        </w:r>
        <w:r>
          <w:t>43</w:t>
        </w:r>
        <w:r>
          <w:fldChar w:fldCharType="end"/>
        </w:r>
      </w:hyperlink>
    </w:p>
    <w:p>
      <w:pPr>
        <w:pStyle w:val="TOC2"/>
        <w:tabs>
          <w:tab w:val="right" w:leader="dot" w:pos="8306"/>
        </w:tabs>
      </w:pPr>
      <w:hyperlink w:anchor="_Toc8271" w:history="1">
        <w:r>
          <w:rPr>
            <w:rFonts w:ascii="仿宋" w:eastAsia="仿宋" w:hAnsi="仿宋" w:cs="仿宋" w:hint="eastAsia"/>
            <w:lang w:eastAsia="zh-CN"/>
          </w:rPr>
          <w:t>(八)、环境保护综合评价</w:t>
        </w:r>
        <w:r>
          <w:tab/>
        </w:r>
        <w:r>
          <w:fldChar w:fldCharType="begin"/>
        </w:r>
        <w:r>
          <w:instrText xml:space="preserve"> PAGEREF _Toc8271 \h </w:instrText>
        </w:r>
        <w:r>
          <w:fldChar w:fldCharType="separate"/>
        </w:r>
        <w:r>
          <w:t>44</w:t>
        </w:r>
        <w:r>
          <w:fldChar w:fldCharType="end"/>
        </w:r>
      </w:hyperlink>
    </w:p>
    <w:p>
      <w:pPr>
        <w:pStyle w:val="TOC1"/>
        <w:tabs>
          <w:tab w:val="right" w:leader="dot" w:pos="8306"/>
        </w:tabs>
      </w:pPr>
      <w:hyperlink w:anchor="_Toc4379" w:history="1">
        <w:r>
          <w:rPr>
            <w:rFonts w:ascii="仿宋" w:eastAsia="仿宋" w:hAnsi="仿宋" w:cs="仿宋" w:hint="eastAsia"/>
            <w:lang w:eastAsia="zh-CN"/>
          </w:rPr>
          <w:t>十、近红外光谱仪项目计划安排</w:t>
        </w:r>
        <w:r>
          <w:tab/>
        </w:r>
        <w:r>
          <w:fldChar w:fldCharType="begin"/>
        </w:r>
        <w:r>
          <w:instrText xml:space="preserve"> PAGEREF _Toc4379 \h </w:instrText>
        </w:r>
        <w:r>
          <w:fldChar w:fldCharType="separate"/>
        </w:r>
        <w:r>
          <w:t>45</w:t>
        </w:r>
        <w:r>
          <w:fldChar w:fldCharType="end"/>
        </w:r>
      </w:hyperlink>
    </w:p>
    <w:p>
      <w:pPr>
        <w:pStyle w:val="TOC2"/>
        <w:tabs>
          <w:tab w:val="right" w:leader="dot" w:pos="8306"/>
        </w:tabs>
      </w:pPr>
      <w:hyperlink w:anchor="_Toc27005" w:history="1">
        <w:r>
          <w:rPr>
            <w:rFonts w:ascii="仿宋" w:eastAsia="仿宋" w:hAnsi="仿宋" w:cs="仿宋" w:hint="eastAsia"/>
            <w:lang w:eastAsia="zh-CN"/>
          </w:rPr>
          <w:t>(一)、建设周期</w:t>
        </w:r>
        <w:r>
          <w:tab/>
        </w:r>
        <w:r>
          <w:fldChar w:fldCharType="begin"/>
        </w:r>
        <w:r>
          <w:instrText xml:space="preserve"> PAGEREF _Toc27005 \h </w:instrText>
        </w:r>
        <w:r>
          <w:fldChar w:fldCharType="separate"/>
        </w:r>
        <w:r>
          <w:t>45</w:t>
        </w:r>
        <w:r>
          <w:fldChar w:fldCharType="end"/>
        </w:r>
      </w:hyperlink>
    </w:p>
    <w:p>
      <w:pPr>
        <w:pStyle w:val="TOC2"/>
        <w:tabs>
          <w:tab w:val="right" w:leader="dot" w:pos="8306"/>
        </w:tabs>
      </w:pPr>
      <w:hyperlink w:anchor="_Toc31410" w:history="1">
        <w:r>
          <w:rPr>
            <w:rFonts w:ascii="仿宋" w:eastAsia="仿宋" w:hAnsi="仿宋" w:cs="仿宋" w:hint="eastAsia"/>
            <w:lang w:eastAsia="zh-CN"/>
          </w:rPr>
          <w:t>(二)、建设进度</w:t>
        </w:r>
        <w:r>
          <w:tab/>
        </w:r>
        <w:r>
          <w:fldChar w:fldCharType="begin"/>
        </w:r>
        <w:r>
          <w:instrText xml:space="preserve"> PAGEREF _Toc31410 \h </w:instrText>
        </w:r>
        <w:r>
          <w:fldChar w:fldCharType="separate"/>
        </w:r>
        <w:r>
          <w:t>46</w:t>
        </w:r>
        <w:r>
          <w:fldChar w:fldCharType="end"/>
        </w:r>
      </w:hyperlink>
    </w:p>
    <w:p>
      <w:pPr>
        <w:pStyle w:val="TOC2"/>
        <w:tabs>
          <w:tab w:val="right" w:leader="dot" w:pos="8306"/>
        </w:tabs>
      </w:pPr>
      <w:hyperlink w:anchor="_Toc26609" w:history="1">
        <w:r>
          <w:rPr>
            <w:rFonts w:ascii="仿宋" w:eastAsia="仿宋" w:hAnsi="仿宋" w:cs="仿宋" w:hint="eastAsia"/>
            <w:lang w:eastAsia="zh-CN"/>
          </w:rPr>
          <w:t>(三)、进度安排注意事项</w:t>
        </w:r>
        <w:r>
          <w:tab/>
        </w:r>
        <w:r>
          <w:fldChar w:fldCharType="begin"/>
        </w:r>
        <w:r>
          <w:instrText xml:space="preserve"> PAGEREF _Toc26609 \h </w:instrText>
        </w:r>
        <w:r>
          <w:fldChar w:fldCharType="separate"/>
        </w:r>
        <w:r>
          <w:t>47</w:t>
        </w:r>
        <w:r>
          <w:fldChar w:fldCharType="end"/>
        </w:r>
      </w:hyperlink>
    </w:p>
    <w:p>
      <w:pPr>
        <w:pStyle w:val="TOC2"/>
        <w:tabs>
          <w:tab w:val="right" w:leader="dot" w:pos="8306"/>
        </w:tabs>
      </w:pPr>
      <w:hyperlink w:anchor="_Toc11722" w:history="1">
        <w:r>
          <w:rPr>
            <w:rFonts w:ascii="仿宋" w:eastAsia="仿宋" w:hAnsi="仿宋" w:cs="仿宋" w:hint="eastAsia"/>
            <w:lang w:eastAsia="zh-CN"/>
          </w:rPr>
          <w:t>(四)、人力资源配置</w:t>
        </w:r>
        <w:r>
          <w:tab/>
        </w:r>
        <w:r>
          <w:fldChar w:fldCharType="begin"/>
        </w:r>
        <w:r>
          <w:instrText xml:space="preserve"> PAGEREF _Toc11722 \h </w:instrText>
        </w:r>
        <w:r>
          <w:fldChar w:fldCharType="separate"/>
        </w:r>
        <w:r>
          <w:t>48</w:t>
        </w:r>
        <w:r>
          <w:fldChar w:fldCharType="end"/>
        </w:r>
      </w:hyperlink>
    </w:p>
    <w:p>
      <w:pPr>
        <w:pStyle w:val="TOC1"/>
        <w:tabs>
          <w:tab w:val="right" w:leader="dot" w:pos="8306"/>
        </w:tabs>
      </w:pPr>
      <w:hyperlink w:anchor="_Toc8944" w:history="1">
        <w:r>
          <w:rPr>
            <w:rFonts w:ascii="仿宋" w:eastAsia="仿宋" w:hAnsi="仿宋" w:cs="仿宋" w:hint="eastAsia"/>
            <w:lang w:eastAsia="zh-CN"/>
          </w:rPr>
          <w:t>十一、近红外光谱仪项目财务管理</w:t>
        </w:r>
        <w:r>
          <w:tab/>
        </w:r>
        <w:r>
          <w:fldChar w:fldCharType="begin"/>
        </w:r>
        <w:r>
          <w:instrText xml:space="preserve"> PAGEREF _Toc8944 \h </w:instrText>
        </w:r>
        <w:r>
          <w:fldChar w:fldCharType="separate"/>
        </w:r>
        <w:r>
          <w:t>49</w:t>
        </w:r>
        <w:r>
          <w:fldChar w:fldCharType="end"/>
        </w:r>
      </w:hyperlink>
    </w:p>
    <w:p>
      <w:pPr>
        <w:pStyle w:val="TOC2"/>
        <w:tabs>
          <w:tab w:val="right" w:leader="dot" w:pos="8306"/>
        </w:tabs>
      </w:pPr>
      <w:hyperlink w:anchor="_Toc24859" w:history="1">
        <w:r>
          <w:rPr>
            <w:rFonts w:ascii="仿宋" w:eastAsia="仿宋" w:hAnsi="仿宋" w:cs="仿宋" w:hint="eastAsia"/>
            <w:lang w:eastAsia="zh-CN"/>
          </w:rPr>
          <w:t>(一)、资金需求大</w:t>
        </w:r>
        <w:r>
          <w:tab/>
        </w:r>
        <w:r>
          <w:fldChar w:fldCharType="begin"/>
        </w:r>
        <w:r>
          <w:instrText xml:space="preserve"> PAGEREF _Toc24859 \h </w:instrText>
        </w:r>
        <w:r>
          <w:fldChar w:fldCharType="separate"/>
        </w:r>
        <w:r>
          <w:t>49</w:t>
        </w:r>
        <w:r>
          <w:fldChar w:fldCharType="end"/>
        </w:r>
      </w:hyperlink>
    </w:p>
    <w:p>
      <w:pPr>
        <w:pStyle w:val="TOC2"/>
        <w:tabs>
          <w:tab w:val="right" w:leader="dot" w:pos="8306"/>
        </w:tabs>
      </w:pPr>
      <w:hyperlink w:anchor="_Toc14513" w:history="1">
        <w:r>
          <w:rPr>
            <w:rFonts w:ascii="仿宋" w:eastAsia="仿宋" w:hAnsi="仿宋" w:cs="仿宋" w:hint="eastAsia"/>
            <w:lang w:eastAsia="zh-CN"/>
          </w:rPr>
          <w:t>(二)、研发周期长</w:t>
        </w:r>
        <w:r>
          <w:tab/>
        </w:r>
        <w:r>
          <w:fldChar w:fldCharType="begin"/>
        </w:r>
        <w:r>
          <w:instrText xml:space="preserve"> PAGEREF _Toc14513 \h </w:instrText>
        </w:r>
        <w:r>
          <w:fldChar w:fldCharType="separate"/>
        </w:r>
        <w:r>
          <w:t>50</w:t>
        </w:r>
        <w:r>
          <w:fldChar w:fldCharType="end"/>
        </w:r>
      </w:hyperlink>
    </w:p>
    <w:p>
      <w:pPr>
        <w:pStyle w:val="TOC2"/>
        <w:tabs>
          <w:tab w:val="right" w:leader="dot" w:pos="8306"/>
        </w:tabs>
      </w:pPr>
      <w:hyperlink w:anchor="_Toc31452" w:history="1">
        <w:r>
          <w:rPr>
            <w:rFonts w:ascii="仿宋" w:eastAsia="仿宋" w:hAnsi="仿宋" w:cs="仿宋" w:hint="eastAsia"/>
            <w:lang w:eastAsia="zh-CN"/>
          </w:rPr>
          <w:t>(三)、市场风险大</w:t>
        </w:r>
        <w:r>
          <w:tab/>
        </w:r>
        <w:r>
          <w:fldChar w:fldCharType="begin"/>
        </w:r>
        <w:r>
          <w:instrText xml:space="preserve"> PAGEREF _Toc31452 \h </w:instrText>
        </w:r>
        <w:r>
          <w:fldChar w:fldCharType="separate"/>
        </w:r>
        <w:r>
          <w:t>52</w:t>
        </w:r>
        <w:r>
          <w:fldChar w:fldCharType="end"/>
        </w:r>
      </w:hyperlink>
    </w:p>
    <w:p>
      <w:pPr>
        <w:pStyle w:val="TOC2"/>
        <w:tabs>
          <w:tab w:val="right" w:leader="dot" w:pos="8306"/>
        </w:tabs>
      </w:pPr>
      <w:hyperlink w:anchor="_Toc7170" w:history="1">
        <w:r>
          <w:rPr>
            <w:rFonts w:ascii="仿宋" w:eastAsia="仿宋" w:hAnsi="仿宋" w:cs="仿宋" w:hint="eastAsia"/>
            <w:lang w:eastAsia="zh-CN"/>
          </w:rPr>
          <w:t>(四)、利润率高</w:t>
        </w:r>
        <w:r>
          <w:tab/>
        </w:r>
        <w:r>
          <w:fldChar w:fldCharType="begin"/>
        </w:r>
        <w:r>
          <w:instrText xml:space="preserve"> PAGEREF _Toc7170 \h </w:instrText>
        </w:r>
        <w:r>
          <w:fldChar w:fldCharType="separate"/>
        </w:r>
        <w:r>
          <w:t>54</w:t>
        </w:r>
        <w:r>
          <w:fldChar w:fldCharType="end"/>
        </w:r>
      </w:hyperlink>
    </w:p>
    <w:p>
      <w:pPr>
        <w:pStyle w:val="TOC1"/>
        <w:tabs>
          <w:tab w:val="right" w:leader="dot" w:pos="8306"/>
        </w:tabs>
      </w:pPr>
      <w:hyperlink w:anchor="_Toc31310" w:history="1">
        <w:r>
          <w:rPr>
            <w:rFonts w:ascii="仿宋" w:eastAsia="仿宋" w:hAnsi="仿宋" w:cs="仿宋" w:hint="eastAsia"/>
            <w:lang w:eastAsia="zh-CN"/>
          </w:rPr>
          <w:t>十二、近红外光谱仪项目创新与研发</w:t>
        </w:r>
        <w:r>
          <w:tab/>
        </w:r>
        <w:r>
          <w:fldChar w:fldCharType="begin"/>
        </w:r>
        <w:r>
          <w:instrText xml:space="preserve"> PAGEREF _Toc31310 \h </w:instrText>
        </w:r>
        <w:r>
          <w:fldChar w:fldCharType="separate"/>
        </w:r>
        <w:r>
          <w:t>56</w:t>
        </w:r>
        <w:r>
          <w:fldChar w:fldCharType="end"/>
        </w:r>
      </w:hyperlink>
    </w:p>
    <w:p>
      <w:pPr>
        <w:pStyle w:val="TOC2"/>
        <w:tabs>
          <w:tab w:val="right" w:leader="dot" w:pos="8306"/>
        </w:tabs>
      </w:pPr>
      <w:hyperlink w:anchor="_Toc28707" w:history="1">
        <w:r>
          <w:rPr>
            <w:rFonts w:ascii="仿宋" w:eastAsia="仿宋" w:hAnsi="仿宋" w:cs="仿宋" w:hint="eastAsia"/>
            <w:lang w:eastAsia="zh-CN"/>
          </w:rPr>
          <w:t>(一)、创新策略与方向</w:t>
        </w:r>
        <w:r>
          <w:tab/>
        </w:r>
        <w:r>
          <w:fldChar w:fldCharType="begin"/>
        </w:r>
        <w:r>
          <w:instrText xml:space="preserve"> PAGEREF _Toc28707 \h </w:instrText>
        </w:r>
        <w:r>
          <w:fldChar w:fldCharType="separate"/>
        </w:r>
        <w:r>
          <w:t>56</w:t>
        </w:r>
        <w:r>
          <w:fldChar w:fldCharType="end"/>
        </w:r>
      </w:hyperlink>
    </w:p>
    <w:p>
      <w:pPr>
        <w:pStyle w:val="TOC2"/>
        <w:tabs>
          <w:tab w:val="right" w:leader="dot" w:pos="8306"/>
        </w:tabs>
      </w:pPr>
      <w:hyperlink w:anchor="_Toc6824" w:history="1">
        <w:r>
          <w:rPr>
            <w:rFonts w:ascii="仿宋" w:eastAsia="仿宋" w:hAnsi="仿宋" w:cs="仿宋" w:hint="eastAsia"/>
            <w:lang w:eastAsia="zh-CN"/>
          </w:rPr>
          <w:t>(二)、研发规划与投入</w:t>
        </w:r>
        <w:r>
          <w:tab/>
        </w:r>
        <w:r>
          <w:fldChar w:fldCharType="begin"/>
        </w:r>
        <w:r>
          <w:instrText xml:space="preserve"> PAGEREF _Toc6824 \h </w:instrText>
        </w:r>
        <w:r>
          <w:fldChar w:fldCharType="separate"/>
        </w:r>
        <w:r>
          <w:t>58</w:t>
        </w:r>
        <w:r>
          <w:fldChar w:fldCharType="end"/>
        </w:r>
      </w:hyperlink>
    </w:p>
    <w:p>
      <w:pPr>
        <w:pStyle w:val="TOC1"/>
        <w:tabs>
          <w:tab w:val="right" w:leader="dot" w:pos="8306"/>
        </w:tabs>
      </w:pPr>
      <w:hyperlink w:anchor="_Toc31873" w:history="1">
        <w:r>
          <w:rPr>
            <w:rFonts w:ascii="仿宋" w:eastAsia="仿宋" w:hAnsi="仿宋" w:cs="仿宋" w:hint="eastAsia"/>
            <w:lang w:eastAsia="zh-CN"/>
          </w:rPr>
          <w:t>十三、近红外光谱仪项目工程方案分析</w:t>
        </w:r>
        <w:r>
          <w:tab/>
        </w:r>
        <w:r>
          <w:fldChar w:fldCharType="begin"/>
        </w:r>
        <w:r>
          <w:instrText xml:space="preserve"> PAGEREF _Toc31873 \h </w:instrText>
        </w:r>
        <w:r>
          <w:fldChar w:fldCharType="separate"/>
        </w:r>
        <w:r>
          <w:t>60</w:t>
        </w:r>
        <w:r>
          <w:fldChar w:fldCharType="end"/>
        </w:r>
      </w:hyperlink>
    </w:p>
    <w:p>
      <w:pPr>
        <w:pStyle w:val="TOC2"/>
        <w:tabs>
          <w:tab w:val="right" w:leader="dot" w:pos="8306"/>
        </w:tabs>
      </w:pPr>
      <w:hyperlink w:anchor="_Toc25197" w:history="1">
        <w:r>
          <w:rPr>
            <w:rFonts w:ascii="仿宋" w:eastAsia="仿宋" w:hAnsi="仿宋" w:cs="仿宋" w:hint="eastAsia"/>
            <w:lang w:eastAsia="zh-CN"/>
          </w:rPr>
          <w:t>(一)、建筑工程设计原则</w:t>
        </w:r>
        <w:r>
          <w:tab/>
        </w:r>
        <w:r>
          <w:fldChar w:fldCharType="begin"/>
        </w:r>
        <w:r>
          <w:instrText xml:space="preserve"> PAGEREF _Toc25197 \h </w:instrText>
        </w:r>
        <w:r>
          <w:fldChar w:fldCharType="separate"/>
        </w:r>
        <w:r>
          <w:t>60</w:t>
        </w:r>
        <w:r>
          <w:fldChar w:fldCharType="end"/>
        </w:r>
      </w:hyperlink>
    </w:p>
    <w:p>
      <w:pPr>
        <w:pStyle w:val="TOC2"/>
        <w:tabs>
          <w:tab w:val="right" w:leader="dot" w:pos="8306"/>
        </w:tabs>
      </w:pPr>
      <w:hyperlink w:anchor="_Toc16178" w:history="1">
        <w:r>
          <w:rPr>
            <w:rFonts w:ascii="仿宋" w:eastAsia="仿宋" w:hAnsi="仿宋" w:cs="仿宋" w:hint="eastAsia"/>
            <w:lang w:eastAsia="zh-CN"/>
          </w:rPr>
          <w:t>(二)、土建工程建设指标</w:t>
        </w:r>
        <w:r>
          <w:tab/>
        </w:r>
        <w:r>
          <w:fldChar w:fldCharType="begin"/>
        </w:r>
        <w:r>
          <w:instrText xml:space="preserve"> PAGEREF _Toc16178 \h </w:instrText>
        </w:r>
        <w:r>
          <w:fldChar w:fldCharType="separate"/>
        </w:r>
        <w:r>
          <w:t>63</w:t>
        </w:r>
        <w:r>
          <w:fldChar w:fldCharType="end"/>
        </w:r>
      </w:hyperlink>
    </w:p>
    <w:p>
      <w:pPr>
        <w:pStyle w:val="TOC1"/>
        <w:tabs>
          <w:tab w:val="right" w:leader="dot" w:pos="8306"/>
        </w:tabs>
      </w:pPr>
      <w:hyperlink w:anchor="_Toc10870" w:history="1">
        <w:r>
          <w:rPr>
            <w:rFonts w:ascii="仿宋" w:eastAsia="仿宋" w:hAnsi="仿宋" w:cs="仿宋" w:hint="eastAsia"/>
            <w:lang w:eastAsia="zh-CN"/>
          </w:rPr>
          <w:t>十四、近红外光谱仪项目实施时间节点</w:t>
        </w:r>
        <w:r>
          <w:tab/>
        </w:r>
        <w:r>
          <w:fldChar w:fldCharType="begin"/>
        </w:r>
        <w:r>
          <w:instrText xml:space="preserve"> PAGEREF _Toc10870 \h </w:instrText>
        </w:r>
        <w:r>
          <w:fldChar w:fldCharType="separate"/>
        </w:r>
        <w:r>
          <w:t>65</w:t>
        </w:r>
        <w:r>
          <w:fldChar w:fldCharType="end"/>
        </w:r>
      </w:hyperlink>
    </w:p>
    <w:p>
      <w:pPr>
        <w:pStyle w:val="TOC2"/>
        <w:tabs>
          <w:tab w:val="right" w:leader="dot" w:pos="8306"/>
        </w:tabs>
      </w:pPr>
      <w:hyperlink w:anchor="_Toc7265" w:history="1">
        <w:r>
          <w:rPr>
            <w:rFonts w:ascii="仿宋" w:eastAsia="仿宋" w:hAnsi="仿宋" w:cs="仿宋" w:hint="eastAsia"/>
            <w:lang w:eastAsia="zh-CN"/>
          </w:rPr>
          <w:t>(一)、近红外光谱仪项目启动阶段时间节点</w:t>
        </w:r>
        <w:r>
          <w:tab/>
        </w:r>
        <w:r>
          <w:fldChar w:fldCharType="begin"/>
        </w:r>
        <w:r>
          <w:instrText xml:space="preserve"> PAGEREF _Toc7265 \h </w:instrText>
        </w:r>
        <w:r>
          <w:fldChar w:fldCharType="separate"/>
        </w:r>
        <w:r>
          <w:t>65</w:t>
        </w:r>
        <w:r>
          <w:fldChar w:fldCharType="end"/>
        </w:r>
      </w:hyperlink>
    </w:p>
    <w:p>
      <w:pPr>
        <w:pStyle w:val="TOC2"/>
        <w:tabs>
          <w:tab w:val="right" w:leader="dot" w:pos="8306"/>
        </w:tabs>
      </w:pPr>
      <w:hyperlink w:anchor="_Toc16943" w:history="1">
        <w:r>
          <w:rPr>
            <w:rFonts w:ascii="仿宋" w:eastAsia="仿宋" w:hAnsi="仿宋" w:cs="仿宋" w:hint="eastAsia"/>
            <w:lang w:eastAsia="zh-CN"/>
          </w:rPr>
          <w:t>(二)、近红外光谱仪项目执行阶段时间节点</w:t>
        </w:r>
        <w:r>
          <w:tab/>
        </w:r>
        <w:r>
          <w:fldChar w:fldCharType="begin"/>
        </w:r>
        <w:r>
          <w:instrText xml:space="preserve"> PAGEREF _Toc16943 \h </w:instrText>
        </w:r>
        <w:r>
          <w:fldChar w:fldCharType="separate"/>
        </w:r>
        <w:r>
          <w:t>66</w:t>
        </w:r>
        <w:r>
          <w:fldChar w:fldCharType="end"/>
        </w:r>
      </w:hyperlink>
    </w:p>
    <w:p>
      <w:pPr>
        <w:pStyle w:val="TOC2"/>
        <w:tabs>
          <w:tab w:val="right" w:leader="dot" w:pos="8306"/>
        </w:tabs>
      </w:pPr>
      <w:hyperlink w:anchor="_Toc23050" w:history="1">
        <w:r>
          <w:rPr>
            <w:rFonts w:ascii="仿宋" w:eastAsia="仿宋" w:hAnsi="仿宋" w:cs="仿宋" w:hint="eastAsia"/>
            <w:lang w:eastAsia="zh-CN"/>
          </w:rPr>
          <w:t>(三)、近红外光谱仪项目完成阶段时间节点</w:t>
        </w:r>
        <w:r>
          <w:tab/>
        </w:r>
        <w:r>
          <w:fldChar w:fldCharType="begin"/>
        </w:r>
        <w:r>
          <w:instrText xml:space="preserve"> PAGEREF _Toc23050 \h </w:instrText>
        </w:r>
        <w:r>
          <w:fldChar w:fldCharType="separate"/>
        </w:r>
        <w:r>
          <w:t>67</w:t>
        </w:r>
        <w:r>
          <w:fldChar w:fldCharType="end"/>
        </w:r>
      </w:hyperlink>
    </w:p>
    <w:p>
      <w:pPr>
        <w:pStyle w:val="TOC1"/>
        <w:tabs>
          <w:tab w:val="right" w:leader="dot" w:pos="8306"/>
        </w:tabs>
      </w:pPr>
      <w:hyperlink w:anchor="_Toc17113" w:history="1">
        <w:r>
          <w:rPr>
            <w:rFonts w:ascii="仿宋" w:eastAsia="仿宋" w:hAnsi="仿宋" w:cs="仿宋" w:hint="eastAsia"/>
            <w:lang w:eastAsia="zh-CN"/>
          </w:rPr>
          <w:t>十五、供应链管理</w:t>
        </w:r>
        <w:r>
          <w:tab/>
        </w:r>
        <w:r>
          <w:fldChar w:fldCharType="begin"/>
        </w:r>
        <w:r>
          <w:instrText xml:space="preserve"> PAGEREF _Toc17113 \h </w:instrText>
        </w:r>
        <w:r>
          <w:fldChar w:fldCharType="separate"/>
        </w:r>
        <w:r>
          <w:t>68</w:t>
        </w:r>
        <w:r>
          <w:fldChar w:fldCharType="end"/>
        </w:r>
      </w:hyperlink>
    </w:p>
    <w:p>
      <w:pPr>
        <w:pStyle w:val="TOC2"/>
        <w:tabs>
          <w:tab w:val="right" w:leader="dot" w:pos="8306"/>
        </w:tabs>
      </w:pPr>
      <w:hyperlink w:anchor="_Toc21179" w:history="1">
        <w:r>
          <w:rPr>
            <w:rFonts w:ascii="仿宋" w:eastAsia="仿宋" w:hAnsi="仿宋" w:cs="仿宋" w:hint="eastAsia"/>
            <w:lang w:eastAsia="zh-CN"/>
          </w:rPr>
          <w:t>(一)、供应链战略规划</w:t>
        </w:r>
        <w:r>
          <w:tab/>
        </w:r>
        <w:r>
          <w:fldChar w:fldCharType="begin"/>
        </w:r>
        <w:r>
          <w:instrText xml:space="preserve"> PAGEREF _Toc21179 \h </w:instrText>
        </w:r>
        <w:r>
          <w:fldChar w:fldCharType="separate"/>
        </w:r>
        <w:r>
          <w:t>68</w:t>
        </w:r>
        <w:r>
          <w:fldChar w:fldCharType="end"/>
        </w:r>
      </w:hyperlink>
    </w:p>
    <w:p>
      <w:pPr>
        <w:pStyle w:val="TOC2"/>
        <w:tabs>
          <w:tab w:val="right" w:leader="dot" w:pos="8306"/>
        </w:tabs>
      </w:pPr>
      <w:hyperlink w:anchor="_Toc29141" w:history="1">
        <w:r>
          <w:rPr>
            <w:rFonts w:ascii="仿宋" w:eastAsia="仿宋" w:hAnsi="仿宋" w:cs="仿宋" w:hint="eastAsia"/>
            <w:lang w:eastAsia="zh-CN"/>
          </w:rPr>
          <w:t>(二)、供应商选择与合作</w:t>
        </w:r>
        <w:r>
          <w:tab/>
        </w:r>
        <w:r>
          <w:fldChar w:fldCharType="begin"/>
        </w:r>
        <w:r>
          <w:instrText xml:space="preserve"> PAGEREF _Toc29141 \h </w:instrText>
        </w:r>
        <w:r>
          <w:fldChar w:fldCharType="separate"/>
        </w:r>
        <w:r>
          <w:t>69</w:t>
        </w:r>
        <w:r>
          <w:fldChar w:fldCharType="end"/>
        </w:r>
      </w:hyperlink>
    </w:p>
    <w:p>
      <w:pPr>
        <w:pStyle w:val="TOC2"/>
        <w:tabs>
          <w:tab w:val="right" w:leader="dot" w:pos="8306"/>
        </w:tabs>
      </w:pPr>
      <w:hyperlink w:anchor="_Toc24373" w:history="1">
        <w:r>
          <w:rPr>
            <w:rFonts w:ascii="仿宋" w:eastAsia="仿宋" w:hAnsi="仿宋" w:cs="仿宋" w:hint="eastAsia"/>
            <w:lang w:eastAsia="zh-CN"/>
          </w:rPr>
          <w:t>(三)、物流与库存管理</w:t>
        </w:r>
        <w:r>
          <w:tab/>
        </w:r>
        <w:r>
          <w:fldChar w:fldCharType="begin"/>
        </w:r>
        <w:r>
          <w:instrText xml:space="preserve"> PAGEREF _Toc24373 \h </w:instrText>
        </w:r>
        <w:r>
          <w:fldChar w:fldCharType="separate"/>
        </w:r>
        <w:r>
          <w:t>71</w:t>
        </w:r>
        <w:r>
          <w:fldChar w:fldCharType="end"/>
        </w:r>
      </w:hyperlink>
    </w:p>
    <w:p>
      <w:pPr>
        <w:pStyle w:val="TOC1"/>
        <w:tabs>
          <w:tab w:val="right" w:leader="dot" w:pos="8306"/>
        </w:tabs>
      </w:pPr>
      <w:hyperlink w:anchor="_Toc21055" w:history="1">
        <w:r>
          <w:rPr>
            <w:rFonts w:ascii="仿宋" w:eastAsia="仿宋" w:hAnsi="仿宋" w:cs="仿宋" w:hint="eastAsia"/>
            <w:lang w:eastAsia="zh-CN"/>
          </w:rPr>
          <w:t>十六、质量管理体系</w:t>
        </w:r>
        <w:r>
          <w:tab/>
        </w:r>
        <w:r>
          <w:fldChar w:fldCharType="begin"/>
        </w:r>
        <w:r>
          <w:instrText xml:space="preserve"> PAGEREF _Toc21055 \h </w:instrText>
        </w:r>
        <w:r>
          <w:fldChar w:fldCharType="separate"/>
        </w:r>
        <w:r>
          <w:t>72</w:t>
        </w:r>
        <w:r>
          <w:fldChar w:fldCharType="end"/>
        </w:r>
      </w:hyperlink>
    </w:p>
    <w:p>
      <w:pPr>
        <w:pStyle w:val="TOC2"/>
        <w:tabs>
          <w:tab w:val="right" w:leader="dot" w:pos="8306"/>
        </w:tabs>
      </w:pPr>
      <w:hyperlink w:anchor="_Toc13846" w:history="1">
        <w:r>
          <w:rPr>
            <w:rFonts w:ascii="仿宋" w:eastAsia="仿宋" w:hAnsi="仿宋" w:cs="仿宋" w:hint="eastAsia"/>
            <w:lang w:eastAsia="zh-CN"/>
          </w:rPr>
          <w:t>(一)、质量目标与方针</w:t>
        </w:r>
        <w:r>
          <w:tab/>
        </w:r>
        <w:r>
          <w:fldChar w:fldCharType="begin"/>
        </w:r>
        <w:r>
          <w:instrText xml:space="preserve"> PAGEREF _Toc13846 \h </w:instrText>
        </w:r>
        <w:r>
          <w:fldChar w:fldCharType="separate"/>
        </w:r>
        <w:r>
          <w:t>72</w:t>
        </w:r>
        <w:r>
          <w:fldChar w:fldCharType="end"/>
        </w:r>
      </w:hyperlink>
    </w:p>
    <w:p>
      <w:pPr>
        <w:pStyle w:val="TOC2"/>
        <w:tabs>
          <w:tab w:val="right" w:leader="dot" w:pos="8306"/>
        </w:tabs>
      </w:pPr>
      <w:hyperlink w:anchor="_Toc18528" w:history="1">
        <w:r>
          <w:rPr>
            <w:rFonts w:ascii="仿宋" w:eastAsia="仿宋" w:hAnsi="仿宋" w:cs="仿宋" w:hint="eastAsia"/>
            <w:lang w:eastAsia="zh-CN"/>
          </w:rPr>
          <w:t>(二)、质量管理责任</w:t>
        </w:r>
        <w:r>
          <w:tab/>
        </w:r>
        <w:r>
          <w:fldChar w:fldCharType="begin"/>
        </w:r>
        <w:r>
          <w:instrText xml:space="preserve"> PAGEREF _Toc18528 \h </w:instrText>
        </w:r>
        <w:r>
          <w:fldChar w:fldCharType="separate"/>
        </w:r>
        <w:r>
          <w:t>73</w:t>
        </w:r>
        <w:r>
          <w:fldChar w:fldCharType="end"/>
        </w:r>
      </w:hyperlink>
    </w:p>
    <w:p>
      <w:pPr>
        <w:pStyle w:val="TOC2"/>
        <w:tabs>
          <w:tab w:val="right" w:leader="dot" w:pos="8306"/>
        </w:tabs>
      </w:pPr>
      <w:hyperlink w:anchor="_Toc14851" w:history="1">
        <w:r>
          <w:rPr>
            <w:rFonts w:ascii="仿宋" w:eastAsia="仿宋" w:hAnsi="仿宋" w:cs="仿宋" w:hint="eastAsia"/>
            <w:lang w:eastAsia="zh-CN"/>
          </w:rPr>
          <w:t>(三)、质量管理体系文件</w:t>
        </w:r>
        <w:r>
          <w:tab/>
        </w:r>
        <w:r>
          <w:fldChar w:fldCharType="begin"/>
        </w:r>
        <w:r>
          <w:instrText xml:space="preserve"> PAGEREF _Toc14851 \h </w:instrText>
        </w:r>
        <w:r>
          <w:fldChar w:fldCharType="separate"/>
        </w:r>
        <w:r>
          <w:t>74</w:t>
        </w:r>
        <w:r>
          <w:fldChar w:fldCharType="end"/>
        </w:r>
      </w:hyperlink>
    </w:p>
    <w:p>
      <w:pPr>
        <w:pStyle w:val="TOC2"/>
        <w:tabs>
          <w:tab w:val="right" w:leader="dot" w:pos="8306"/>
        </w:tabs>
      </w:pPr>
      <w:hyperlink w:anchor="_Toc1478" w:history="1">
        <w:r>
          <w:rPr>
            <w:rFonts w:ascii="仿宋" w:eastAsia="仿宋" w:hAnsi="仿宋" w:cs="仿宋" w:hint="eastAsia"/>
            <w:lang w:eastAsia="zh-CN"/>
          </w:rPr>
          <w:t>(四)、质量培训与教育</w:t>
        </w:r>
        <w:r>
          <w:tab/>
        </w:r>
        <w:r>
          <w:fldChar w:fldCharType="begin"/>
        </w:r>
        <w:r>
          <w:instrText xml:space="preserve"> PAGEREF _Toc1478 \h </w:instrText>
        </w:r>
        <w:r>
          <w:fldChar w:fldCharType="separate"/>
        </w:r>
        <w:r>
          <w:t>77</w:t>
        </w:r>
        <w:r>
          <w:fldChar w:fldCharType="end"/>
        </w:r>
      </w:hyperlink>
    </w:p>
    <w:p>
      <w:pPr>
        <w:pStyle w:val="TOC2"/>
        <w:tabs>
          <w:tab w:val="right" w:leader="dot" w:pos="8306"/>
        </w:tabs>
      </w:pPr>
      <w:hyperlink w:anchor="_Toc12774" w:history="1">
        <w:r>
          <w:rPr>
            <w:rFonts w:ascii="仿宋" w:eastAsia="仿宋" w:hAnsi="仿宋" w:cs="仿宋" w:hint="eastAsia"/>
            <w:lang w:eastAsia="zh-CN"/>
          </w:rPr>
          <w:t>(五)、质量审核与评价</w:t>
        </w:r>
        <w:r>
          <w:tab/>
        </w:r>
        <w:r>
          <w:fldChar w:fldCharType="begin"/>
        </w:r>
        <w:r>
          <w:instrText xml:space="preserve"> PAGEREF _Toc12774 \h </w:instrText>
        </w:r>
        <w:r>
          <w:fldChar w:fldCharType="separate"/>
        </w:r>
        <w:r>
          <w:t>78</w:t>
        </w:r>
        <w:r>
          <w:fldChar w:fldCharType="end"/>
        </w:r>
      </w:hyperlink>
    </w:p>
    <w:p>
      <w:pPr>
        <w:pStyle w:val="TOC2"/>
        <w:tabs>
          <w:tab w:val="right" w:leader="dot" w:pos="8306"/>
        </w:tabs>
      </w:pPr>
      <w:hyperlink w:anchor="_Toc27393" w:history="1">
        <w:r>
          <w:rPr>
            <w:rFonts w:ascii="仿宋" w:eastAsia="仿宋" w:hAnsi="仿宋" w:cs="仿宋" w:hint="eastAsia"/>
            <w:lang w:eastAsia="zh-CN"/>
          </w:rPr>
          <w:t>(六)、不符合与纠正措施</w:t>
        </w:r>
        <w:r>
          <w:tab/>
        </w:r>
        <w:r>
          <w:fldChar w:fldCharType="begin"/>
        </w:r>
        <w:r>
          <w:instrText xml:space="preserve"> PAGEREF _Toc27393 \h </w:instrText>
        </w:r>
        <w:r>
          <w:fldChar w:fldCharType="separate"/>
        </w:r>
        <w:r>
          <w:t>79</w:t>
        </w:r>
        <w:r>
          <w:fldChar w:fldCharType="end"/>
        </w:r>
      </w:hyperlink>
    </w:p>
    <w:p>
      <w:pPr>
        <w:pStyle w:val="TOC1"/>
        <w:tabs>
          <w:tab w:val="right" w:leader="dot" w:pos="8306"/>
        </w:tabs>
      </w:pPr>
      <w:hyperlink w:anchor="_Toc1072" w:history="1">
        <w:r>
          <w:rPr>
            <w:rFonts w:ascii="仿宋" w:eastAsia="仿宋" w:hAnsi="仿宋" w:cs="仿宋" w:hint="eastAsia"/>
            <w:lang w:eastAsia="zh-CN"/>
          </w:rPr>
          <w:t>十七、近红外光谱仪项目实施保障措施</w:t>
        </w:r>
        <w:r>
          <w:tab/>
        </w:r>
        <w:r>
          <w:fldChar w:fldCharType="begin"/>
        </w:r>
        <w:r>
          <w:instrText xml:space="preserve"> PAGEREF _Toc1072 \h </w:instrText>
        </w:r>
        <w:r>
          <w:fldChar w:fldCharType="separate"/>
        </w:r>
        <w:r>
          <w:t>80</w:t>
        </w:r>
        <w:r>
          <w:fldChar w:fldCharType="end"/>
        </w:r>
      </w:hyperlink>
    </w:p>
    <w:p>
      <w:pPr>
        <w:pStyle w:val="TOC2"/>
        <w:tabs>
          <w:tab w:val="right" w:leader="dot" w:pos="8306"/>
        </w:tabs>
      </w:pPr>
      <w:hyperlink w:anchor="_Toc13393" w:history="1">
        <w:r>
          <w:rPr>
            <w:rFonts w:ascii="仿宋" w:eastAsia="仿宋" w:hAnsi="仿宋" w:cs="仿宋" w:hint="eastAsia"/>
            <w:lang w:eastAsia="zh-CN"/>
          </w:rPr>
          <w:t>(一)、近红外光谱仪项目实施保障机制</w:t>
        </w:r>
        <w:r>
          <w:tab/>
        </w:r>
        <w:r>
          <w:fldChar w:fldCharType="begin"/>
        </w:r>
        <w:r>
          <w:instrText xml:space="preserve"> PAGEREF _Toc13393 \h </w:instrText>
        </w:r>
        <w:r>
          <w:fldChar w:fldCharType="separate"/>
        </w:r>
        <w:r>
          <w:t>80</w:t>
        </w:r>
        <w:r>
          <w:fldChar w:fldCharType="end"/>
        </w:r>
      </w:hyperlink>
    </w:p>
    <w:p>
      <w:pPr>
        <w:pStyle w:val="TOC2"/>
        <w:tabs>
          <w:tab w:val="right" w:leader="dot" w:pos="8306"/>
        </w:tabs>
      </w:pPr>
      <w:hyperlink w:anchor="_Toc5458" w:history="1">
        <w:r>
          <w:rPr>
            <w:rFonts w:ascii="仿宋" w:eastAsia="仿宋" w:hAnsi="仿宋" w:cs="仿宋" w:hint="eastAsia"/>
            <w:lang w:eastAsia="zh-CN"/>
          </w:rPr>
          <w:t>(二)、近红外光谱仪项目法律合规要求</w:t>
        </w:r>
        <w:r>
          <w:tab/>
        </w:r>
        <w:r>
          <w:fldChar w:fldCharType="begin"/>
        </w:r>
        <w:r>
          <w:instrText xml:space="preserve"> PAGEREF _Toc5458 \h </w:instrText>
        </w:r>
        <w:r>
          <w:fldChar w:fldCharType="separate"/>
        </w:r>
        <w:r>
          <w:t>84</w:t>
        </w:r>
        <w:r>
          <w:fldChar w:fldCharType="end"/>
        </w:r>
      </w:hyperlink>
    </w:p>
    <w:p>
      <w:pPr>
        <w:pStyle w:val="TOC2"/>
        <w:tabs>
          <w:tab w:val="right" w:leader="dot" w:pos="8306"/>
        </w:tabs>
      </w:pPr>
      <w:hyperlink w:anchor="_Toc12497" w:history="1">
        <w:r>
          <w:rPr>
            <w:rFonts w:ascii="仿宋" w:eastAsia="仿宋" w:hAnsi="仿宋" w:cs="仿宋" w:hint="eastAsia"/>
            <w:lang w:eastAsia="zh-CN"/>
          </w:rPr>
          <w:t>(三)、近红外光谱仪项目合同管理与法律事务</w:t>
        </w:r>
        <w:r>
          <w:tab/>
        </w:r>
        <w:r>
          <w:fldChar w:fldCharType="begin"/>
        </w:r>
        <w:r>
          <w:instrText xml:space="preserve"> PAGEREF _Toc12497 \h </w:instrText>
        </w:r>
        <w:r>
          <w:fldChar w:fldCharType="separate"/>
        </w:r>
        <w:r>
          <w:t>88</w:t>
        </w:r>
        <w:r>
          <w:fldChar w:fldCharType="end"/>
        </w:r>
      </w:hyperlink>
    </w:p>
    <w:p>
      <w:pPr>
        <w:pStyle w:val="TOC2"/>
        <w:tabs>
          <w:tab w:val="right" w:leader="dot" w:pos="8306"/>
        </w:tabs>
      </w:pPr>
      <w:hyperlink w:anchor="_Toc10945" w:history="1">
        <w:r>
          <w:rPr>
            <w:rFonts w:ascii="仿宋" w:eastAsia="仿宋" w:hAnsi="仿宋" w:cs="仿宋" w:hint="eastAsia"/>
            <w:lang w:eastAsia="zh-CN"/>
          </w:rPr>
          <w:t>(四)、近红外光谱仪项目知识产权保护策略</w:t>
        </w:r>
        <w:r>
          <w:tab/>
        </w:r>
        <w:r>
          <w:fldChar w:fldCharType="begin"/>
        </w:r>
        <w:r>
          <w:instrText xml:space="preserve"> PAGEREF _Toc10945 \h </w:instrText>
        </w:r>
        <w:r>
          <w:fldChar w:fldCharType="separate"/>
        </w:r>
        <w:r>
          <w:t>94</w:t>
        </w:r>
        <w:r>
          <w:fldChar w:fldCharType="end"/>
        </w:r>
      </w:hyperlink>
    </w:p>
    <w:p>
      <w:pPr>
        <w:pStyle w:val="TOC1"/>
        <w:tabs>
          <w:tab w:val="right" w:leader="dot" w:pos="8306"/>
        </w:tabs>
      </w:pPr>
      <w:hyperlink w:anchor="_Toc32732" w:history="1">
        <w:r>
          <w:rPr>
            <w:rFonts w:ascii="仿宋" w:eastAsia="仿宋" w:hAnsi="仿宋" w:cs="仿宋" w:hint="eastAsia"/>
            <w:lang w:eastAsia="zh-CN"/>
          </w:rPr>
          <w:t>十八、近红外光谱仪项目变更管理</w:t>
        </w:r>
        <w:r>
          <w:tab/>
        </w:r>
        <w:r>
          <w:fldChar w:fldCharType="begin"/>
        </w:r>
        <w:r>
          <w:instrText xml:space="preserve"> PAGEREF _Toc32732 \h </w:instrText>
        </w:r>
        <w:r>
          <w:fldChar w:fldCharType="separate"/>
        </w:r>
        <w:r>
          <w:t>97</w:t>
        </w:r>
        <w:r>
          <w:fldChar w:fldCharType="end"/>
        </w:r>
      </w:hyperlink>
    </w:p>
    <w:p>
      <w:pPr>
        <w:pStyle w:val="TOC2"/>
        <w:tabs>
          <w:tab w:val="right" w:leader="dot" w:pos="8306"/>
        </w:tabs>
      </w:pPr>
      <w:hyperlink w:anchor="_Toc32570" w:history="1">
        <w:r>
          <w:rPr>
            <w:rFonts w:ascii="仿宋" w:eastAsia="仿宋" w:hAnsi="仿宋" w:cs="仿宋" w:hint="eastAsia"/>
            <w:lang w:eastAsia="zh-CN"/>
          </w:rPr>
          <w:t>(一)、变更申请与评估</w:t>
        </w:r>
        <w:r>
          <w:tab/>
        </w:r>
        <w:r>
          <w:fldChar w:fldCharType="begin"/>
        </w:r>
        <w:r>
          <w:instrText xml:space="preserve"> PAGEREF _Toc32570 \h </w:instrText>
        </w:r>
        <w:r>
          <w:fldChar w:fldCharType="separate"/>
        </w:r>
        <w:r>
          <w:t>97</w:t>
        </w:r>
        <w:r>
          <w:fldChar w:fldCharType="end"/>
        </w:r>
      </w:hyperlink>
    </w:p>
    <w:p>
      <w:pPr>
        <w:pStyle w:val="TOC2"/>
        <w:tabs>
          <w:tab w:val="right" w:leader="dot" w:pos="8306"/>
        </w:tabs>
      </w:pPr>
      <w:hyperlink w:anchor="_Toc28354" w:history="1">
        <w:r>
          <w:rPr>
            <w:rFonts w:ascii="仿宋" w:eastAsia="仿宋" w:hAnsi="仿宋" w:cs="仿宋" w:hint="eastAsia"/>
            <w:lang w:eastAsia="zh-CN"/>
          </w:rPr>
          <w:t>(二)、变更实施与控制</w:t>
        </w:r>
        <w:r>
          <w:tab/>
        </w:r>
        <w:r>
          <w:fldChar w:fldCharType="begin"/>
        </w:r>
        <w:r>
          <w:instrText xml:space="preserve"> PAGEREF _Toc28354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224"/>
      <w:r>
        <w:rPr>
          <w:rFonts w:ascii="仿宋" w:eastAsia="仿宋" w:hAnsi="仿宋" w:cs="仿宋" w:hint="eastAsia"/>
          <w:sz w:val="28"/>
          <w:lang w:eastAsia="zh-CN"/>
        </w:rPr>
        <w:t>一、近红外光谱仪项目建设单位说明</w:t>
      </w:r>
      <w:bookmarkEnd w:id="2"/>
    </w:p>
    <w:p>
      <w:pPr>
        <w:pStyle w:val="Heading2"/>
        <w:rPr>
          <w:rFonts w:ascii="仿宋" w:eastAsia="仿宋" w:hAnsi="仿宋" w:cs="仿宋" w:hint="eastAsia"/>
          <w:lang w:eastAsia="zh-CN"/>
        </w:rPr>
      </w:pPr>
      <w:bookmarkStart w:id="3" w:name="_Toc17597"/>
      <w:r>
        <w:rPr>
          <w:rFonts w:ascii="仿宋" w:eastAsia="仿宋" w:hAnsi="仿宋" w:cs="仿宋" w:hint="eastAsia"/>
          <w:lang w:eastAsia="zh-CN"/>
        </w:rPr>
        <w:t>(一)、近红外光谱仪项目承办单位基本情况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63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近红外光谱仪项目承办单位的XXXX，我们着眼于实现可持续的经济效益。通过技术创新和解决方案的提供，公司预计在近红外光谱仪项目执行期间将获得可观的收入增长。这一收入来源主要包括近红外光谱仪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同时，我们注重成本控制和效率提升，以确保近红外光谱仪项目的可持续盈利。透过精细的管理和资源优化，公司期望实现近红外光谱仪项目利润最大化。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近红外光谱仪项目实施进行全面的投资评估，包括近红外光谱仪项目启动阶段的资金投入和后续运营成本。通过对近红外光谱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近红外光谱仪项目实施过程中具备足够的资金流动性，公司将进行详尽的现金流分析。这包括资金需求的合理预测、近红外光谱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286"/>
      <w:r>
        <w:rPr>
          <w:rFonts w:ascii="仿宋" w:eastAsia="仿宋" w:hAnsi="仿宋" w:cs="仿宋" w:hint="eastAsia"/>
          <w:sz w:val="28"/>
          <w:lang w:eastAsia="zh-CN"/>
        </w:rPr>
        <w:t>二、近红外光谱仪项目土建工程</w:t>
      </w:r>
      <w:bookmarkEnd w:id="5"/>
    </w:p>
    <w:p>
      <w:pPr>
        <w:pStyle w:val="Heading2"/>
        <w:rPr>
          <w:rFonts w:ascii="仿宋" w:eastAsia="仿宋" w:hAnsi="仿宋" w:cs="仿宋" w:hint="eastAsia"/>
          <w:lang w:eastAsia="zh-CN"/>
        </w:rPr>
      </w:pPr>
      <w:bookmarkStart w:id="6" w:name="_Toc126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在近红外光谱仪项目的建筑工程设计中，我们将秉承一系列重要的设计原则，以确保近红外光谱仪项目建筑在功能、美观、可持续性等方面达到最佳效果。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首要原则是确保建筑的功能性得到最大化的发挥。我们将充分理解近红外光谱仪项目的实际需求，合理布局各个功能区域，保证建筑在满足业务需求的同时，提供高效的工作环境。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在建筑设计中，我们将综合考虑建设和运营成本。通过精细的经济效益分析，确保设计方案在高效利用资源的同时，对近红外光谱仪项目的长期盈利能力有积极的贡献。</w:t>
      </w:r>
    </w:p>
    <w:p>
      <w:pPr>
        <w:pStyle w:val="Heading2"/>
        <w:ind w:firstLine="560" w:firstLineChars="200"/>
        <w:rPr>
          <w:rFonts w:ascii="仿宋" w:eastAsia="仿宋" w:hAnsi="仿宋" w:cs="仿宋" w:hint="eastAsia"/>
          <w:sz w:val="28"/>
          <w:lang w:eastAsia="zh-CN"/>
        </w:rPr>
      </w:pPr>
      <w:bookmarkStart w:id="7" w:name="_Toc2622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近红外光谱仪项目的土建工程设计中，我们将精准设定设计年限，结合近红外光谱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近红外光谱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13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近红外光谱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近红外光谱仪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近红外光谱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6178"/>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本期工程近红外光谱仪项目预计总建筑面积XXX平方米，其中：计容建筑面积XXX平方米，计划建筑工程投资XX万元，占近红外光谱仪项目总投资的XX%。</w:t>
      </w:r>
    </w:p>
    <w:p>
      <w:pPr>
        <w:pStyle w:val="Heading1"/>
        <w:ind w:firstLine="560" w:firstLineChars="200"/>
        <w:rPr>
          <w:rFonts w:ascii="仿宋" w:eastAsia="仿宋" w:hAnsi="仿宋" w:cs="仿宋" w:hint="eastAsia"/>
          <w:sz w:val="28"/>
          <w:lang w:eastAsia="zh-CN"/>
        </w:rPr>
      </w:pPr>
      <w:bookmarkStart w:id="10" w:name="_Toc3893"/>
      <w:r>
        <w:rPr>
          <w:rFonts w:ascii="仿宋" w:eastAsia="仿宋" w:hAnsi="仿宋" w:cs="仿宋" w:hint="eastAsia"/>
          <w:sz w:val="28"/>
          <w:lang w:eastAsia="zh-CN"/>
        </w:rPr>
        <w:t>三、近红外光谱仪项目概论</w:t>
      </w:r>
      <w:bookmarkEnd w:id="10"/>
    </w:p>
    <w:p>
      <w:pPr>
        <w:pStyle w:val="Heading2"/>
        <w:rPr>
          <w:rFonts w:ascii="仿宋" w:eastAsia="仿宋" w:hAnsi="仿宋" w:cs="仿宋" w:hint="eastAsia"/>
          <w:lang w:eastAsia="zh-CN"/>
        </w:rPr>
      </w:pPr>
      <w:bookmarkStart w:id="11" w:name="_Toc25064"/>
      <w:r>
        <w:rPr>
          <w:rFonts w:ascii="仿宋" w:eastAsia="仿宋" w:hAnsi="仿宋" w:cs="仿宋" w:hint="eastAsia"/>
          <w:lang w:eastAsia="zh-CN"/>
        </w:rPr>
        <w:t>(一)、近红外光谱仪项目概况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起源追溯至对市场的深入洞察。市场的不断演变与变革为近红外光谱仪项目提供了难得的机遇。当前市场存在的需求缺口和变革的大环境共同构成了近红外光谱仪项目的背景。这个近红外光谱仪项目旨在充分利用市场机遇，填补行业中尚未满足的需求，为客户提供全新的解决方案。市场的变革和需求的增长使得这个近红外光谱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近红外光谱仪项目名称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正式命名为近红外光谱仪。这个名称不仅仅是一个标识，更代表了近红外光谱仪项目的核心理念和愿景。它蕴含着近红外光谱仪项目所要解决问题的关键字，具有强烈的表达和辨识度，为近红外光谱仪项目树立了鲜明的品牌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1.3 近红外光谱仪项目目标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核心目标是提供一种全新、高效的解决方案，满足客户日益增长的需求。近红外光谱仪项目追求的不仅仅是满足市场需求，更是在市场中获得卓越的竞争优势。通过不断提升产品或服务的质量和创新水平，近红外光谱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近红外光谱仪项目范围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全面涵盖了产品研发、制造、市场推广和售后服务，确保从产品设计到最终用户体验的全方位关注。这一全面的近红外光谱仪项目范围是为了确保近红外光谱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近红外光谱仪项目时间表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近红外光谱仪项目计划在未来18个月内完成，包括研发、测试、市场试点和正式推出等不同阶段。这个时间表的合理设计是为了确保近红外光谱仪项目各个阶段的顺利推进，以便按时交付高质量的成果。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近红外光谱仪项目预算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总预算估算为XX百万美元，主要分配在研发、市场推广、人员培训和运营等方面。这一充足的预算为近红外光谱仪项目提供了充足的资源，确保近红外光谱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近红外光谱仪项目风险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可能面临的风险包括市场接受度低、技术难题、竞争激烈等。近红外光谱仪项目团队已经制定了相应的风险应对计划，通过前瞻性的风险管理，确保近红外光谱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近红外光谱仪项目团队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近红外光谱仪项目汇聚了一支经验丰富、多领域专业素养的核心团队，确保近红外光谱仪项目在各个方面都能拥有高水平的执行力。团队的协同作战是近红外光谱仪项目成功的关键因素之一。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近红外光谱仪项目背景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近红外光谱仪项目的背景根植于市场对更高效、创新产品的渴望，同时也受到科技发展对行业格局的深刻改变的影响。这为近红外光谱仪项目提供了广阔的发展空间和市场需求。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近红外光谱仪项目现状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截至目前，近红外光谱仪项目已完成市场调研和技术验证，取得了初步的成功。这为近红外光谱仪项目在未来的发展奠定了坚实的基础，为更远大的目标打下了坚实的基石。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3828"/>
      <w:r>
        <w:rPr>
          <w:rFonts w:ascii="仿宋" w:eastAsia="仿宋" w:hAnsi="仿宋" w:cs="仿宋" w:hint="eastAsia"/>
          <w:sz w:val="28"/>
          <w:lang w:eastAsia="zh-CN"/>
        </w:rPr>
        <w:t>(二)、近红外光谱仪项目目标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keyword》近红外光谱仪项目首要业务目标是在市场中占据有利地位，实现产品/服务的成功推广和销售。通过不断提升产品质量、创新性，近红外光谱仪项目追求成为行业中的领导者，赢得更多客户的青睐。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在科技迅速发展的时代，近红外光谱仪项目着眼于技术创新。通过持续的研发和技术升级，近红外光谱仪项目旨在推出更具创新性的产品或服务，以满足市场对新鲜、先进解决方案的需求。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为了建立可持续的客户关系，近红外光谱仪项目设定了客户满意度目标。通过提供卓越的产品质量和优质的客户服务，近红外光谱仪项目追求赢得客户的信任和忠诚度，确保他们的满意度达到行业领先水平。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近红外光谱仪项目注重社会责任和可持续发展。通过实施环保、社会责任近红外光谱仪项目，近红外光谱仪项目致力于在经济发展的同时保护环境，促进社会公平，实现可持续经营。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近红外光谱仪项目的团队是实现目标的核心驱动力。因此，近红外光谱仪项目设定了团队发展目标，包括提升团队成员的专业技能、培养领导力，以及搭建协同高效的团队工作氛围。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29076"/>
      <w:r>
        <w:rPr>
          <w:rFonts w:ascii="仿宋" w:eastAsia="仿宋" w:hAnsi="仿宋" w:cs="仿宋" w:hint="eastAsia"/>
          <w:sz w:val="28"/>
          <w:lang w:eastAsia="zh-CN"/>
        </w:rPr>
        <w:t>(三)、近红外光谱仪项目提出的理由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近红外光谱仪项目提出的理由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提出源于对市场机遇的深刻洞察。当前市场中存在的需求缺口和行业发展趋势表明，有巨大的商业机会等待被开发。通过准确捕捉市场机遇，近红外光谱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理念基于对技术创新的信仰。通过持续的研发和技术投入，近红外光谱仪项目有望推出更具创新性的产品或服务。在科技飞速发展的当下，近红外光谱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提出是为了增强企业的行业竞争力。通过提升产品或服务的质量和独特性，近红外光谱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响应了消费者需求的变化。随着社会和科技的不断发展，消费者对产品和服务的需求也在发生变化。通过深入了解并及时回应消费者的新需求，近红外光谱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近红外光谱仪项目的提出是企业战略发展规划的一部分。在面对日益激烈的市场竞争和不断变化的商业环境中，近红外光谱仪项目作为企业战略的一环，旨在为企业开辟新的增长领域，巩固企业在行业中的地位。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提出不仅仅是基于商业考量，还注重社会责任。通过推出环保、社会责任等方面的近红外光谱仪项目，近红外光谱仪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近红外光谱仪项目的提出反映了对利益相关者期望的关注。包括客户、员工、投资者等利益相关者在企业发展中都有着各自的期望，近红外光谱仪项目力求在满足这些期望的同时，取得更大的共赢。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6605"/>
      <w:r>
        <w:rPr>
          <w:rFonts w:ascii="仿宋" w:eastAsia="仿宋" w:hAnsi="仿宋" w:cs="仿宋" w:hint="eastAsia"/>
          <w:sz w:val="28"/>
          <w:lang w:eastAsia="zh-CN"/>
        </w:rPr>
        <w:t>(四)、近红外光谱仪项目意义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在实施近红外光谱仪项目的过程中，我们不仅仅是在追逐商业成功，更是为企业和社会的多个层面创造了深远的意义。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的首要意义在于提升企业的市场竞争力。通过持续的创新和对产品质量的高标准要求，近红外光谱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近红外光谱仪项目的推进将促使行业技术水平的提升。通过引入先进技术和创新性解决方案，近红外光谱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近红外光谱仪项目不仅创造了大量就业机会，提高了就业水平，还注重社会责任和环保。通过参与社会公益事业和推动环保近红外光谱仪项目，近红外光谱仪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综合而言，近红外光谱仪项目意义重大，不仅推动了企业的发展，也为行业和社会的进步贡献了积极力量。这是一个全面而深刻的影响，将在未来产生可持续的正面效应。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4151"/>
      <w:r>
        <w:rPr>
          <w:rFonts w:ascii="仿宋" w:eastAsia="仿宋" w:hAnsi="仿宋" w:cs="仿宋" w:hint="eastAsia"/>
          <w:sz w:val="28"/>
          <w:lang w:eastAsia="zh-CN"/>
        </w:rPr>
        <w:t>(五)、近红外光谱仪项目背景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在当今迅猛发展的商业环境中，近红外光谱仪项目的动因根植于对多方面因素的审慎考量。这个近红外光谱仪项目的提出并非孤立的决策，而是对企业所处背景深入思考的产物。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近红外光谱仪项目背后的首要原因。科技的迅速发展和全球市场的快速变化使得企业必须灵活应对。近红外光谱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竞争的激烈程度也是近红外光谱仪项目背景中不可忽视的一环。企业需要在激烈竞争中脱颖而出，为此，近红外光谱仪项目致力于打破常规，提供独特的价值主张，以吸引客户并确保市场份额的增长。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技术的迅速发展为企业带来了机遇与挑战。作为近红外光谱仪项目启动的背景之一，对新兴技术的应用将有助于提升企业的技术水平，使其在不断演进的商业环境中保持竞争优势。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此外，社会对企业责任的期望也在逐渐升高。近红外光谱仪项目充分融入了社会责任的理念，通过可持续经营和社会公益近红外光谱仪项目，企图为社会贡献一份力量，在商业成功的同时关注社会价值。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17016"/>
      <w:r>
        <w:rPr>
          <w:rFonts w:ascii="仿宋" w:eastAsia="仿宋" w:hAnsi="仿宋" w:cs="仿宋" w:hint="eastAsia"/>
          <w:sz w:val="28"/>
          <w:lang w:eastAsia="zh-CN"/>
        </w:rPr>
        <w:t>四、近红外光谱仪项目文档管理</w:t>
      </w:r>
      <w:bookmarkEnd w:id="16"/>
    </w:p>
    <w:p>
      <w:pPr>
        <w:pStyle w:val="Heading2"/>
        <w:rPr>
          <w:rFonts w:ascii="仿宋" w:eastAsia="仿宋" w:hAnsi="仿宋" w:cs="仿宋" w:hint="eastAsia"/>
          <w:lang w:eastAsia="zh-CN"/>
        </w:rPr>
      </w:pPr>
      <w:bookmarkStart w:id="17" w:name="_Toc756"/>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近红外光谱仪项目高度重视文档的质量和准确性，以支持近红外光谱仪项目的各项活动和决策。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文档的编制始于近红外光谱仪项目计划的初期，我们制定了详细的文档编制计划，明确了每个文档的内容、格式和编写责任人。在近红外光谱仪项目启动阶段，我们首先编制了近红外光谱仪项目章程，明确定义了近红外光谱仪项目的目标、范围、风险等关键要素。随后，近红外光谱仪项目团队根据计划陆续编制了需求文档、设计文档、测试文档等各类文档，确保近红外光谱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近红外光谱仪项目管理中的重要环节，旨在确保近红外光谱仪项目文档符合质量标准和近红外光谱仪项目需求。在近红外光谱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近红外光谱仪项目相关利益方和专业领域的专家对文档进行独立审查。这有助于获取更全面、客观的反馈，确保近红外光谱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近红外光谱仪项目在文档编制与审查方面建立了严格的管理机制，通过规范的流程和多维度的审查，确保近红外光谱仪项目文档的质量、准确性和可靠性，为近红外光谱仪项目的顺利推进提供了有力支持。</w:t>
      </w:r>
    </w:p>
    <w:p>
      <w:pPr>
        <w:pStyle w:val="Heading2"/>
        <w:ind w:firstLine="560" w:firstLineChars="200"/>
        <w:rPr>
          <w:rFonts w:ascii="仿宋" w:eastAsia="仿宋" w:hAnsi="仿宋" w:cs="仿宋" w:hint="eastAsia"/>
          <w:sz w:val="28"/>
          <w:lang w:eastAsia="zh-CN"/>
        </w:rPr>
      </w:pPr>
      <w:bookmarkStart w:id="18" w:name="_Toc21300"/>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在近红外光谱仪项目中，我们致力于优化文档发布与分发过程，以确保信息的高效传递和团队间协作的顺畅进行。以下是我们采取的关键优化策略：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我们通过多渠道发布文档，包括电子邮件、近红外光谱仪项目管理平台、内部网站等，以满足不同团队成员的偏好和需求。多渠道发布确保了信息的全面覆盖。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https://d.book118.com/937012103010006032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近红外光谱仪项目计划设计方案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CD7189"/>
    <w:rsid w:val="70CD718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01210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2024-01-16T13:41:00Z</dcterms:created>
  <dcterms:modified xsi:type="dcterms:W3CDTF">2024-01-16T13:41:30Z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7BDDE61D59304E2B818A3653A301FBDA_11</vt:lpwstr>
  </property>
  <property fmtid="{D5CDD505-2E9C-101B-9397-08002B2CF9AE}" pid="3" name="KSOProductBuildVer">
    <vt:lpwstr>2052-12.1.0.16120</vt:lpwstr>
  </property>
</Properties>
</file>