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电池组配件项目计划设计方案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6" w:history="1">
        <w:r>
          <w:rPr>
            <w:rFonts w:ascii="仿宋" w:eastAsia="仿宋" w:hAnsi="仿宋" w:cs="仿宋" w:hint="eastAsia"/>
            <w:lang w:eastAsia="zh-CN"/>
          </w:rPr>
          <w:t>概论</w:t>
        </w:r>
        <w:r>
          <w:tab/>
        </w:r>
        <w:r>
          <w:fldChar w:fldCharType="begin"/>
        </w:r>
        <w:r>
          <w:instrText xml:space="preserve"> PAGEREF _Toc8746 \h </w:instrText>
        </w:r>
        <w:r>
          <w:fldChar w:fldCharType="separate"/>
        </w:r>
        <w:r>
          <w:t>3</w:t>
        </w:r>
        <w:r>
          <w:fldChar w:fldCharType="end"/>
        </w:r>
      </w:hyperlink>
    </w:p>
    <w:p>
      <w:pPr>
        <w:pStyle w:val="TOC1"/>
        <w:tabs>
          <w:tab w:val="right" w:leader="dot" w:pos="8306"/>
        </w:tabs>
      </w:pPr>
      <w:hyperlink w:anchor="_Toc22487" w:history="1">
        <w:r>
          <w:rPr>
            <w:rFonts w:ascii="仿宋" w:eastAsia="仿宋" w:hAnsi="仿宋" w:cs="仿宋" w:hint="eastAsia"/>
            <w:lang w:eastAsia="zh-CN"/>
          </w:rPr>
          <w:t>一、电池组配件项目绩效评估</w:t>
        </w:r>
        <w:r>
          <w:tab/>
        </w:r>
        <w:r>
          <w:fldChar w:fldCharType="begin"/>
        </w:r>
        <w:r>
          <w:instrText xml:space="preserve"> PAGEREF _Toc22487 \h </w:instrText>
        </w:r>
        <w:r>
          <w:fldChar w:fldCharType="separate"/>
        </w:r>
        <w:r>
          <w:t>3</w:t>
        </w:r>
        <w:r>
          <w:fldChar w:fldCharType="end"/>
        </w:r>
      </w:hyperlink>
    </w:p>
    <w:p>
      <w:pPr>
        <w:pStyle w:val="TOC2"/>
        <w:tabs>
          <w:tab w:val="right" w:leader="dot" w:pos="8306"/>
        </w:tabs>
      </w:pPr>
      <w:hyperlink w:anchor="_Toc13989" w:history="1">
        <w:r>
          <w:rPr>
            <w:rFonts w:ascii="仿宋" w:eastAsia="仿宋" w:hAnsi="仿宋" w:cs="仿宋" w:hint="eastAsia"/>
            <w:lang w:eastAsia="zh-CN"/>
          </w:rPr>
          <w:t>(一)、绩效评估指标</w:t>
        </w:r>
        <w:r>
          <w:tab/>
        </w:r>
        <w:r>
          <w:fldChar w:fldCharType="begin"/>
        </w:r>
        <w:r>
          <w:instrText xml:space="preserve"> PAGEREF _Toc13989 \h </w:instrText>
        </w:r>
        <w:r>
          <w:fldChar w:fldCharType="separate"/>
        </w:r>
        <w:r>
          <w:t>3</w:t>
        </w:r>
        <w:r>
          <w:fldChar w:fldCharType="end"/>
        </w:r>
      </w:hyperlink>
    </w:p>
    <w:p>
      <w:pPr>
        <w:pStyle w:val="TOC2"/>
        <w:tabs>
          <w:tab w:val="right" w:leader="dot" w:pos="8306"/>
        </w:tabs>
      </w:pPr>
      <w:hyperlink w:anchor="_Toc7276" w:history="1">
        <w:r>
          <w:rPr>
            <w:rFonts w:ascii="仿宋" w:eastAsia="仿宋" w:hAnsi="仿宋" w:cs="仿宋" w:hint="eastAsia"/>
            <w:lang w:eastAsia="zh-CN"/>
          </w:rPr>
          <w:t>(二)、绩效评估方法</w:t>
        </w:r>
        <w:r>
          <w:tab/>
        </w:r>
        <w:r>
          <w:fldChar w:fldCharType="begin"/>
        </w:r>
        <w:r>
          <w:instrText xml:space="preserve"> PAGEREF _Toc7276 \h </w:instrText>
        </w:r>
        <w:r>
          <w:fldChar w:fldCharType="separate"/>
        </w:r>
        <w:r>
          <w:t>4</w:t>
        </w:r>
        <w:r>
          <w:fldChar w:fldCharType="end"/>
        </w:r>
      </w:hyperlink>
    </w:p>
    <w:p>
      <w:pPr>
        <w:pStyle w:val="TOC2"/>
        <w:tabs>
          <w:tab w:val="right" w:leader="dot" w:pos="8306"/>
        </w:tabs>
      </w:pPr>
      <w:hyperlink w:anchor="_Toc8051" w:history="1">
        <w:r>
          <w:rPr>
            <w:rFonts w:ascii="仿宋" w:eastAsia="仿宋" w:hAnsi="仿宋" w:cs="仿宋" w:hint="eastAsia"/>
            <w:lang w:eastAsia="zh-CN"/>
          </w:rPr>
          <w:t>(三)、绩效评估周期</w:t>
        </w:r>
        <w:r>
          <w:tab/>
        </w:r>
        <w:r>
          <w:fldChar w:fldCharType="begin"/>
        </w:r>
        <w:r>
          <w:instrText xml:space="preserve"> PAGEREF _Toc8051 \h </w:instrText>
        </w:r>
        <w:r>
          <w:fldChar w:fldCharType="separate"/>
        </w:r>
        <w:r>
          <w:t>5</w:t>
        </w:r>
        <w:r>
          <w:fldChar w:fldCharType="end"/>
        </w:r>
      </w:hyperlink>
    </w:p>
    <w:p>
      <w:pPr>
        <w:pStyle w:val="TOC1"/>
        <w:tabs>
          <w:tab w:val="right" w:leader="dot" w:pos="8306"/>
        </w:tabs>
      </w:pPr>
      <w:hyperlink w:anchor="_Toc2175" w:history="1">
        <w:r>
          <w:rPr>
            <w:rFonts w:ascii="仿宋" w:eastAsia="仿宋" w:hAnsi="仿宋" w:cs="仿宋" w:hint="eastAsia"/>
            <w:lang w:eastAsia="zh-CN"/>
          </w:rPr>
          <w:t>二、电池组配件项目危机管理</w:t>
        </w:r>
        <w:r>
          <w:tab/>
        </w:r>
        <w:r>
          <w:fldChar w:fldCharType="begin"/>
        </w:r>
        <w:r>
          <w:instrText xml:space="preserve"> PAGEREF _Toc2175 \h </w:instrText>
        </w:r>
        <w:r>
          <w:fldChar w:fldCharType="separate"/>
        </w:r>
        <w:r>
          <w:t>6</w:t>
        </w:r>
        <w:r>
          <w:fldChar w:fldCharType="end"/>
        </w:r>
      </w:hyperlink>
    </w:p>
    <w:p>
      <w:pPr>
        <w:pStyle w:val="TOC2"/>
        <w:tabs>
          <w:tab w:val="right" w:leader="dot" w:pos="8306"/>
        </w:tabs>
      </w:pPr>
      <w:hyperlink w:anchor="_Toc2403" w:history="1">
        <w:r>
          <w:rPr>
            <w:rFonts w:ascii="仿宋" w:eastAsia="仿宋" w:hAnsi="仿宋" w:cs="仿宋" w:hint="eastAsia"/>
            <w:lang w:eastAsia="zh-CN"/>
          </w:rPr>
          <w:t>(一)、危机预警与识别</w:t>
        </w:r>
        <w:r>
          <w:tab/>
        </w:r>
        <w:r>
          <w:fldChar w:fldCharType="begin"/>
        </w:r>
        <w:r>
          <w:instrText xml:space="preserve"> PAGEREF _Toc2403 \h </w:instrText>
        </w:r>
        <w:r>
          <w:fldChar w:fldCharType="separate"/>
        </w:r>
        <w:r>
          <w:t>6</w:t>
        </w:r>
        <w:r>
          <w:fldChar w:fldCharType="end"/>
        </w:r>
      </w:hyperlink>
    </w:p>
    <w:p>
      <w:pPr>
        <w:pStyle w:val="TOC2"/>
        <w:tabs>
          <w:tab w:val="right" w:leader="dot" w:pos="8306"/>
        </w:tabs>
      </w:pPr>
      <w:hyperlink w:anchor="_Toc23368" w:history="1">
        <w:r>
          <w:rPr>
            <w:rFonts w:ascii="仿宋" w:eastAsia="仿宋" w:hAnsi="仿宋" w:cs="仿宋" w:hint="eastAsia"/>
            <w:lang w:eastAsia="zh-CN"/>
          </w:rPr>
          <w:t>(二)、危机应对与恢复</w:t>
        </w:r>
        <w:r>
          <w:tab/>
        </w:r>
        <w:r>
          <w:fldChar w:fldCharType="begin"/>
        </w:r>
        <w:r>
          <w:instrText xml:space="preserve"> PAGEREF _Toc23368 \h </w:instrText>
        </w:r>
        <w:r>
          <w:fldChar w:fldCharType="separate"/>
        </w:r>
        <w:r>
          <w:t>7</w:t>
        </w:r>
        <w:r>
          <w:fldChar w:fldCharType="end"/>
        </w:r>
      </w:hyperlink>
    </w:p>
    <w:p>
      <w:pPr>
        <w:pStyle w:val="TOC1"/>
        <w:tabs>
          <w:tab w:val="right" w:leader="dot" w:pos="8306"/>
        </w:tabs>
      </w:pPr>
      <w:hyperlink w:anchor="_Toc3544" w:history="1">
        <w:r>
          <w:rPr>
            <w:rFonts w:ascii="仿宋" w:eastAsia="仿宋" w:hAnsi="仿宋" w:cs="仿宋" w:hint="eastAsia"/>
            <w:lang w:eastAsia="zh-CN"/>
          </w:rPr>
          <w:t>三、工艺说明</w:t>
        </w:r>
        <w:r>
          <w:tab/>
        </w:r>
        <w:r>
          <w:fldChar w:fldCharType="begin"/>
        </w:r>
        <w:r>
          <w:instrText xml:space="preserve"> PAGEREF _Toc3544 \h </w:instrText>
        </w:r>
        <w:r>
          <w:fldChar w:fldCharType="separate"/>
        </w:r>
        <w:r>
          <w:t>9</w:t>
        </w:r>
        <w:r>
          <w:fldChar w:fldCharType="end"/>
        </w:r>
      </w:hyperlink>
    </w:p>
    <w:p>
      <w:pPr>
        <w:pStyle w:val="TOC2"/>
        <w:tabs>
          <w:tab w:val="right" w:leader="dot" w:pos="8306"/>
        </w:tabs>
      </w:pPr>
      <w:hyperlink w:anchor="_Toc19358" w:history="1">
        <w:r>
          <w:rPr>
            <w:rFonts w:ascii="仿宋" w:eastAsia="仿宋" w:hAnsi="仿宋" w:cs="仿宋" w:hint="eastAsia"/>
            <w:lang w:eastAsia="zh-CN"/>
          </w:rPr>
          <w:t>(一)、技术管理特点</w:t>
        </w:r>
        <w:r>
          <w:tab/>
        </w:r>
        <w:r>
          <w:fldChar w:fldCharType="begin"/>
        </w:r>
        <w:r>
          <w:instrText xml:space="preserve"> PAGEREF _Toc19358 \h </w:instrText>
        </w:r>
        <w:r>
          <w:fldChar w:fldCharType="separate"/>
        </w:r>
        <w:r>
          <w:t>9</w:t>
        </w:r>
        <w:r>
          <w:fldChar w:fldCharType="end"/>
        </w:r>
      </w:hyperlink>
    </w:p>
    <w:p>
      <w:pPr>
        <w:pStyle w:val="TOC2"/>
        <w:tabs>
          <w:tab w:val="right" w:leader="dot" w:pos="8306"/>
        </w:tabs>
      </w:pPr>
      <w:hyperlink w:anchor="_Toc26457" w:history="1">
        <w:r>
          <w:rPr>
            <w:rFonts w:ascii="仿宋" w:eastAsia="仿宋" w:hAnsi="仿宋" w:cs="仿宋" w:hint="eastAsia"/>
            <w:lang w:eastAsia="zh-CN"/>
          </w:rPr>
          <w:t>(二)、电池组配件项目工艺技术设计方案</w:t>
        </w:r>
        <w:r>
          <w:tab/>
        </w:r>
        <w:r>
          <w:fldChar w:fldCharType="begin"/>
        </w:r>
        <w:r>
          <w:instrText xml:space="preserve"> PAGEREF _Toc26457 \h </w:instrText>
        </w:r>
        <w:r>
          <w:fldChar w:fldCharType="separate"/>
        </w:r>
        <w:r>
          <w:t>10</w:t>
        </w:r>
        <w:r>
          <w:fldChar w:fldCharType="end"/>
        </w:r>
      </w:hyperlink>
    </w:p>
    <w:p>
      <w:pPr>
        <w:pStyle w:val="TOC2"/>
        <w:tabs>
          <w:tab w:val="right" w:leader="dot" w:pos="8306"/>
        </w:tabs>
      </w:pPr>
      <w:hyperlink w:anchor="_Toc21683" w:history="1">
        <w:r>
          <w:rPr>
            <w:rFonts w:ascii="仿宋" w:eastAsia="仿宋" w:hAnsi="仿宋" w:cs="仿宋" w:hint="eastAsia"/>
            <w:lang w:eastAsia="zh-CN"/>
          </w:rPr>
          <w:t>(三)、设备选型方案</w:t>
        </w:r>
        <w:r>
          <w:tab/>
        </w:r>
        <w:r>
          <w:fldChar w:fldCharType="begin"/>
        </w:r>
        <w:r>
          <w:instrText xml:space="preserve"> PAGEREF _Toc21683 \h </w:instrText>
        </w:r>
        <w:r>
          <w:fldChar w:fldCharType="separate"/>
        </w:r>
        <w:r>
          <w:t>11</w:t>
        </w:r>
        <w:r>
          <w:fldChar w:fldCharType="end"/>
        </w:r>
      </w:hyperlink>
    </w:p>
    <w:p>
      <w:pPr>
        <w:pStyle w:val="TOC1"/>
        <w:tabs>
          <w:tab w:val="right" w:leader="dot" w:pos="8306"/>
        </w:tabs>
      </w:pPr>
      <w:hyperlink w:anchor="_Toc19444" w:history="1">
        <w:r>
          <w:rPr>
            <w:rFonts w:ascii="仿宋" w:eastAsia="仿宋" w:hAnsi="仿宋" w:cs="仿宋" w:hint="eastAsia"/>
            <w:lang w:eastAsia="zh-CN"/>
          </w:rPr>
          <w:t>四、电池组配件项目概论</w:t>
        </w:r>
        <w:r>
          <w:tab/>
        </w:r>
        <w:r>
          <w:fldChar w:fldCharType="begin"/>
        </w:r>
        <w:r>
          <w:instrText xml:space="preserve"> PAGEREF _Toc19444 \h </w:instrText>
        </w:r>
        <w:r>
          <w:fldChar w:fldCharType="separate"/>
        </w:r>
        <w:r>
          <w:t>12</w:t>
        </w:r>
        <w:r>
          <w:fldChar w:fldCharType="end"/>
        </w:r>
      </w:hyperlink>
    </w:p>
    <w:p>
      <w:pPr>
        <w:pStyle w:val="TOC2"/>
        <w:tabs>
          <w:tab w:val="right" w:leader="dot" w:pos="8306"/>
        </w:tabs>
      </w:pPr>
      <w:hyperlink w:anchor="_Toc25976" w:history="1">
        <w:r>
          <w:rPr>
            <w:rFonts w:ascii="仿宋" w:eastAsia="仿宋" w:hAnsi="仿宋" w:cs="仿宋" w:hint="eastAsia"/>
            <w:lang w:eastAsia="zh-CN"/>
          </w:rPr>
          <w:t>(一)、电池组配件项目概况</w:t>
        </w:r>
        <w:r>
          <w:tab/>
        </w:r>
        <w:r>
          <w:fldChar w:fldCharType="begin"/>
        </w:r>
        <w:r>
          <w:instrText xml:space="preserve"> PAGEREF _Toc25976 \h </w:instrText>
        </w:r>
        <w:r>
          <w:fldChar w:fldCharType="separate"/>
        </w:r>
        <w:r>
          <w:t>12</w:t>
        </w:r>
        <w:r>
          <w:fldChar w:fldCharType="end"/>
        </w:r>
      </w:hyperlink>
    </w:p>
    <w:p>
      <w:pPr>
        <w:pStyle w:val="TOC2"/>
        <w:tabs>
          <w:tab w:val="right" w:leader="dot" w:pos="8306"/>
        </w:tabs>
      </w:pPr>
      <w:hyperlink w:anchor="_Toc9093" w:history="1">
        <w:r>
          <w:rPr>
            <w:rFonts w:ascii="仿宋" w:eastAsia="仿宋" w:hAnsi="仿宋" w:cs="仿宋" w:hint="eastAsia"/>
            <w:lang w:eastAsia="zh-CN"/>
          </w:rPr>
          <w:t>(二)、电池组配件项目目标</w:t>
        </w:r>
        <w:r>
          <w:tab/>
        </w:r>
        <w:r>
          <w:fldChar w:fldCharType="begin"/>
        </w:r>
        <w:r>
          <w:instrText xml:space="preserve"> PAGEREF _Toc9093 \h </w:instrText>
        </w:r>
        <w:r>
          <w:fldChar w:fldCharType="separate"/>
        </w:r>
        <w:r>
          <w:t>15</w:t>
        </w:r>
        <w:r>
          <w:fldChar w:fldCharType="end"/>
        </w:r>
      </w:hyperlink>
    </w:p>
    <w:p>
      <w:pPr>
        <w:pStyle w:val="TOC2"/>
        <w:tabs>
          <w:tab w:val="right" w:leader="dot" w:pos="8306"/>
        </w:tabs>
      </w:pPr>
      <w:hyperlink w:anchor="_Toc28735" w:history="1">
        <w:r>
          <w:rPr>
            <w:rFonts w:ascii="仿宋" w:eastAsia="仿宋" w:hAnsi="仿宋" w:cs="仿宋" w:hint="eastAsia"/>
            <w:lang w:eastAsia="zh-CN"/>
          </w:rPr>
          <w:t>(三)、电池组配件项目提出的理由</w:t>
        </w:r>
        <w:r>
          <w:tab/>
        </w:r>
        <w:r>
          <w:fldChar w:fldCharType="begin"/>
        </w:r>
        <w:r>
          <w:instrText xml:space="preserve"> PAGEREF _Toc28735 \h </w:instrText>
        </w:r>
        <w:r>
          <w:fldChar w:fldCharType="separate"/>
        </w:r>
        <w:r>
          <w:t>15</w:t>
        </w:r>
        <w:r>
          <w:fldChar w:fldCharType="end"/>
        </w:r>
      </w:hyperlink>
    </w:p>
    <w:p>
      <w:pPr>
        <w:pStyle w:val="TOC2"/>
        <w:tabs>
          <w:tab w:val="right" w:leader="dot" w:pos="8306"/>
        </w:tabs>
      </w:pPr>
      <w:hyperlink w:anchor="_Toc16731" w:history="1">
        <w:r>
          <w:rPr>
            <w:rFonts w:ascii="仿宋" w:eastAsia="仿宋" w:hAnsi="仿宋" w:cs="仿宋" w:hint="eastAsia"/>
            <w:lang w:eastAsia="zh-CN"/>
          </w:rPr>
          <w:t>(四)、电池组配件项目意义</w:t>
        </w:r>
        <w:r>
          <w:tab/>
        </w:r>
        <w:r>
          <w:fldChar w:fldCharType="begin"/>
        </w:r>
        <w:r>
          <w:instrText xml:space="preserve"> PAGEREF _Toc16731 \h </w:instrText>
        </w:r>
        <w:r>
          <w:fldChar w:fldCharType="separate"/>
        </w:r>
        <w:r>
          <w:t>17</w:t>
        </w:r>
        <w:r>
          <w:fldChar w:fldCharType="end"/>
        </w:r>
      </w:hyperlink>
    </w:p>
    <w:p>
      <w:pPr>
        <w:pStyle w:val="TOC2"/>
        <w:tabs>
          <w:tab w:val="right" w:leader="dot" w:pos="8306"/>
        </w:tabs>
      </w:pPr>
      <w:hyperlink w:anchor="_Toc1115" w:history="1">
        <w:r>
          <w:rPr>
            <w:rFonts w:ascii="仿宋" w:eastAsia="仿宋" w:hAnsi="仿宋" w:cs="仿宋" w:hint="eastAsia"/>
            <w:lang w:eastAsia="zh-CN"/>
          </w:rPr>
          <w:t>(五)、电池组配件项目背景</w:t>
        </w:r>
        <w:r>
          <w:tab/>
        </w:r>
        <w:r>
          <w:fldChar w:fldCharType="begin"/>
        </w:r>
        <w:r>
          <w:instrText xml:space="preserve"> PAGEREF _Toc1115 \h </w:instrText>
        </w:r>
        <w:r>
          <w:fldChar w:fldCharType="separate"/>
        </w:r>
        <w:r>
          <w:t>18</w:t>
        </w:r>
        <w:r>
          <w:fldChar w:fldCharType="end"/>
        </w:r>
      </w:hyperlink>
    </w:p>
    <w:p>
      <w:pPr>
        <w:pStyle w:val="TOC1"/>
        <w:tabs>
          <w:tab w:val="right" w:leader="dot" w:pos="8306"/>
        </w:tabs>
      </w:pPr>
      <w:hyperlink w:anchor="_Toc17358" w:history="1">
        <w:r>
          <w:rPr>
            <w:rFonts w:ascii="仿宋" w:eastAsia="仿宋" w:hAnsi="仿宋" w:cs="仿宋" w:hint="eastAsia"/>
            <w:lang w:eastAsia="zh-CN"/>
          </w:rPr>
          <w:t>五、电池组配件项目建设背景及必要性分析</w:t>
        </w:r>
        <w:r>
          <w:tab/>
        </w:r>
        <w:r>
          <w:fldChar w:fldCharType="begin"/>
        </w:r>
        <w:r>
          <w:instrText xml:space="preserve"> PAGEREF _Toc17358 \h </w:instrText>
        </w:r>
        <w:r>
          <w:fldChar w:fldCharType="separate"/>
        </w:r>
        <w:r>
          <w:t>19</w:t>
        </w:r>
        <w:r>
          <w:fldChar w:fldCharType="end"/>
        </w:r>
      </w:hyperlink>
    </w:p>
    <w:p>
      <w:pPr>
        <w:pStyle w:val="TOC2"/>
        <w:tabs>
          <w:tab w:val="right" w:leader="dot" w:pos="8306"/>
        </w:tabs>
      </w:pPr>
      <w:hyperlink w:anchor="_Toc10699" w:history="1">
        <w:r>
          <w:rPr>
            <w:rFonts w:ascii="仿宋" w:eastAsia="仿宋" w:hAnsi="仿宋" w:cs="仿宋" w:hint="eastAsia"/>
            <w:lang w:eastAsia="zh-CN"/>
          </w:rPr>
          <w:t>(一)、电池组配件项目背景分析</w:t>
        </w:r>
        <w:r>
          <w:tab/>
        </w:r>
        <w:r>
          <w:fldChar w:fldCharType="begin"/>
        </w:r>
        <w:r>
          <w:instrText xml:space="preserve"> PAGEREF _Toc10699 \h </w:instrText>
        </w:r>
        <w:r>
          <w:fldChar w:fldCharType="separate"/>
        </w:r>
        <w:r>
          <w:t>19</w:t>
        </w:r>
        <w:r>
          <w:fldChar w:fldCharType="end"/>
        </w:r>
      </w:hyperlink>
    </w:p>
    <w:p>
      <w:pPr>
        <w:pStyle w:val="TOC2"/>
        <w:tabs>
          <w:tab w:val="right" w:leader="dot" w:pos="8306"/>
        </w:tabs>
      </w:pPr>
      <w:hyperlink w:anchor="_Toc4550" w:history="1">
        <w:r>
          <w:rPr>
            <w:rFonts w:ascii="仿宋" w:eastAsia="仿宋" w:hAnsi="仿宋" w:cs="仿宋" w:hint="eastAsia"/>
            <w:lang w:eastAsia="zh-CN"/>
          </w:rPr>
          <w:t>(二)、电池组配件项目建设必要性分析</w:t>
        </w:r>
        <w:r>
          <w:tab/>
        </w:r>
        <w:r>
          <w:fldChar w:fldCharType="begin"/>
        </w:r>
        <w:r>
          <w:instrText xml:space="preserve"> PAGEREF _Toc4550 \h </w:instrText>
        </w:r>
        <w:r>
          <w:fldChar w:fldCharType="separate"/>
        </w:r>
        <w:r>
          <w:t>21</w:t>
        </w:r>
        <w:r>
          <w:fldChar w:fldCharType="end"/>
        </w:r>
      </w:hyperlink>
    </w:p>
    <w:p>
      <w:pPr>
        <w:pStyle w:val="TOC1"/>
        <w:tabs>
          <w:tab w:val="right" w:leader="dot" w:pos="8306"/>
        </w:tabs>
      </w:pPr>
      <w:hyperlink w:anchor="_Toc14131" w:history="1">
        <w:r>
          <w:rPr>
            <w:rFonts w:ascii="仿宋" w:eastAsia="仿宋" w:hAnsi="仿宋" w:cs="仿宋" w:hint="eastAsia"/>
            <w:lang w:eastAsia="zh-CN"/>
          </w:rPr>
          <w:t>六、市场分析、调研</w:t>
        </w:r>
        <w:r>
          <w:tab/>
        </w:r>
        <w:r>
          <w:fldChar w:fldCharType="begin"/>
        </w:r>
        <w:r>
          <w:instrText xml:space="preserve"> PAGEREF _Toc14131 \h </w:instrText>
        </w:r>
        <w:r>
          <w:fldChar w:fldCharType="separate"/>
        </w:r>
        <w:r>
          <w:t>22</w:t>
        </w:r>
        <w:r>
          <w:fldChar w:fldCharType="end"/>
        </w:r>
      </w:hyperlink>
    </w:p>
    <w:p>
      <w:pPr>
        <w:pStyle w:val="TOC2"/>
        <w:tabs>
          <w:tab w:val="right" w:leader="dot" w:pos="8306"/>
        </w:tabs>
      </w:pPr>
      <w:hyperlink w:anchor="_Toc27973" w:history="1">
        <w:r>
          <w:rPr>
            <w:rFonts w:ascii="仿宋" w:eastAsia="仿宋" w:hAnsi="仿宋" w:cs="仿宋" w:hint="eastAsia"/>
            <w:lang w:eastAsia="zh-CN"/>
          </w:rPr>
          <w:t>(一)、电池组配件行业分析</w:t>
        </w:r>
        <w:r>
          <w:tab/>
        </w:r>
        <w:r>
          <w:fldChar w:fldCharType="begin"/>
        </w:r>
        <w:r>
          <w:instrText xml:space="preserve"> PAGEREF _Toc27973 \h </w:instrText>
        </w:r>
        <w:r>
          <w:fldChar w:fldCharType="separate"/>
        </w:r>
        <w:r>
          <w:t>22</w:t>
        </w:r>
        <w:r>
          <w:fldChar w:fldCharType="end"/>
        </w:r>
      </w:hyperlink>
    </w:p>
    <w:p>
      <w:pPr>
        <w:pStyle w:val="TOC2"/>
        <w:tabs>
          <w:tab w:val="right" w:leader="dot" w:pos="8306"/>
        </w:tabs>
      </w:pPr>
      <w:hyperlink w:anchor="_Toc23730" w:history="1">
        <w:r>
          <w:rPr>
            <w:rFonts w:ascii="仿宋" w:eastAsia="仿宋" w:hAnsi="仿宋" w:cs="仿宋" w:hint="eastAsia"/>
            <w:lang w:eastAsia="zh-CN"/>
          </w:rPr>
          <w:t>(二)、电池组配件市场分析预测</w:t>
        </w:r>
        <w:r>
          <w:tab/>
        </w:r>
        <w:r>
          <w:fldChar w:fldCharType="begin"/>
        </w:r>
        <w:r>
          <w:instrText xml:space="preserve"> PAGEREF _Toc23730 \h </w:instrText>
        </w:r>
        <w:r>
          <w:fldChar w:fldCharType="separate"/>
        </w:r>
        <w:r>
          <w:t>23</w:t>
        </w:r>
        <w:r>
          <w:fldChar w:fldCharType="end"/>
        </w:r>
      </w:hyperlink>
    </w:p>
    <w:p>
      <w:pPr>
        <w:pStyle w:val="TOC1"/>
        <w:tabs>
          <w:tab w:val="right" w:leader="dot" w:pos="8306"/>
        </w:tabs>
      </w:pPr>
      <w:hyperlink w:anchor="_Toc2928" w:history="1">
        <w:r>
          <w:rPr>
            <w:rFonts w:ascii="仿宋" w:eastAsia="仿宋" w:hAnsi="仿宋" w:cs="仿宋" w:hint="eastAsia"/>
            <w:lang w:eastAsia="zh-CN"/>
          </w:rPr>
          <w:t>七、电池组配件项目人力资源管理</w:t>
        </w:r>
        <w:r>
          <w:tab/>
        </w:r>
        <w:r>
          <w:fldChar w:fldCharType="begin"/>
        </w:r>
        <w:r>
          <w:instrText xml:space="preserve"> PAGEREF _Toc2928 \h </w:instrText>
        </w:r>
        <w:r>
          <w:fldChar w:fldCharType="separate"/>
        </w:r>
        <w:r>
          <w:t>24</w:t>
        </w:r>
        <w:r>
          <w:fldChar w:fldCharType="end"/>
        </w:r>
      </w:hyperlink>
    </w:p>
    <w:p>
      <w:pPr>
        <w:pStyle w:val="TOC2"/>
        <w:tabs>
          <w:tab w:val="right" w:leader="dot" w:pos="8306"/>
        </w:tabs>
      </w:pPr>
      <w:hyperlink w:anchor="_Toc12888" w:history="1">
        <w:r>
          <w:rPr>
            <w:rFonts w:ascii="仿宋" w:eastAsia="仿宋" w:hAnsi="仿宋" w:cs="仿宋" w:hint="eastAsia"/>
            <w:lang w:eastAsia="zh-CN"/>
          </w:rPr>
          <w:t>(一)、建立健全的预算管理制度</w:t>
        </w:r>
        <w:r>
          <w:tab/>
        </w:r>
        <w:r>
          <w:fldChar w:fldCharType="begin"/>
        </w:r>
        <w:r>
          <w:instrText xml:space="preserve"> PAGEREF _Toc12888 \h </w:instrText>
        </w:r>
        <w:r>
          <w:fldChar w:fldCharType="separate"/>
        </w:r>
        <w:r>
          <w:t>24</w:t>
        </w:r>
        <w:r>
          <w:fldChar w:fldCharType="end"/>
        </w:r>
      </w:hyperlink>
    </w:p>
    <w:p>
      <w:pPr>
        <w:pStyle w:val="TOC2"/>
        <w:tabs>
          <w:tab w:val="right" w:leader="dot" w:pos="8306"/>
        </w:tabs>
      </w:pPr>
      <w:hyperlink w:anchor="_Toc26026" w:history="1">
        <w:r>
          <w:rPr>
            <w:rFonts w:ascii="仿宋" w:eastAsia="仿宋" w:hAnsi="仿宋" w:cs="仿宋" w:hint="eastAsia"/>
            <w:lang w:eastAsia="zh-CN"/>
          </w:rPr>
          <w:t>(二)、加强资金流动监控</w:t>
        </w:r>
        <w:r>
          <w:tab/>
        </w:r>
        <w:r>
          <w:fldChar w:fldCharType="begin"/>
        </w:r>
        <w:r>
          <w:instrText xml:space="preserve"> PAGEREF _Toc26026 \h </w:instrText>
        </w:r>
        <w:r>
          <w:fldChar w:fldCharType="separate"/>
        </w:r>
        <w:r>
          <w:t>25</w:t>
        </w:r>
        <w:r>
          <w:fldChar w:fldCharType="end"/>
        </w:r>
      </w:hyperlink>
    </w:p>
    <w:p>
      <w:pPr>
        <w:pStyle w:val="TOC2"/>
        <w:tabs>
          <w:tab w:val="right" w:leader="dot" w:pos="8306"/>
        </w:tabs>
      </w:pPr>
      <w:hyperlink w:anchor="_Toc20290" w:history="1">
        <w:r>
          <w:rPr>
            <w:rFonts w:ascii="仿宋" w:eastAsia="仿宋" w:hAnsi="仿宋" w:cs="仿宋" w:hint="eastAsia"/>
            <w:lang w:eastAsia="zh-CN"/>
          </w:rPr>
          <w:t>(三)、制定完善的风险控制机制</w:t>
        </w:r>
        <w:r>
          <w:tab/>
        </w:r>
        <w:r>
          <w:fldChar w:fldCharType="begin"/>
        </w:r>
        <w:r>
          <w:instrText xml:space="preserve"> PAGEREF _Toc20290 \h </w:instrText>
        </w:r>
        <w:r>
          <w:fldChar w:fldCharType="separate"/>
        </w:r>
        <w:r>
          <w:t>26</w:t>
        </w:r>
        <w:r>
          <w:fldChar w:fldCharType="end"/>
        </w:r>
      </w:hyperlink>
    </w:p>
    <w:p>
      <w:pPr>
        <w:pStyle w:val="TOC2"/>
        <w:tabs>
          <w:tab w:val="right" w:leader="dot" w:pos="8306"/>
        </w:tabs>
      </w:pPr>
      <w:hyperlink w:anchor="_Toc21695" w:history="1">
        <w:r>
          <w:rPr>
            <w:rFonts w:ascii="仿宋" w:eastAsia="仿宋" w:hAnsi="仿宋" w:cs="仿宋" w:hint="eastAsia"/>
            <w:lang w:eastAsia="zh-CN"/>
          </w:rPr>
          <w:t>(四)、优化成本管理</w:t>
        </w:r>
        <w:r>
          <w:tab/>
        </w:r>
        <w:r>
          <w:fldChar w:fldCharType="begin"/>
        </w:r>
        <w:r>
          <w:instrText xml:space="preserve"> PAGEREF _Toc21695 \h </w:instrText>
        </w:r>
        <w:r>
          <w:fldChar w:fldCharType="separate"/>
        </w:r>
        <w:r>
          <w:t>28</w:t>
        </w:r>
        <w:r>
          <w:fldChar w:fldCharType="end"/>
        </w:r>
      </w:hyperlink>
    </w:p>
    <w:p>
      <w:pPr>
        <w:pStyle w:val="TOC1"/>
        <w:tabs>
          <w:tab w:val="right" w:leader="dot" w:pos="8306"/>
        </w:tabs>
      </w:pPr>
      <w:hyperlink w:anchor="_Toc22186" w:history="1">
        <w:r>
          <w:rPr>
            <w:rFonts w:ascii="仿宋" w:eastAsia="仿宋" w:hAnsi="仿宋" w:cs="仿宋" w:hint="eastAsia"/>
            <w:lang w:eastAsia="zh-CN"/>
          </w:rPr>
          <w:t>八、电池组配件项目财务管理</w:t>
        </w:r>
        <w:r>
          <w:tab/>
        </w:r>
        <w:r>
          <w:fldChar w:fldCharType="begin"/>
        </w:r>
        <w:r>
          <w:instrText xml:space="preserve"> PAGEREF _Toc22186 \h </w:instrText>
        </w:r>
        <w:r>
          <w:fldChar w:fldCharType="separate"/>
        </w:r>
        <w:r>
          <w:t>29</w:t>
        </w:r>
        <w:r>
          <w:fldChar w:fldCharType="end"/>
        </w:r>
      </w:hyperlink>
    </w:p>
    <w:p>
      <w:pPr>
        <w:pStyle w:val="TOC2"/>
        <w:tabs>
          <w:tab w:val="right" w:leader="dot" w:pos="8306"/>
        </w:tabs>
      </w:pPr>
      <w:hyperlink w:anchor="_Toc20018" w:history="1">
        <w:r>
          <w:rPr>
            <w:rFonts w:ascii="仿宋" w:eastAsia="仿宋" w:hAnsi="仿宋" w:cs="仿宋" w:hint="eastAsia"/>
            <w:lang w:eastAsia="zh-CN"/>
          </w:rPr>
          <w:t>(一)、资金需求大</w:t>
        </w:r>
        <w:r>
          <w:tab/>
        </w:r>
        <w:r>
          <w:fldChar w:fldCharType="begin"/>
        </w:r>
        <w:r>
          <w:instrText xml:space="preserve"> PAGEREF _Toc20018 \h </w:instrText>
        </w:r>
        <w:r>
          <w:fldChar w:fldCharType="separate"/>
        </w:r>
        <w:r>
          <w:t>29</w:t>
        </w:r>
        <w:r>
          <w:fldChar w:fldCharType="end"/>
        </w:r>
      </w:hyperlink>
    </w:p>
    <w:p>
      <w:pPr>
        <w:pStyle w:val="TOC2"/>
        <w:tabs>
          <w:tab w:val="right" w:leader="dot" w:pos="8306"/>
        </w:tabs>
      </w:pPr>
      <w:hyperlink w:anchor="_Toc4720" w:history="1">
        <w:r>
          <w:rPr>
            <w:rFonts w:ascii="仿宋" w:eastAsia="仿宋" w:hAnsi="仿宋" w:cs="仿宋" w:hint="eastAsia"/>
            <w:lang w:eastAsia="zh-CN"/>
          </w:rPr>
          <w:t>(二)、研发周期长</w:t>
        </w:r>
        <w:r>
          <w:tab/>
        </w:r>
        <w:r>
          <w:fldChar w:fldCharType="begin"/>
        </w:r>
        <w:r>
          <w:instrText xml:space="preserve"> PAGEREF _Toc4720 \h </w:instrText>
        </w:r>
        <w:r>
          <w:fldChar w:fldCharType="separate"/>
        </w:r>
        <w:r>
          <w:t>30</w:t>
        </w:r>
        <w:r>
          <w:fldChar w:fldCharType="end"/>
        </w:r>
      </w:hyperlink>
    </w:p>
    <w:p>
      <w:pPr>
        <w:pStyle w:val="TOC2"/>
        <w:tabs>
          <w:tab w:val="right" w:leader="dot" w:pos="8306"/>
        </w:tabs>
      </w:pPr>
      <w:hyperlink w:anchor="_Toc7463" w:history="1">
        <w:r>
          <w:rPr>
            <w:rFonts w:ascii="仿宋" w:eastAsia="仿宋" w:hAnsi="仿宋" w:cs="仿宋" w:hint="eastAsia"/>
            <w:lang w:eastAsia="zh-CN"/>
          </w:rPr>
          <w:t>(三)、市场风险大</w:t>
        </w:r>
        <w:r>
          <w:tab/>
        </w:r>
        <w:r>
          <w:fldChar w:fldCharType="begin"/>
        </w:r>
        <w:r>
          <w:instrText xml:space="preserve"> PAGEREF _Toc7463 \h </w:instrText>
        </w:r>
        <w:r>
          <w:fldChar w:fldCharType="separate"/>
        </w:r>
        <w:r>
          <w:t>31</w:t>
        </w:r>
        <w:r>
          <w:fldChar w:fldCharType="end"/>
        </w:r>
      </w:hyperlink>
    </w:p>
    <w:p>
      <w:pPr>
        <w:pStyle w:val="TOC2"/>
        <w:tabs>
          <w:tab w:val="right" w:leader="dot" w:pos="8306"/>
        </w:tabs>
      </w:pPr>
      <w:hyperlink w:anchor="_Toc12000" w:history="1">
        <w:r>
          <w:rPr>
            <w:rFonts w:ascii="仿宋" w:eastAsia="仿宋" w:hAnsi="仿宋" w:cs="仿宋" w:hint="eastAsia"/>
            <w:lang w:eastAsia="zh-CN"/>
          </w:rPr>
          <w:t>(四)、利润率高</w:t>
        </w:r>
        <w:r>
          <w:tab/>
        </w:r>
        <w:r>
          <w:fldChar w:fldCharType="begin"/>
        </w:r>
        <w:r>
          <w:instrText xml:space="preserve"> PAGEREF _Toc12000 \h </w:instrText>
        </w:r>
        <w:r>
          <w:fldChar w:fldCharType="separate"/>
        </w:r>
        <w:r>
          <w:t>34</w:t>
        </w:r>
        <w:r>
          <w:fldChar w:fldCharType="end"/>
        </w:r>
      </w:hyperlink>
    </w:p>
    <w:p>
      <w:pPr>
        <w:pStyle w:val="TOC1"/>
        <w:tabs>
          <w:tab w:val="right" w:leader="dot" w:pos="8306"/>
        </w:tabs>
      </w:pPr>
      <w:hyperlink w:anchor="_Toc31623" w:history="1">
        <w:r>
          <w:rPr>
            <w:rFonts w:ascii="仿宋" w:eastAsia="仿宋" w:hAnsi="仿宋" w:cs="仿宋" w:hint="eastAsia"/>
            <w:lang w:eastAsia="zh-CN"/>
          </w:rPr>
          <w:t>九、电池组配件项目风险管理</w:t>
        </w:r>
        <w:r>
          <w:tab/>
        </w:r>
        <w:r>
          <w:fldChar w:fldCharType="begin"/>
        </w:r>
        <w:r>
          <w:instrText xml:space="preserve"> PAGEREF _Toc31623 \h </w:instrText>
        </w:r>
        <w:r>
          <w:fldChar w:fldCharType="separate"/>
        </w:r>
        <w:r>
          <w:t>36</w:t>
        </w:r>
        <w:r>
          <w:fldChar w:fldCharType="end"/>
        </w:r>
      </w:hyperlink>
    </w:p>
    <w:p>
      <w:pPr>
        <w:pStyle w:val="TOC2"/>
        <w:tabs>
          <w:tab w:val="right" w:leader="dot" w:pos="8306"/>
        </w:tabs>
      </w:pPr>
      <w:hyperlink w:anchor="_Toc2505" w:history="1">
        <w:r>
          <w:rPr>
            <w:rFonts w:ascii="仿宋" w:eastAsia="仿宋" w:hAnsi="仿宋" w:cs="仿宋" w:hint="eastAsia"/>
            <w:lang w:eastAsia="zh-CN"/>
          </w:rPr>
          <w:t>(一)、风险识别与评估</w:t>
        </w:r>
        <w:r>
          <w:tab/>
        </w:r>
        <w:r>
          <w:fldChar w:fldCharType="begin"/>
        </w:r>
        <w:r>
          <w:instrText xml:space="preserve"> PAGEREF _Toc2505 \h </w:instrText>
        </w:r>
        <w:r>
          <w:fldChar w:fldCharType="separate"/>
        </w:r>
        <w:r>
          <w:t>36</w:t>
        </w:r>
        <w:r>
          <w:fldChar w:fldCharType="end"/>
        </w:r>
      </w:hyperlink>
    </w:p>
    <w:p>
      <w:pPr>
        <w:pStyle w:val="TOC2"/>
        <w:tabs>
          <w:tab w:val="right" w:leader="dot" w:pos="8306"/>
        </w:tabs>
      </w:pPr>
      <w:hyperlink w:anchor="_Toc21836" w:history="1">
        <w:r>
          <w:rPr>
            <w:rFonts w:ascii="仿宋" w:eastAsia="仿宋" w:hAnsi="仿宋" w:cs="仿宋" w:hint="eastAsia"/>
            <w:lang w:eastAsia="zh-CN"/>
          </w:rPr>
          <w:t>(二)、风险应对策略</w:t>
        </w:r>
        <w:r>
          <w:tab/>
        </w:r>
        <w:r>
          <w:fldChar w:fldCharType="begin"/>
        </w:r>
        <w:r>
          <w:instrText xml:space="preserve"> PAGEREF _Toc21836 \h </w:instrText>
        </w:r>
        <w:r>
          <w:fldChar w:fldCharType="separate"/>
        </w:r>
        <w:r>
          <w:t>37</w:t>
        </w:r>
        <w:r>
          <w:fldChar w:fldCharType="end"/>
        </w:r>
      </w:hyperlink>
    </w:p>
    <w:p>
      <w:pPr>
        <w:pStyle w:val="TOC2"/>
        <w:tabs>
          <w:tab w:val="right" w:leader="dot" w:pos="8306"/>
        </w:tabs>
      </w:pPr>
      <w:hyperlink w:anchor="_Toc22301" w:history="1">
        <w:r>
          <w:rPr>
            <w:rFonts w:ascii="仿宋" w:eastAsia="仿宋" w:hAnsi="仿宋" w:cs="仿宋" w:hint="eastAsia"/>
            <w:lang w:eastAsia="zh-CN"/>
          </w:rPr>
          <w:t>(三)、风险监控与控制</w:t>
        </w:r>
        <w:r>
          <w:tab/>
        </w:r>
        <w:r>
          <w:fldChar w:fldCharType="begin"/>
        </w:r>
        <w:r>
          <w:instrText xml:space="preserve"> PAGEREF _Toc22301 \h </w:instrText>
        </w:r>
        <w:r>
          <w:fldChar w:fldCharType="separate"/>
        </w:r>
        <w:r>
          <w:t>39</w:t>
        </w:r>
        <w:r>
          <w:fldChar w:fldCharType="end"/>
        </w:r>
      </w:hyperlink>
    </w:p>
    <w:p>
      <w:pPr>
        <w:pStyle w:val="TOC1"/>
        <w:tabs>
          <w:tab w:val="right" w:leader="dot" w:pos="8306"/>
        </w:tabs>
      </w:pPr>
      <w:hyperlink w:anchor="_Toc3857" w:history="1">
        <w:r>
          <w:rPr>
            <w:rFonts w:ascii="仿宋" w:eastAsia="仿宋" w:hAnsi="仿宋" w:cs="仿宋" w:hint="eastAsia"/>
            <w:lang w:eastAsia="zh-CN"/>
          </w:rPr>
          <w:t>十、电池组配件项目投资规划</w:t>
        </w:r>
        <w:r>
          <w:tab/>
        </w:r>
        <w:r>
          <w:fldChar w:fldCharType="begin"/>
        </w:r>
        <w:r>
          <w:instrText xml:space="preserve"> PAGEREF _Toc3857 \h </w:instrText>
        </w:r>
        <w:r>
          <w:fldChar w:fldCharType="separate"/>
        </w:r>
        <w:r>
          <w:t>40</w:t>
        </w:r>
        <w:r>
          <w:fldChar w:fldCharType="end"/>
        </w:r>
      </w:hyperlink>
    </w:p>
    <w:p>
      <w:pPr>
        <w:pStyle w:val="TOC2"/>
        <w:tabs>
          <w:tab w:val="right" w:leader="dot" w:pos="8306"/>
        </w:tabs>
      </w:pPr>
      <w:hyperlink w:anchor="_Toc12204" w:history="1">
        <w:r>
          <w:rPr>
            <w:rFonts w:ascii="仿宋" w:eastAsia="仿宋" w:hAnsi="仿宋" w:cs="仿宋" w:hint="eastAsia"/>
            <w:lang w:eastAsia="zh-CN"/>
          </w:rPr>
          <w:t>(一)、电池组配件项目总投资估算</w:t>
        </w:r>
        <w:r>
          <w:tab/>
        </w:r>
        <w:r>
          <w:fldChar w:fldCharType="begin"/>
        </w:r>
        <w:r>
          <w:instrText xml:space="preserve"> PAGEREF _Toc12204 \h </w:instrText>
        </w:r>
        <w:r>
          <w:fldChar w:fldCharType="separate"/>
        </w:r>
        <w:r>
          <w:t>40</w:t>
        </w:r>
        <w:r>
          <w:fldChar w:fldCharType="end"/>
        </w:r>
      </w:hyperlink>
    </w:p>
    <w:p>
      <w:pPr>
        <w:pStyle w:val="TOC2"/>
        <w:tabs>
          <w:tab w:val="right" w:leader="dot" w:pos="8306"/>
        </w:tabs>
      </w:pPr>
      <w:hyperlink w:anchor="_Toc12902" w:history="1">
        <w:r>
          <w:rPr>
            <w:rFonts w:ascii="仿宋" w:eastAsia="仿宋" w:hAnsi="仿宋" w:cs="仿宋" w:hint="eastAsia"/>
            <w:lang w:eastAsia="zh-CN"/>
          </w:rPr>
          <w:t>(二)、资金筹措</w:t>
        </w:r>
        <w:r>
          <w:tab/>
        </w:r>
        <w:r>
          <w:fldChar w:fldCharType="begin"/>
        </w:r>
        <w:r>
          <w:instrText xml:space="preserve"> PAGEREF _Toc12902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 w:history="1">
        <w:r>
          <w:rPr>
            <w:rFonts w:ascii="仿宋" w:eastAsia="仿宋" w:hAnsi="仿宋" w:cs="仿宋" w:hint="eastAsia"/>
            <w:lang w:eastAsia="zh-CN"/>
          </w:rPr>
          <w:t>十一、生产安全保护</w:t>
        </w:r>
        <w:r>
          <w:tab/>
        </w:r>
        <w:r>
          <w:fldChar w:fldCharType="begin"/>
        </w:r>
        <w:r>
          <w:instrText xml:space="preserve"> PAGEREF _Toc708 \h </w:instrText>
        </w:r>
        <w:r>
          <w:fldChar w:fldCharType="separate"/>
        </w:r>
        <w:r>
          <w:t>42</w:t>
        </w:r>
        <w:r>
          <w:fldChar w:fldCharType="end"/>
        </w:r>
      </w:hyperlink>
    </w:p>
    <w:p>
      <w:pPr>
        <w:pStyle w:val="TOC2"/>
        <w:tabs>
          <w:tab w:val="right" w:leader="dot" w:pos="8306"/>
        </w:tabs>
      </w:pPr>
      <w:hyperlink w:anchor="_Toc13684" w:history="1">
        <w:r>
          <w:rPr>
            <w:rFonts w:ascii="仿宋" w:eastAsia="仿宋" w:hAnsi="仿宋" w:cs="仿宋" w:hint="eastAsia"/>
            <w:lang w:eastAsia="zh-CN"/>
          </w:rPr>
          <w:t>(一)、消防安全</w:t>
        </w:r>
        <w:r>
          <w:tab/>
        </w:r>
        <w:r>
          <w:fldChar w:fldCharType="begin"/>
        </w:r>
        <w:r>
          <w:instrText xml:space="preserve"> PAGEREF _Toc13684 \h </w:instrText>
        </w:r>
        <w:r>
          <w:fldChar w:fldCharType="separate"/>
        </w:r>
        <w:r>
          <w:t>42</w:t>
        </w:r>
        <w:r>
          <w:fldChar w:fldCharType="end"/>
        </w:r>
      </w:hyperlink>
    </w:p>
    <w:p>
      <w:pPr>
        <w:pStyle w:val="TOC2"/>
        <w:tabs>
          <w:tab w:val="right" w:leader="dot" w:pos="8306"/>
        </w:tabs>
      </w:pPr>
      <w:hyperlink w:anchor="_Toc27063" w:history="1">
        <w:r>
          <w:rPr>
            <w:rFonts w:ascii="仿宋" w:eastAsia="仿宋" w:hAnsi="仿宋" w:cs="仿宋" w:hint="eastAsia"/>
            <w:lang w:eastAsia="zh-CN"/>
          </w:rPr>
          <w:t>(二)、防火防爆总图布置措施</w:t>
        </w:r>
        <w:r>
          <w:tab/>
        </w:r>
        <w:r>
          <w:fldChar w:fldCharType="begin"/>
        </w:r>
        <w:r>
          <w:instrText xml:space="preserve"> PAGEREF _Toc27063 \h </w:instrText>
        </w:r>
        <w:r>
          <w:fldChar w:fldCharType="separate"/>
        </w:r>
        <w:r>
          <w:t>44</w:t>
        </w:r>
        <w:r>
          <w:fldChar w:fldCharType="end"/>
        </w:r>
      </w:hyperlink>
    </w:p>
    <w:p>
      <w:pPr>
        <w:pStyle w:val="TOC2"/>
        <w:tabs>
          <w:tab w:val="right" w:leader="dot" w:pos="8306"/>
        </w:tabs>
      </w:pPr>
      <w:hyperlink w:anchor="_Toc234" w:history="1">
        <w:r>
          <w:rPr>
            <w:rFonts w:ascii="仿宋" w:eastAsia="仿宋" w:hAnsi="仿宋" w:cs="仿宋" w:hint="eastAsia"/>
            <w:lang w:eastAsia="zh-CN"/>
          </w:rPr>
          <w:t>(三)、自然灾害防范措施</w:t>
        </w:r>
        <w:r>
          <w:tab/>
        </w:r>
        <w:r>
          <w:fldChar w:fldCharType="begin"/>
        </w:r>
        <w:r>
          <w:instrText xml:space="preserve"> PAGEREF _Toc234 \h </w:instrText>
        </w:r>
        <w:r>
          <w:fldChar w:fldCharType="separate"/>
        </w:r>
        <w:r>
          <w:t>44</w:t>
        </w:r>
        <w:r>
          <w:fldChar w:fldCharType="end"/>
        </w:r>
      </w:hyperlink>
    </w:p>
    <w:p>
      <w:pPr>
        <w:pStyle w:val="TOC2"/>
        <w:tabs>
          <w:tab w:val="right" w:leader="dot" w:pos="8306"/>
        </w:tabs>
      </w:pPr>
      <w:hyperlink w:anchor="_Toc5262" w:history="1">
        <w:r>
          <w:rPr>
            <w:rFonts w:ascii="仿宋" w:eastAsia="仿宋" w:hAnsi="仿宋" w:cs="仿宋" w:hint="eastAsia"/>
            <w:lang w:eastAsia="zh-CN"/>
          </w:rPr>
          <w:t>(四)、安全色及安全标志使用要求</w:t>
        </w:r>
        <w:r>
          <w:tab/>
        </w:r>
        <w:r>
          <w:fldChar w:fldCharType="begin"/>
        </w:r>
        <w:r>
          <w:instrText xml:space="preserve"> PAGEREF _Toc5262 \h </w:instrText>
        </w:r>
        <w:r>
          <w:fldChar w:fldCharType="separate"/>
        </w:r>
        <w:r>
          <w:t>45</w:t>
        </w:r>
        <w:r>
          <w:fldChar w:fldCharType="end"/>
        </w:r>
      </w:hyperlink>
    </w:p>
    <w:p>
      <w:pPr>
        <w:pStyle w:val="TOC2"/>
        <w:tabs>
          <w:tab w:val="right" w:leader="dot" w:pos="8306"/>
        </w:tabs>
      </w:pPr>
      <w:hyperlink w:anchor="_Toc11866" w:history="1">
        <w:r>
          <w:rPr>
            <w:rFonts w:ascii="仿宋" w:eastAsia="仿宋" w:hAnsi="仿宋" w:cs="仿宋" w:hint="eastAsia"/>
            <w:lang w:eastAsia="zh-CN"/>
          </w:rPr>
          <w:t>(五)、防尘防毒措施</w:t>
        </w:r>
        <w:r>
          <w:tab/>
        </w:r>
        <w:r>
          <w:fldChar w:fldCharType="begin"/>
        </w:r>
        <w:r>
          <w:instrText xml:space="preserve"> PAGEREF _Toc11866 \h </w:instrText>
        </w:r>
        <w:r>
          <w:fldChar w:fldCharType="separate"/>
        </w:r>
        <w:r>
          <w:t>46</w:t>
        </w:r>
        <w:r>
          <w:fldChar w:fldCharType="end"/>
        </w:r>
      </w:hyperlink>
    </w:p>
    <w:p>
      <w:pPr>
        <w:pStyle w:val="TOC2"/>
        <w:tabs>
          <w:tab w:val="right" w:leader="dot" w:pos="8306"/>
        </w:tabs>
      </w:pPr>
      <w:hyperlink w:anchor="_Toc383" w:history="1">
        <w:r>
          <w:rPr>
            <w:rFonts w:ascii="仿宋" w:eastAsia="仿宋" w:hAnsi="仿宋" w:cs="仿宋" w:hint="eastAsia"/>
            <w:lang w:eastAsia="zh-CN"/>
          </w:rPr>
          <w:t>(六)、防静电、触电防护及防雷措施</w:t>
        </w:r>
        <w:r>
          <w:tab/>
        </w:r>
        <w:r>
          <w:fldChar w:fldCharType="begin"/>
        </w:r>
        <w:r>
          <w:instrText xml:space="preserve"> PAGEREF _Toc383 \h </w:instrText>
        </w:r>
        <w:r>
          <w:fldChar w:fldCharType="separate"/>
        </w:r>
        <w:r>
          <w:t>47</w:t>
        </w:r>
        <w:r>
          <w:fldChar w:fldCharType="end"/>
        </w:r>
      </w:hyperlink>
    </w:p>
    <w:p>
      <w:pPr>
        <w:pStyle w:val="TOC2"/>
        <w:tabs>
          <w:tab w:val="right" w:leader="dot" w:pos="8306"/>
        </w:tabs>
      </w:pPr>
      <w:hyperlink w:anchor="_Toc2663" w:history="1">
        <w:r>
          <w:rPr>
            <w:rFonts w:ascii="仿宋" w:eastAsia="仿宋" w:hAnsi="仿宋" w:cs="仿宋" w:hint="eastAsia"/>
            <w:lang w:eastAsia="zh-CN"/>
          </w:rPr>
          <w:t>(七)、机械设备安全保障措施</w:t>
        </w:r>
        <w:r>
          <w:tab/>
        </w:r>
        <w:r>
          <w:fldChar w:fldCharType="begin"/>
        </w:r>
        <w:r>
          <w:instrText xml:space="preserve"> PAGEREF _Toc2663 \h </w:instrText>
        </w:r>
        <w:r>
          <w:fldChar w:fldCharType="separate"/>
        </w:r>
        <w:r>
          <w:t>49</w:t>
        </w:r>
        <w:r>
          <w:fldChar w:fldCharType="end"/>
        </w:r>
      </w:hyperlink>
    </w:p>
    <w:p>
      <w:pPr>
        <w:pStyle w:val="TOC1"/>
        <w:tabs>
          <w:tab w:val="right" w:leader="dot" w:pos="8306"/>
        </w:tabs>
      </w:pPr>
      <w:hyperlink w:anchor="_Toc31962" w:history="1">
        <w:r>
          <w:rPr>
            <w:rFonts w:ascii="仿宋" w:eastAsia="仿宋" w:hAnsi="仿宋" w:cs="仿宋" w:hint="eastAsia"/>
            <w:lang w:eastAsia="zh-CN"/>
          </w:rPr>
          <w:t>十二、电池组配件项目社会影响</w:t>
        </w:r>
        <w:r>
          <w:tab/>
        </w:r>
        <w:r>
          <w:fldChar w:fldCharType="begin"/>
        </w:r>
        <w:r>
          <w:instrText xml:space="preserve"> PAGEREF _Toc31962 \h </w:instrText>
        </w:r>
        <w:r>
          <w:fldChar w:fldCharType="separate"/>
        </w:r>
        <w:r>
          <w:t>50</w:t>
        </w:r>
        <w:r>
          <w:fldChar w:fldCharType="end"/>
        </w:r>
      </w:hyperlink>
    </w:p>
    <w:p>
      <w:pPr>
        <w:pStyle w:val="TOC2"/>
        <w:tabs>
          <w:tab w:val="right" w:leader="dot" w:pos="8306"/>
        </w:tabs>
      </w:pPr>
      <w:hyperlink w:anchor="_Toc370" w:history="1">
        <w:r>
          <w:rPr>
            <w:rFonts w:ascii="仿宋" w:eastAsia="仿宋" w:hAnsi="仿宋" w:cs="仿宋" w:hint="eastAsia"/>
            <w:lang w:eastAsia="zh-CN"/>
          </w:rPr>
          <w:t>(一)、社会责任与义务</w:t>
        </w:r>
        <w:r>
          <w:tab/>
        </w:r>
        <w:r>
          <w:fldChar w:fldCharType="begin"/>
        </w:r>
        <w:r>
          <w:instrText xml:space="preserve"> PAGEREF _Toc370 \h </w:instrText>
        </w:r>
        <w:r>
          <w:fldChar w:fldCharType="separate"/>
        </w:r>
        <w:r>
          <w:t>50</w:t>
        </w:r>
        <w:r>
          <w:fldChar w:fldCharType="end"/>
        </w:r>
      </w:hyperlink>
    </w:p>
    <w:p>
      <w:pPr>
        <w:pStyle w:val="TOC2"/>
        <w:tabs>
          <w:tab w:val="right" w:leader="dot" w:pos="8306"/>
        </w:tabs>
      </w:pPr>
      <w:hyperlink w:anchor="_Toc5508" w:history="1">
        <w:r>
          <w:rPr>
            <w:rFonts w:ascii="仿宋" w:eastAsia="仿宋" w:hAnsi="仿宋" w:cs="仿宋" w:hint="eastAsia"/>
            <w:lang w:eastAsia="zh-CN"/>
          </w:rPr>
          <w:t>(二)、社会参与与沟通</w:t>
        </w:r>
        <w:r>
          <w:tab/>
        </w:r>
        <w:r>
          <w:fldChar w:fldCharType="begin"/>
        </w:r>
        <w:r>
          <w:instrText xml:space="preserve"> PAGEREF _Toc5508 \h </w:instrText>
        </w:r>
        <w:r>
          <w:fldChar w:fldCharType="separate"/>
        </w:r>
        <w:r>
          <w:t>51</w:t>
        </w:r>
        <w:r>
          <w:fldChar w:fldCharType="end"/>
        </w:r>
      </w:hyperlink>
    </w:p>
    <w:p>
      <w:pPr>
        <w:pStyle w:val="TOC1"/>
        <w:tabs>
          <w:tab w:val="right" w:leader="dot" w:pos="8306"/>
        </w:tabs>
      </w:pPr>
      <w:hyperlink w:anchor="_Toc4781" w:history="1">
        <w:r>
          <w:rPr>
            <w:rFonts w:ascii="仿宋" w:eastAsia="仿宋" w:hAnsi="仿宋" w:cs="仿宋" w:hint="eastAsia"/>
            <w:lang w:eastAsia="zh-CN"/>
          </w:rPr>
          <w:t>十三、电池组配件项目变更管理</w:t>
        </w:r>
        <w:r>
          <w:tab/>
        </w:r>
        <w:r>
          <w:fldChar w:fldCharType="begin"/>
        </w:r>
        <w:r>
          <w:instrText xml:space="preserve"> PAGEREF _Toc4781 \h </w:instrText>
        </w:r>
        <w:r>
          <w:fldChar w:fldCharType="separate"/>
        </w:r>
        <w:r>
          <w:t>52</w:t>
        </w:r>
        <w:r>
          <w:fldChar w:fldCharType="end"/>
        </w:r>
      </w:hyperlink>
    </w:p>
    <w:p>
      <w:pPr>
        <w:pStyle w:val="TOC2"/>
        <w:tabs>
          <w:tab w:val="right" w:leader="dot" w:pos="8306"/>
        </w:tabs>
      </w:pPr>
      <w:hyperlink w:anchor="_Toc21060" w:history="1">
        <w:r>
          <w:rPr>
            <w:rFonts w:ascii="仿宋" w:eastAsia="仿宋" w:hAnsi="仿宋" w:cs="仿宋" w:hint="eastAsia"/>
            <w:lang w:eastAsia="zh-CN"/>
          </w:rPr>
          <w:t>(一)、变更申请与评估</w:t>
        </w:r>
        <w:r>
          <w:tab/>
        </w:r>
        <w:r>
          <w:fldChar w:fldCharType="begin"/>
        </w:r>
        <w:r>
          <w:instrText xml:space="preserve"> PAGEREF _Toc21060 \h </w:instrText>
        </w:r>
        <w:r>
          <w:fldChar w:fldCharType="separate"/>
        </w:r>
        <w:r>
          <w:t>52</w:t>
        </w:r>
        <w:r>
          <w:fldChar w:fldCharType="end"/>
        </w:r>
      </w:hyperlink>
    </w:p>
    <w:p>
      <w:pPr>
        <w:pStyle w:val="TOC2"/>
        <w:tabs>
          <w:tab w:val="right" w:leader="dot" w:pos="8306"/>
        </w:tabs>
      </w:pPr>
      <w:hyperlink w:anchor="_Toc1209" w:history="1">
        <w:r>
          <w:rPr>
            <w:rFonts w:ascii="仿宋" w:eastAsia="仿宋" w:hAnsi="仿宋" w:cs="仿宋" w:hint="eastAsia"/>
            <w:lang w:eastAsia="zh-CN"/>
          </w:rPr>
          <w:t>(二)、变更实施与控制</w:t>
        </w:r>
        <w:r>
          <w:tab/>
        </w:r>
        <w:r>
          <w:fldChar w:fldCharType="begin"/>
        </w:r>
        <w:r>
          <w:instrText xml:space="preserve"> PAGEREF _Toc1209 \h </w:instrText>
        </w:r>
        <w:r>
          <w:fldChar w:fldCharType="separate"/>
        </w:r>
        <w:r>
          <w:t>52</w:t>
        </w:r>
        <w:r>
          <w:fldChar w:fldCharType="end"/>
        </w:r>
      </w:hyperlink>
    </w:p>
    <w:p>
      <w:pPr>
        <w:pStyle w:val="TOC1"/>
        <w:tabs>
          <w:tab w:val="right" w:leader="dot" w:pos="8306"/>
        </w:tabs>
      </w:pPr>
      <w:hyperlink w:anchor="_Toc5732" w:history="1">
        <w:r>
          <w:rPr>
            <w:rFonts w:ascii="仿宋" w:eastAsia="仿宋" w:hAnsi="仿宋" w:cs="仿宋" w:hint="eastAsia"/>
            <w:lang w:eastAsia="zh-CN"/>
          </w:rPr>
          <w:t>十四、电池组配件项目实施保障措施</w:t>
        </w:r>
        <w:r>
          <w:tab/>
        </w:r>
        <w:r>
          <w:fldChar w:fldCharType="begin"/>
        </w:r>
        <w:r>
          <w:instrText xml:space="preserve"> PAGEREF _Toc5732 \h </w:instrText>
        </w:r>
        <w:r>
          <w:fldChar w:fldCharType="separate"/>
        </w:r>
        <w:r>
          <w:t>53</w:t>
        </w:r>
        <w:r>
          <w:fldChar w:fldCharType="end"/>
        </w:r>
      </w:hyperlink>
    </w:p>
    <w:p>
      <w:pPr>
        <w:pStyle w:val="TOC2"/>
        <w:tabs>
          <w:tab w:val="right" w:leader="dot" w:pos="8306"/>
        </w:tabs>
      </w:pPr>
      <w:hyperlink w:anchor="_Toc12341" w:history="1">
        <w:r>
          <w:rPr>
            <w:rFonts w:ascii="仿宋" w:eastAsia="仿宋" w:hAnsi="仿宋" w:cs="仿宋" w:hint="eastAsia"/>
            <w:lang w:eastAsia="zh-CN"/>
          </w:rPr>
          <w:t>(一)、电池组配件项目实施保障机制</w:t>
        </w:r>
        <w:r>
          <w:tab/>
        </w:r>
        <w:r>
          <w:fldChar w:fldCharType="begin"/>
        </w:r>
        <w:r>
          <w:instrText xml:space="preserve"> PAGEREF _Toc12341 \h </w:instrText>
        </w:r>
        <w:r>
          <w:fldChar w:fldCharType="separate"/>
        </w:r>
        <w:r>
          <w:t>53</w:t>
        </w:r>
        <w:r>
          <w:fldChar w:fldCharType="end"/>
        </w:r>
      </w:hyperlink>
    </w:p>
    <w:p>
      <w:pPr>
        <w:pStyle w:val="TOC2"/>
        <w:tabs>
          <w:tab w:val="right" w:leader="dot" w:pos="8306"/>
        </w:tabs>
      </w:pPr>
      <w:hyperlink w:anchor="_Toc22648" w:history="1">
        <w:r>
          <w:rPr>
            <w:rFonts w:ascii="仿宋" w:eastAsia="仿宋" w:hAnsi="仿宋" w:cs="仿宋" w:hint="eastAsia"/>
            <w:lang w:eastAsia="zh-CN"/>
          </w:rPr>
          <w:t>(二)、电池组配件项目法律合规要求</w:t>
        </w:r>
        <w:r>
          <w:tab/>
        </w:r>
        <w:r>
          <w:fldChar w:fldCharType="begin"/>
        </w:r>
        <w:r>
          <w:instrText xml:space="preserve"> PAGEREF _Toc22648 \h </w:instrText>
        </w:r>
        <w:r>
          <w:fldChar w:fldCharType="separate"/>
        </w:r>
        <w:r>
          <w:t>56</w:t>
        </w:r>
        <w:r>
          <w:fldChar w:fldCharType="end"/>
        </w:r>
      </w:hyperlink>
    </w:p>
    <w:p>
      <w:pPr>
        <w:pStyle w:val="TOC2"/>
        <w:tabs>
          <w:tab w:val="right" w:leader="dot" w:pos="8306"/>
        </w:tabs>
      </w:pPr>
      <w:hyperlink w:anchor="_Toc6136" w:history="1">
        <w:r>
          <w:rPr>
            <w:rFonts w:ascii="仿宋" w:eastAsia="仿宋" w:hAnsi="仿宋" w:cs="仿宋" w:hint="eastAsia"/>
            <w:lang w:eastAsia="zh-CN"/>
          </w:rPr>
          <w:t>(三)、电池组配件项目合同管理与法律事务</w:t>
        </w:r>
        <w:r>
          <w:tab/>
        </w:r>
        <w:r>
          <w:fldChar w:fldCharType="begin"/>
        </w:r>
        <w:r>
          <w:instrText xml:space="preserve"> PAGEREF _Toc6136 \h </w:instrText>
        </w:r>
        <w:r>
          <w:fldChar w:fldCharType="separate"/>
        </w:r>
        <w:r>
          <w:t>61</w:t>
        </w:r>
        <w:r>
          <w:fldChar w:fldCharType="end"/>
        </w:r>
      </w:hyperlink>
    </w:p>
    <w:p>
      <w:pPr>
        <w:pStyle w:val="TOC2"/>
        <w:tabs>
          <w:tab w:val="right" w:leader="dot" w:pos="8306"/>
        </w:tabs>
      </w:pPr>
      <w:hyperlink w:anchor="_Toc9294" w:history="1">
        <w:r>
          <w:rPr>
            <w:rFonts w:ascii="仿宋" w:eastAsia="仿宋" w:hAnsi="仿宋" w:cs="仿宋" w:hint="eastAsia"/>
            <w:lang w:eastAsia="zh-CN"/>
          </w:rPr>
          <w:t>(四)、电池组配件项目知识产权保护策略</w:t>
        </w:r>
        <w:r>
          <w:tab/>
        </w:r>
        <w:r>
          <w:fldChar w:fldCharType="begin"/>
        </w:r>
        <w:r>
          <w:instrText xml:space="preserve"> PAGEREF _Toc9294 \h </w:instrText>
        </w:r>
        <w:r>
          <w:fldChar w:fldCharType="separate"/>
        </w:r>
        <w:r>
          <w:t>67</w:t>
        </w:r>
        <w:r>
          <w:fldChar w:fldCharType="end"/>
        </w:r>
      </w:hyperlink>
    </w:p>
    <w:p>
      <w:pPr>
        <w:pStyle w:val="TOC1"/>
        <w:tabs>
          <w:tab w:val="right" w:leader="dot" w:pos="8306"/>
        </w:tabs>
      </w:pPr>
      <w:hyperlink w:anchor="_Toc957" w:history="1">
        <w:r>
          <w:rPr>
            <w:rFonts w:ascii="仿宋" w:eastAsia="仿宋" w:hAnsi="仿宋" w:cs="仿宋" w:hint="eastAsia"/>
            <w:lang w:eastAsia="zh-CN"/>
          </w:rPr>
          <w:t>十五、电池组配件项目治理与监督</w:t>
        </w:r>
        <w:r>
          <w:tab/>
        </w:r>
        <w:r>
          <w:fldChar w:fldCharType="begin"/>
        </w:r>
        <w:r>
          <w:instrText xml:space="preserve"> PAGEREF _Toc957 \h </w:instrText>
        </w:r>
        <w:r>
          <w:fldChar w:fldCharType="separate"/>
        </w:r>
        <w:r>
          <w:t>69</w:t>
        </w:r>
        <w:r>
          <w:fldChar w:fldCharType="end"/>
        </w:r>
      </w:hyperlink>
    </w:p>
    <w:p>
      <w:pPr>
        <w:pStyle w:val="TOC2"/>
        <w:tabs>
          <w:tab w:val="right" w:leader="dot" w:pos="8306"/>
        </w:tabs>
      </w:pPr>
      <w:hyperlink w:anchor="_Toc26953" w:history="1">
        <w:r>
          <w:rPr>
            <w:rFonts w:ascii="仿宋" w:eastAsia="仿宋" w:hAnsi="仿宋" w:cs="仿宋" w:hint="eastAsia"/>
            <w:lang w:eastAsia="zh-CN"/>
          </w:rPr>
          <w:t>(一)、电池组配件项目治理结构</w:t>
        </w:r>
        <w:r>
          <w:tab/>
        </w:r>
        <w:r>
          <w:fldChar w:fldCharType="begin"/>
        </w:r>
        <w:r>
          <w:instrText xml:space="preserve"> PAGEREF _Toc26953 \h </w:instrText>
        </w:r>
        <w:r>
          <w:fldChar w:fldCharType="separate"/>
        </w:r>
        <w:r>
          <w:t>69</w:t>
        </w:r>
        <w:r>
          <w:fldChar w:fldCharType="end"/>
        </w:r>
      </w:hyperlink>
    </w:p>
    <w:p>
      <w:pPr>
        <w:pStyle w:val="TOC2"/>
        <w:tabs>
          <w:tab w:val="right" w:leader="dot" w:pos="8306"/>
        </w:tabs>
      </w:pPr>
      <w:hyperlink w:anchor="_Toc14733" w:history="1">
        <w:r>
          <w:rPr>
            <w:rFonts w:ascii="仿宋" w:eastAsia="仿宋" w:hAnsi="仿宋" w:cs="仿宋" w:hint="eastAsia"/>
            <w:lang w:eastAsia="zh-CN"/>
          </w:rPr>
          <w:t>(二)、监督与审计</w:t>
        </w:r>
        <w:r>
          <w:tab/>
        </w:r>
        <w:r>
          <w:fldChar w:fldCharType="begin"/>
        </w:r>
        <w:r>
          <w:instrText xml:space="preserve"> PAGEREF _Toc14733 \h </w:instrText>
        </w:r>
        <w:r>
          <w:fldChar w:fldCharType="separate"/>
        </w:r>
        <w:r>
          <w:t>71</w:t>
        </w:r>
        <w:r>
          <w:fldChar w:fldCharType="end"/>
        </w:r>
      </w:hyperlink>
    </w:p>
    <w:p>
      <w:pPr>
        <w:pStyle w:val="TOC1"/>
        <w:tabs>
          <w:tab w:val="right" w:leader="dot" w:pos="8306"/>
        </w:tabs>
      </w:pPr>
      <w:hyperlink w:anchor="_Toc24762" w:history="1">
        <w:r>
          <w:rPr>
            <w:rFonts w:ascii="仿宋" w:eastAsia="仿宋" w:hAnsi="仿宋" w:cs="仿宋" w:hint="eastAsia"/>
            <w:lang w:eastAsia="zh-CN"/>
          </w:rPr>
          <w:t>十六、利益相关者分析与沟通计划</w:t>
        </w:r>
        <w:r>
          <w:tab/>
        </w:r>
        <w:r>
          <w:fldChar w:fldCharType="begin"/>
        </w:r>
        <w:r>
          <w:instrText xml:space="preserve"> PAGEREF _Toc24762 \h </w:instrText>
        </w:r>
        <w:r>
          <w:fldChar w:fldCharType="separate"/>
        </w:r>
        <w:r>
          <w:t>72</w:t>
        </w:r>
        <w:r>
          <w:fldChar w:fldCharType="end"/>
        </w:r>
      </w:hyperlink>
    </w:p>
    <w:p>
      <w:pPr>
        <w:pStyle w:val="TOC2"/>
        <w:tabs>
          <w:tab w:val="right" w:leader="dot" w:pos="8306"/>
        </w:tabs>
      </w:pPr>
      <w:hyperlink w:anchor="_Toc4915" w:history="1">
        <w:r>
          <w:rPr>
            <w:rFonts w:ascii="仿宋" w:eastAsia="仿宋" w:hAnsi="仿宋" w:cs="仿宋" w:hint="eastAsia"/>
            <w:lang w:eastAsia="zh-CN"/>
          </w:rPr>
          <w:t>(一)、利益相关者分析</w:t>
        </w:r>
        <w:r>
          <w:tab/>
        </w:r>
        <w:r>
          <w:fldChar w:fldCharType="begin"/>
        </w:r>
        <w:r>
          <w:instrText xml:space="preserve"> PAGEREF _Toc4915 \h </w:instrText>
        </w:r>
        <w:r>
          <w:fldChar w:fldCharType="separate"/>
        </w:r>
        <w:r>
          <w:t>72</w:t>
        </w:r>
        <w:r>
          <w:fldChar w:fldCharType="end"/>
        </w:r>
      </w:hyperlink>
    </w:p>
    <w:p>
      <w:pPr>
        <w:pStyle w:val="TOC2"/>
        <w:tabs>
          <w:tab w:val="right" w:leader="dot" w:pos="8306"/>
        </w:tabs>
      </w:pPr>
      <w:hyperlink w:anchor="_Toc29693" w:history="1">
        <w:r>
          <w:rPr>
            <w:rFonts w:ascii="仿宋" w:eastAsia="仿宋" w:hAnsi="仿宋" w:cs="仿宋" w:hint="eastAsia"/>
            <w:lang w:eastAsia="zh-CN"/>
          </w:rPr>
          <w:t>(二)、沟通计划</w:t>
        </w:r>
        <w:r>
          <w:tab/>
        </w:r>
        <w:r>
          <w:fldChar w:fldCharType="begin"/>
        </w:r>
        <w:r>
          <w:instrText xml:space="preserve"> PAGEREF _Toc29693 \h </w:instrText>
        </w:r>
        <w:r>
          <w:fldChar w:fldCharType="separate"/>
        </w:r>
        <w:r>
          <w:t>73</w:t>
        </w:r>
        <w:r>
          <w:fldChar w:fldCharType="end"/>
        </w:r>
      </w:hyperlink>
    </w:p>
    <w:p>
      <w:pPr>
        <w:pStyle w:val="TOC1"/>
        <w:tabs>
          <w:tab w:val="right" w:leader="dot" w:pos="8306"/>
        </w:tabs>
      </w:pPr>
      <w:hyperlink w:anchor="_Toc22639" w:history="1">
        <w:r>
          <w:rPr>
            <w:rFonts w:ascii="仿宋" w:eastAsia="仿宋" w:hAnsi="仿宋" w:cs="仿宋" w:hint="eastAsia"/>
            <w:lang w:eastAsia="zh-CN"/>
          </w:rPr>
          <w:t>十七、供应链管理</w:t>
        </w:r>
        <w:r>
          <w:tab/>
        </w:r>
        <w:r>
          <w:fldChar w:fldCharType="begin"/>
        </w:r>
        <w:r>
          <w:instrText xml:space="preserve"> PAGEREF _Toc22639 \h </w:instrText>
        </w:r>
        <w:r>
          <w:fldChar w:fldCharType="separate"/>
        </w:r>
        <w:r>
          <w:t>75</w:t>
        </w:r>
        <w:r>
          <w:fldChar w:fldCharType="end"/>
        </w:r>
      </w:hyperlink>
    </w:p>
    <w:p>
      <w:pPr>
        <w:pStyle w:val="TOC2"/>
        <w:tabs>
          <w:tab w:val="right" w:leader="dot" w:pos="8306"/>
        </w:tabs>
      </w:pPr>
      <w:hyperlink w:anchor="_Toc2135" w:history="1">
        <w:r>
          <w:rPr>
            <w:rFonts w:ascii="仿宋" w:eastAsia="仿宋" w:hAnsi="仿宋" w:cs="仿宋" w:hint="eastAsia"/>
            <w:lang w:eastAsia="zh-CN"/>
          </w:rPr>
          <w:t>(一)、供应链战略规划</w:t>
        </w:r>
        <w:r>
          <w:tab/>
        </w:r>
        <w:r>
          <w:fldChar w:fldCharType="begin"/>
        </w:r>
        <w:r>
          <w:instrText xml:space="preserve"> PAGEREF _Toc2135 \h </w:instrText>
        </w:r>
        <w:r>
          <w:fldChar w:fldCharType="separate"/>
        </w:r>
        <w:r>
          <w:t>75</w:t>
        </w:r>
        <w:r>
          <w:fldChar w:fldCharType="end"/>
        </w:r>
      </w:hyperlink>
    </w:p>
    <w:p>
      <w:pPr>
        <w:pStyle w:val="TOC2"/>
        <w:tabs>
          <w:tab w:val="right" w:leader="dot" w:pos="8306"/>
        </w:tabs>
      </w:pPr>
      <w:hyperlink w:anchor="_Toc19412" w:history="1">
        <w:r>
          <w:rPr>
            <w:rFonts w:ascii="仿宋" w:eastAsia="仿宋" w:hAnsi="仿宋" w:cs="仿宋" w:hint="eastAsia"/>
            <w:lang w:eastAsia="zh-CN"/>
          </w:rPr>
          <w:t>(二)、供应商选择与合作</w:t>
        </w:r>
        <w:r>
          <w:tab/>
        </w:r>
        <w:r>
          <w:fldChar w:fldCharType="begin"/>
        </w:r>
        <w:r>
          <w:instrText xml:space="preserve"> PAGEREF _Toc19412 \h </w:instrText>
        </w:r>
        <w:r>
          <w:fldChar w:fldCharType="separate"/>
        </w:r>
        <w:r>
          <w:t>76</w:t>
        </w:r>
        <w:r>
          <w:fldChar w:fldCharType="end"/>
        </w:r>
      </w:hyperlink>
    </w:p>
    <w:p>
      <w:pPr>
        <w:pStyle w:val="TOC2"/>
        <w:tabs>
          <w:tab w:val="right" w:leader="dot" w:pos="8306"/>
        </w:tabs>
      </w:pPr>
      <w:hyperlink w:anchor="_Toc1771" w:history="1">
        <w:r>
          <w:rPr>
            <w:rFonts w:ascii="仿宋" w:eastAsia="仿宋" w:hAnsi="仿宋" w:cs="仿宋" w:hint="eastAsia"/>
            <w:lang w:eastAsia="zh-CN"/>
          </w:rPr>
          <w:t>(三)、物流与库存管理</w:t>
        </w:r>
        <w:r>
          <w:tab/>
        </w:r>
        <w:r>
          <w:fldChar w:fldCharType="begin"/>
        </w:r>
        <w:r>
          <w:instrText xml:space="preserve"> PAGEREF _Toc1771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87"/>
      <w:r>
        <w:rPr>
          <w:rFonts w:ascii="仿宋" w:eastAsia="仿宋" w:hAnsi="仿宋" w:cs="仿宋" w:hint="eastAsia"/>
          <w:sz w:val="28"/>
          <w:lang w:eastAsia="zh-CN"/>
        </w:rPr>
        <w:t>一、电池组配件项目绩效评估</w:t>
      </w:r>
      <w:bookmarkEnd w:id="2"/>
    </w:p>
    <w:p>
      <w:pPr>
        <w:pStyle w:val="Heading2"/>
        <w:rPr>
          <w:rFonts w:ascii="仿宋" w:eastAsia="仿宋" w:hAnsi="仿宋" w:cs="仿宋" w:hint="eastAsia"/>
          <w:lang w:eastAsia="zh-CN"/>
        </w:rPr>
      </w:pPr>
      <w:bookmarkStart w:id="3" w:name="_Toc139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池组配件项目中，我们设计了一套全面的绩效评估指标，以确保电池组配件项目的可控和成功交付。这些指标跨足电池组配件项目目标、成本、进度和质量等多个维度，为我们提供了全面洞察电池组配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目标达成率是我们关注的首要指标。我们设定了明确的目标，并通过定期监测和评估，迅速发现并应对潜在的目标偏差。这为电池组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成本绩效是另一个核心关注点。通过实际成本与预算成本的对比分析，我们深入了解成本差异的原因，及时调整资源分配，保持电池组配件项目在经济效益方面的合理水平。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进度作为关键的绩效指标之一，得到了精心的关注。我们制定了详细的电池组配件项目进度计划，并设立了进度符合度指标，确保实际进度与计划进度保持一致。这使我们能够快速发现和解决潜在的进度问题，保持电池组配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池组配件项目绩效的不可或缺的一环。我们引入了一系列的质量标准和客户满意度指标，以确保电池组配件项目交付的成果在质量上达到或超越预期水平。通过持续监测这些指标，我们努力提升电池组配件项目整体质量水平，为电池组配件项目的成功交付提供有力保障。通过这些科学且全面的绩效评估，我们能够更好地引导电池组配件项目的持续改进，确保电池组配件项目目标的顺利达成。</w:t>
      </w:r>
    </w:p>
    <w:p>
      <w:pPr>
        <w:pStyle w:val="Heading2"/>
        <w:ind w:firstLine="560" w:firstLineChars="200"/>
        <w:rPr>
          <w:rFonts w:ascii="仿宋" w:eastAsia="仿宋" w:hAnsi="仿宋" w:cs="仿宋" w:hint="eastAsia"/>
          <w:sz w:val="28"/>
          <w:lang w:eastAsia="zh-CN"/>
        </w:rPr>
      </w:pPr>
      <w:bookmarkStart w:id="4" w:name="_Toc72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绩效评估是电池组配件项目中的关键环节，为确保电池组配件项目达到预期目标，我们采用了多层次、多维度的绩效评估方法。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池组配件项目的战略目标对齐，确保每个决策和行动都与电池组配件项目整体目标保持一致。团队会定期召开战略对齐会议，审视当前工作与电池组配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池组配件项目进度、质量、成本和风险等方面。这些指标通过数据收集和分析，为电池组配件项目管理团队提供了客观的评估依据。例如，我们通过电池组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绩效评估不仅仅停留在电池组配件项目内部，还考虑了电池组配件项目对外部环境的影响。我们定期进行干系人满意度调查，以了解各利益相关方对电池组配件项目的期望和满意度，并及时做出调整。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这种多层次、多角度的绩效评估方法，使得我们能够全面了解电池组配件项目的运行状态，及时做出调整，确保电池组配件项目在不断变化的环境中保持稳健前行。</w:t>
      </w:r>
    </w:p>
    <w:p>
      <w:pPr>
        <w:pStyle w:val="Heading2"/>
        <w:ind w:firstLine="560" w:firstLineChars="200"/>
        <w:rPr>
          <w:rFonts w:ascii="仿宋" w:eastAsia="仿宋" w:hAnsi="仿宋" w:cs="仿宋" w:hint="eastAsia"/>
          <w:sz w:val="28"/>
          <w:lang w:eastAsia="zh-CN"/>
        </w:rPr>
      </w:pPr>
      <w:bookmarkStart w:id="5" w:name="_Toc80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为了确保电池组配件项目的有效管理和不断优化，我们采用了精心设计的绩效评估周期。这个周期旨在实现灵活、实时和全面的评估，以适应电池组配件项目执行中的各种挑战。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池组配件项目的不同需求，分为短期、中期和长期。短期评估关注每个迭代或工作周期，以及时发现和解决当前任务中的问题。中期评估涵盖几个迭代，深入了解整体电池组配件项目的趋势和性能。长期评估则着眼于整个电池组配件项目阶段，确保电池组配件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池组配件项目管理工具和协作平台，团队成员能够随时更新和分享电池组配件项目数据。这种实时性的反馈机制使我们能够及时察觉潜在问题，快速调整，保持电池组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池组配件项目的决策制定密不可分。每个周期的电池组配件项目回顾会议成为集体总结经验、识别问题深层次原因并找到创新解决方案的平台。这种定期的反思与调整机制使电池组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75"/>
      <w:r>
        <w:rPr>
          <w:rFonts w:ascii="仿宋" w:eastAsia="仿宋" w:hAnsi="仿宋" w:cs="仿宋" w:hint="eastAsia"/>
          <w:sz w:val="28"/>
          <w:lang w:eastAsia="zh-CN"/>
        </w:rPr>
        <w:t>二、电池组配件项目危机管理</w:t>
      </w:r>
      <w:bookmarkEnd w:id="6"/>
    </w:p>
    <w:p>
      <w:pPr>
        <w:pStyle w:val="Heading2"/>
        <w:rPr>
          <w:rFonts w:ascii="仿宋" w:eastAsia="仿宋" w:hAnsi="仿宋" w:cs="仿宋" w:hint="eastAsia"/>
          <w:lang w:eastAsia="zh-CN"/>
        </w:rPr>
      </w:pPr>
      <w:bookmarkStart w:id="7" w:name="_Toc240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池组配件项目危机管理中，危机预警与识别是确保电池组配件项目稳健运行的核心步骤。通过建立全面的监测机制，电池组配件项目团队旨在及时发现和理解潜在的风险和危机因素，以便采取及时的预防和应对措施，确保电池组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首先，通过深入的风险评估，电池组配件项目团队全面分析了整个电池组配件项目和各个阶段可能存在的威胁。这包括准确评估每个潜在风险的发生概率和可能影响的程度，为后续危机预警提供了有力支持。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池组配件项目团队着重于明确定义电池组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池组配件项目进展的持续监控，团队能够及时发现潜在问题并作出迅速反应。电池组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在这一阶段，团队的专业素养和反应速度将发挥至关重要的作用，以确保潜在危机能够在初期得到有效的处理，最大程度地减轻负面影响。通过危机预警与识别，电池组配件项目得以更有序、可控地推进。</w:t>
      </w:r>
    </w:p>
    <w:p>
      <w:pPr>
        <w:pStyle w:val="Heading2"/>
        <w:ind w:firstLine="560" w:firstLineChars="200"/>
        <w:rPr>
          <w:rFonts w:ascii="仿宋" w:eastAsia="仿宋" w:hAnsi="仿宋" w:cs="仿宋" w:hint="eastAsia"/>
          <w:sz w:val="28"/>
          <w:lang w:eastAsia="zh-CN"/>
        </w:rPr>
      </w:pPr>
      <w:bookmarkStart w:id="8" w:name="_Toc2336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在危机发生时，电池组配件项目团队立即行动，成立了应急小组。该小组的任务是迅速制定并实施紧急应对措施，以最小化潜在损失。以下是采取的主要措施：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暂停电池组配件项目进度：为遏制危机蔓延，电池组配件项目暂时停止进行，以便全面评估当前状况。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资源重新分配：重新评估电池组配件项目资源的分配，确保最大限度地减小损失。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实时沟通：与关键利益相关者建立实时沟通机制，向他们传递电池组配件项目危机的实际状况，保障电池组配件项目核心利益。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在紧急应对的同时，电池组配件项目团队强调了团队协作和有效沟通的重要性。以下是团队协作的关键举措：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信息共享机制：建立了信息共享平台，确保团队成员能够及时获取电池组配件项目危机的实时信息。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领导者沟通：电池组配件项目领导者通过定期会议和即时沟通工具，指导团队应对危机，保持团队稳定运行。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随着危机得到初步控制，电池组配件项目团队转向制定恢复计划，以确保电池组配件项目能够从中迅速恢复。主要恢复计划包括：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修复受损的进度计划：重新评估电池组配件项目进度，制定修复计划，确保电池组配件项目尽快回归正常进程。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重新调整资源分配：优化资源分配，确保电池组配件项目在有限资源下高效运转。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风险管理机制加强：对电池组配件项目风险进行全面评估，制定更强化的风险管理策略，以预防未来可能的危机。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54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935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技术管理特点体现在其创新导向。通过引入最先进的技术趋势和解决方案，电池组配件项目致力于提升科技含量、提高质量和效率水平。这意味着我们将采用最新的工具和方法，确保电池组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池组配件项目技术管理的显著特征。通过整合不同领域的技术资源，我们实现了跨学科的协同工作。这有助于优化技术架构，提高整体效能。此外，整合性策略还促进了不同技术团队之间的紧密沟通和高效合作，确保电池组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池组配件项目所采用的技术。通过不断优化技术方案，电池组配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池组配件项目团队将在电池组配件项目初期识别可能的技术风险，并采取相应的预防和应对措施。通过建立健全的风险评估机制，电池组配件项目能够在实施过程中及时发现并解决潜在的技术问题，保障电池组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池组配件项目中，技术将成为电池组配件项目成功的有力支持。这一深度剖析揭示了技术管理在电池组配件项目实施中的关键作用，为电池组配件项目的技术基础奠定了坚实的基础。</w:t>
      </w:r>
    </w:p>
    <w:p>
      <w:pPr>
        <w:pStyle w:val="Heading2"/>
        <w:ind w:firstLine="560" w:firstLineChars="200"/>
        <w:rPr>
          <w:rFonts w:ascii="仿宋" w:eastAsia="仿宋" w:hAnsi="仿宋" w:cs="仿宋" w:hint="eastAsia"/>
          <w:sz w:val="28"/>
          <w:lang w:eastAsia="zh-CN"/>
        </w:rPr>
      </w:pPr>
      <w:bookmarkStart w:id="11" w:name="_Toc26457"/>
      <w:r>
        <w:rPr>
          <w:rFonts w:ascii="仿宋" w:eastAsia="仿宋" w:hAnsi="仿宋" w:cs="仿宋" w:hint="eastAsia"/>
          <w:sz w:val="28"/>
          <w:lang w:eastAsia="zh-CN"/>
        </w:rPr>
        <w:t>(二)、电池组配件项目工艺技术设计方案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池组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池组配件项目将严格按照相关行业规范要求进行组织。通过有效控制产品质量，电池组配件项目将致力于为顾客提供优质的电池组配件项目产品和良好的服务。这体现了电池组配件项目对于生产活动合规性和质量标准的高度重视，为电池组配件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电池组配件项目注重生态效益和清洁生产原则。电池组配件项目建设将紧密结合地方特色经济发展，与社会经济发展规划和区域环境保护规划方案相协调一致。通过与当地区域自然生态系统的结合，电池组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池组配件项目产品具有多样化的客户需求和个性化的特点。因此，电池组配件项目产品规格品种多样，且单批生产数量较小。为满足这一特点，电池组配件项目承办单位将建设先进的柔性制造生产线。通过广泛应用柔性制造技术，电池组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池组配件项目采用的技术具有较高的技术含量和自动化水平，处于国内先进水平。这一技术选用不仅体现了对生产效率、质量和环境友好性的高标准要求，同时为电池组配件项目的可持续发展奠定了坚实的基础。</w:t>
      </w:r>
    </w:p>
    <w:p>
      <w:pPr>
        <w:pStyle w:val="Heading2"/>
        <w:ind w:firstLine="560" w:firstLineChars="200"/>
        <w:rPr>
          <w:rFonts w:ascii="仿宋" w:eastAsia="仿宋" w:hAnsi="仿宋" w:cs="仿宋" w:hint="eastAsia"/>
          <w:sz w:val="28"/>
          <w:lang w:eastAsia="zh-CN"/>
        </w:rPr>
      </w:pPr>
      <w:bookmarkStart w:id="12" w:name="_Toc2168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为确保电池组配件项目的高效生产和技术实施，我们制定了一套精心设计的设备选型方案，以满足电池组配件项目生产、质量和环保的要求。该方案的主要特点如下：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池组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针对电池组配件项目产品的多样性和小批量生产的特点，我们将建设柔性制造生产线。通过在设备选型中考虑柔性制造技术，可以灵活应对不同产品规格和生产需求，实现生产线的高度灵活性和适应性。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444"/>
      <w:r>
        <w:rPr>
          <w:rFonts w:ascii="仿宋" w:eastAsia="仿宋" w:hAnsi="仿宋" w:cs="仿宋" w:hint="eastAsia"/>
          <w:sz w:val="28"/>
          <w:lang w:eastAsia="zh-CN"/>
        </w:rPr>
        <w:t>四、电池组配件项目概论</w:t>
      </w:r>
      <w:bookmarkEnd w:id="13"/>
    </w:p>
    <w:p>
      <w:pPr>
        <w:pStyle w:val="Heading2"/>
        <w:rPr>
          <w:rFonts w:ascii="仿宋" w:eastAsia="仿宋" w:hAnsi="仿宋" w:cs="仿宋" w:hint="eastAsia"/>
          <w:lang w:eastAsia="zh-CN"/>
        </w:rPr>
      </w:pPr>
      <w:bookmarkStart w:id="14" w:name="_Toc25976"/>
      <w:r>
        <w:rPr>
          <w:rFonts w:ascii="仿宋" w:eastAsia="仿宋" w:hAnsi="仿宋" w:cs="仿宋" w:hint="eastAsia"/>
          <w:lang w:eastAsia="zh-CN"/>
        </w:rPr>
        <w:t>(一)、电池组配件项目概况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起源追溯至对市场的深入洞察。市场的不断演变与变革为电池组配件项目提供了难得的机遇。当前市场存在的需求缺口和变革的大环境共同构成了电池组配件项目的背景。这个电池组配件项目旨在充分利用市场机遇，填补行业中尚未满足的需求，为客户提供全新的解决方案。市场的变革和需求的增长使得这个电池组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电池组配件项目名称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正式命名为电池组配件。这个名称不仅仅是一个标识，更代表了电池组配件项目的核心理念和愿景。它蕴含着电池组配件项目所要解决问题的关键字，具有强烈的表达和辨识度，为电池组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电池组配件项目目标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核心目标是提供一种全新、高效的解决方案，满足客户日益增长的需求。电池组配件项目追求的不仅仅是满足市场需求，更是在市场中获得卓越的竞争优势。通过不断提升产品或服务的质量和创新水平，电池组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电池组配件项目范围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全面涵盖了产品研发、制造、市场推广和售后服务，确保从产品设计到最终用户体验的全方位关注。这一全面的电池组配件项目范围是为了确保电池组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电池组配件项目时间表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电池组配件项目计划在未来18个月内完成，包括研发、测试、市场试点和正式推出等不同阶段。这个时间表的合理设计是为了确保电池组配件项目各个阶段的顺利推进，以便按时交付高质量的成果。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电池组配件项目预算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电池组配件项目总预算估算为XX百万美元，主要分配在研发、市场推广、人员培训和运营等方面。这一充足的预算为电池组配件项目提供了充足的资源，确保电池组配件项目在各个方面都能取得优异的表现。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电池组配件项目风险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可能面临的风险包括市场接受度低、技术难题、竞争激烈等。电池组配件项目团队已经制定了相应的风险应对计划，通过前瞻性的风险管理，确保电池组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电池组配件项目团队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电池组配件项目汇聚了一支经验丰富、多领域专业素养的核心团队，确保电池组配件项目在各个方面都能拥有高水平的执行力。团队的协同作战是电池组配件项目成功的关键因素之一。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电池组配件项目背景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电池组配件项目的背景根植于市场对更高效、创新产品的渴望，同时也受到科技发展对行业格局的深刻改变的影响。这为电池组配件项目提供了广阔的发展空间和市场需求。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电池组配件项目现状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截至目前，电池组配件项目已完成市场调研和技术验证，取得了初步的成功。这为电池组配件项目在未来的发展奠定了坚实的基础，为更远大的目标打下了坚实的基石。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9093"/>
      <w:r>
        <w:rPr>
          <w:rFonts w:ascii="仿宋" w:eastAsia="仿宋" w:hAnsi="仿宋" w:cs="仿宋" w:hint="eastAsia"/>
          <w:sz w:val="28"/>
          <w:lang w:eastAsia="zh-CN"/>
        </w:rPr>
        <w:t>(二)、电池组配件项目目标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keyword》电池组配件项目首要业务目标是在市场中占据有利地位，实现产品/服务的成功推广和销售。通过不断提升产品质量、创新性，电池组配件项目追求成为行业中的领导者，赢得更多客户的青睐。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在科技迅速发展的时代，电池组配件项目着眼于技术创新。通过持续的研发和技术升级，电池组配件项目旨在推出更具创新性的产品或服务，以满足市场对新鲜、先进解决方案的需求。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为了建立可持续的客户关系，电池组配件项目设定了客户满意度目标。通过提供卓越的产品质量和优质的客户服务，电池组配件项目追求赢得客户的信任和忠诚度，确保他们的满意度达到行业领先水平。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电池组配件项目注重社会责任和可持续发展。通过实施环保、社会责任电池组配件项目，电池组配件项目致力于在经济发展的同时保护环境，促进社会公平，实现可持续经营。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电池组配件项目的团队是实现目标的核心驱动力。因此，电池组配件项目设定了团队发展目标，包括提升团队成员的专业技能、培养领导力，以及搭建协同高效的团队工作氛围。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8735"/>
      <w:r>
        <w:rPr>
          <w:rFonts w:ascii="仿宋" w:eastAsia="仿宋" w:hAnsi="仿宋" w:cs="仿宋" w:hint="eastAsia"/>
          <w:sz w:val="28"/>
          <w:lang w:eastAsia="zh-CN"/>
        </w:rPr>
        <w:t>(三)、电池组配件项目提出的理由</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电池组配件项目提出的理由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提出源于对市场机遇的深刻洞察。当前市场中存在的需求缺口和行业发展趋势表明，有巨大的商业机会等待被开发。通过准确捕捉市场机遇，电池组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理念基于对技术创新的信仰。通过持续的研发和技术投入，电池组配件项目有望推出更具创新性的产品或服务。在科技飞速发展的当下，电池组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的提出是为了增强企业的行业竞争力。通过提升产品或服务的质量和独特性，电池组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组配件项目响应了消费者需求的变化。随着社会和科技的不断发展，消费者对产品和服务的需求也在发生变化。通过深入了解并及时回应消费者的新需求，电池组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https://d.book118.com/937014155132006051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电池组配件项目计划设计方案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A606D"/>
    <w:rsid w:val="6E5A6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1415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2024-02-29T22:27:00Z</dcterms:created>
  <dcterms:modified xsi:type="dcterms:W3CDTF">2024-02-29T22:27:41Z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133F37001A2E40DB91380EE47AD8D42F_11</vt:lpwstr>
  </property>
  <property fmtid="{D5CDD505-2E9C-101B-9397-08002B2CF9AE}" pid="3" name="KSOProductBuildVer">
    <vt:lpwstr>2052-12.1.0.16388</vt:lpwstr>
  </property>
</Properties>
</file>