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"/>
        <w:rPr>
          <w:rFonts w:ascii="Times New Roman"/>
          <w:sz w:val="28"/>
        </w:rPr>
      </w:pPr>
    </w:p>
    <w:p>
      <w:pPr>
        <w:pStyle w:val="Title"/>
        <w:spacing w:line="376" w:lineRule="auto"/>
      </w:pPr>
      <w:bookmarkStart w:id="0" w:name="幻灯片 1: 《人工智能大模型（类ChatGPT)技术应用及展望》"/>
      <w:bookmarkEnd w:id="0"/>
      <w:r>
        <w:t>人工智能大模型技术应用及展望2024</w:t>
      </w:r>
    </w:p>
    <w:p>
      <w:pPr>
        <w:spacing w:after="0" w:line="376" w:lineRule="auto"/>
        <w:sectPr>
          <w:type w:val="continuous"/>
          <w:pgSz w:w="19200" w:h="10800" w:orient="landscape"/>
          <w:pgMar w:top="1000" w:right="0" w:bottom="280" w:left="0" w:header="708" w:footer="708"/>
          <w:cols w:space="708"/>
        </w:sectPr>
      </w:pPr>
    </w:p>
    <w:p>
      <w:pPr>
        <w:pStyle w:val="BodyText"/>
        <w:ind w:left="1170"/>
        <w:rPr>
          <w:rFonts w:ascii="黑体"/>
        </w:rPr>
      </w:pPr>
      <w:r>
        <w:rPr>
          <w:rFonts w:ascii="黑体"/>
        </w:rPr>
        <w:pict>
          <v:group id="_x0000_i1025" style="width:129.75pt;height:42.35pt;mso-position-horizontal-relative:char;mso-position-vertical-relative:line" coordorigin="0,0" coordsize="2595,84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595;height:682;position:absolute;top:135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595;height:847;position:absolute" filled="f" stroked="f">
              <v:textbox inset="0,0,0,0">
                <w:txbxContent>
                  <w:p>
                    <w:pPr>
                      <w:spacing w:before="0" w:line="846" w:lineRule="exact"/>
                      <w:ind w:left="-7" w:right="0" w:firstLine="0"/>
                      <w:jc w:val="left"/>
                      <w:rPr>
                        <w:b/>
                        <w:sz w:val="64"/>
                      </w:rPr>
                    </w:pPr>
                    <w:bookmarkStart w:id="1" w:name="幻灯片 2: 主要内容"/>
                    <w:bookmarkEnd w:id="1"/>
                    <w:r>
                      <w:rPr>
                        <w:b/>
                        <w:sz w:val="64"/>
                      </w:rPr>
                      <w:t>主要内容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BodyText"/>
        <w:rPr>
          <w:rFonts w:ascii="黑体"/>
          <w:b/>
        </w:rPr>
      </w:pPr>
    </w:p>
    <w:p>
      <w:pPr>
        <w:pStyle w:val="Heading1"/>
        <w:numPr>
          <w:ilvl w:val="0"/>
          <w:numId w:val="10"/>
        </w:numPr>
        <w:tabs>
          <w:tab w:val="left" w:pos="1523"/>
          <w:tab w:val="left" w:pos="1524"/>
        </w:tabs>
        <w:spacing w:before="170" w:after="0" w:line="685" w:lineRule="exact"/>
        <w:ind w:left="1524" w:right="0" w:hanging="360"/>
        <w:jc w:val="left"/>
        <w:rPr>
          <w:rFonts w:ascii="Arial" w:eastAsia="Arial" w:hAnsi="Arial"/>
          <w:color w:val="40404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7600188</wp:posOffset>
            </wp:positionH>
            <wp:positionV relativeFrom="paragraph">
              <wp:posOffset>-56940</wp:posOffset>
            </wp:positionV>
            <wp:extent cx="3721607" cy="2119884"/>
            <wp:effectExtent l="0" t="0" r="0" b="0"/>
            <wp:wrapNone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1607" cy="2119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color w:val="404040"/>
        </w:rPr>
        <w:t>一、“大模型、多模态”（chatGPT）基础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0" w:after="0" w:line="633" w:lineRule="exact"/>
        <w:ind w:left="1524" w:right="0" w:hanging="360"/>
        <w:jc w:val="left"/>
        <w:rPr>
          <w:rFonts w:ascii="Arial" w:eastAsia="Arial" w:hAnsi="Arial"/>
          <w:color w:val="404040"/>
          <w:sz w:val="40"/>
        </w:rPr>
      </w:pPr>
      <w:r>
        <w:rPr>
          <w:color w:val="404040"/>
          <w:sz w:val="40"/>
        </w:rPr>
        <w:t>二、大模型的技术发展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0" w:after="0" w:line="632" w:lineRule="exact"/>
        <w:ind w:left="1524" w:right="0" w:hanging="360"/>
        <w:jc w:val="left"/>
        <w:rPr>
          <w:rFonts w:ascii="Arial" w:eastAsia="Arial" w:hAnsi="Arial"/>
          <w:color w:val="404040"/>
          <w:sz w:val="40"/>
        </w:rPr>
      </w:pPr>
      <w:r>
        <w:rPr>
          <w:color w:val="404040"/>
          <w:sz w:val="40"/>
        </w:rPr>
        <w:t>三、大模型的应用展望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0" w:after="0" w:line="684" w:lineRule="exact"/>
        <w:ind w:left="1524" w:right="0" w:hanging="360"/>
        <w:jc w:val="left"/>
        <w:rPr>
          <w:rFonts w:ascii="Arial" w:eastAsia="Arial" w:hAnsi="Arial"/>
          <w:color w:val="404040"/>
          <w:sz w:val="40"/>
        </w:rPr>
      </w:pPr>
      <w:r>
        <w:rPr>
          <w:color w:val="404040"/>
          <w:sz w:val="40"/>
        </w:rPr>
        <w:t>四、几点思考</w:t>
      </w:r>
    </w:p>
    <w:p>
      <w:pPr>
        <w:pStyle w:val="BodyText"/>
      </w:pPr>
    </w:p>
    <w:p>
      <w:pPr>
        <w:pStyle w:val="BodyText"/>
        <w:spacing w:before="10"/>
        <w:rPr>
          <w:sz w:val="1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1088136</wp:posOffset>
            </wp:positionH>
            <wp:positionV relativeFrom="paragraph">
              <wp:posOffset>171762</wp:posOffset>
            </wp:positionV>
            <wp:extent cx="4571271" cy="2600325"/>
            <wp:effectExtent l="0" t="0" r="0" b="0"/>
            <wp:wrapTopAndBottom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271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7600188</wp:posOffset>
            </wp:positionH>
            <wp:positionV relativeFrom="paragraph">
              <wp:posOffset>380550</wp:posOffset>
            </wp:positionV>
            <wp:extent cx="3769813" cy="2343150"/>
            <wp:effectExtent l="0" t="0" r="0" b="0"/>
            <wp:wrapTopAndBottom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9813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pgSz w:w="19200" w:h="10800" w:orient="landscape"/>
          <w:pgMar w:top="960" w:right="0" w:bottom="280" w:left="0" w:header="708" w:footer="708"/>
          <w:pgNumType w:start="2"/>
          <w:cols w:space="708"/>
        </w:sectPr>
      </w:pPr>
    </w:p>
    <w:p>
      <w:pPr>
        <w:spacing w:before="0" w:line="1086" w:lineRule="exact"/>
        <w:ind w:left="1164" w:right="0" w:firstLine="0"/>
        <w:jc w:val="left"/>
        <w:rPr>
          <w:b/>
          <w:sz w:val="64"/>
        </w:rPr>
      </w:pPr>
      <w:r>
        <w:pict>
          <v:group id="_x0000_s1028" style="width:888.15pt;height:484.15pt;margin-top:40.44pt;margin-left:58.86pt;mso-position-horizontal-relative:page;mso-position-vertical-relative:page;position:absolute;z-index:-251655168" coordorigin="1177,809" coordsize="17763,9683">
            <v:shape id="_x0000_s1029" type="#_x0000_t75" style="width:884;height:409;left:1177;position:absolute;top:1353" stroked="f">
              <v:imagedata r:id="rId8" o:title=""/>
            </v:shape>
            <v:shape id="_x0000_s1030" type="#_x0000_t75" style="width:1478;height:1413;left:2049;position:absolute;top:808" stroked="f">
              <v:imagedata r:id="rId9" o:title=""/>
            </v:shape>
            <v:shape id="_x0000_s1031" type="#_x0000_t75" style="width:5322;height:1413;left:2690;position:absolute;top:808" stroked="f">
              <v:imagedata r:id="rId10" o:title=""/>
            </v:shape>
            <v:shape id="_x0000_s1032" type="#_x0000_t75" style="width:1475;height:1413;left:7176;position:absolute;top:808" stroked="f">
              <v:imagedata r:id="rId11" o:title=""/>
            </v:shape>
            <v:shape id="_x0000_s1033" type="#_x0000_t75" style="width:1478;height:1413;left:7814;position:absolute;top:808" stroked="f">
              <v:imagedata r:id="rId12" o:title=""/>
            </v:shape>
            <v:shape id="_x0000_s1034" type="#_x0000_t75" style="width:3525;height:1413;left:8455;position:absolute;top:808" stroked="f">
              <v:imagedata r:id="rId13" o:title=""/>
            </v:shape>
            <v:shape id="_x0000_s1035" type="#_x0000_t75" style="width:2757;height:1413;left:11143;position:absolute;top:808" stroked="f">
              <v:imagedata r:id="rId14" o:title=""/>
            </v:shape>
            <v:shape id="_x0000_s1036" type="#_x0000_t75" style="width:8689;height:3905;left:10250;position:absolute;top:6586" stroked="f">
              <v:imagedata r:id="rId15" o:title=""/>
            </v:shape>
            <v:shape id="_x0000_s1037" type="#_x0000_t75" style="width:7781;height:4546;left:10555;position:absolute;top:2052" stroked="f">
              <v:imagedata r:id="rId16" o:title=""/>
            </v:shape>
          </v:group>
        </w:pict>
      </w:r>
      <w:bookmarkStart w:id="2" w:name="幻灯片 3: 一、“大模型、多模态”（chatGPT）基础"/>
      <w:bookmarkEnd w:id="2"/>
      <w:r>
        <w:rPr>
          <w:b/>
          <w:sz w:val="64"/>
        </w:rPr>
        <w:t>一、“大模型、多模态”（chatGPT）基础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357" w:after="0" w:line="240" w:lineRule="auto"/>
        <w:ind w:left="1524" w:right="0" w:hanging="360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大模型=大参数？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89" w:after="0" w:line="240" w:lineRule="auto"/>
        <w:ind w:left="2244" w:right="0" w:hanging="361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pacing w:val="-1"/>
          <w:w w:val="95"/>
          <w:sz w:val="20"/>
        </w:rPr>
        <w:t>传统机器学习的参数“降维”问题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93" w:after="0" w:line="240" w:lineRule="auto"/>
        <w:ind w:left="2244" w:right="0" w:hanging="361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w w:val="95"/>
          <w:sz w:val="20"/>
        </w:rPr>
        <w:t>深度学习的神经网络“参数”扩展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90" w:after="0" w:line="240" w:lineRule="auto"/>
        <w:ind w:left="1524" w:right="0" w:hanging="360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多模态=多数据源？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93" w:after="0" w:line="240" w:lineRule="auto"/>
        <w:ind w:left="2244" w:right="0" w:hanging="361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文本、图像、视频等等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92" w:after="0" w:line="240" w:lineRule="auto"/>
        <w:ind w:left="2244" w:right="0" w:hanging="361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人类的学习过程：声音、图像、记忆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91" w:after="0" w:line="240" w:lineRule="auto"/>
        <w:ind w:left="1524" w:right="0" w:hanging="360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自然语言处理（NLP）成为突破口，生产式AI（AIGC)开启突破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92" w:after="0" w:line="240" w:lineRule="auto"/>
        <w:ind w:left="2244" w:right="0" w:hanging="361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从GPT（Generative</w:t>
      </w:r>
      <w:r>
        <w:rPr>
          <w:color w:val="404040"/>
          <w:spacing w:val="-3"/>
          <w:sz w:val="20"/>
        </w:rPr>
        <w:t xml:space="preserve"> </w:t>
      </w:r>
      <w:r>
        <w:rPr>
          <w:color w:val="404040"/>
          <w:sz w:val="20"/>
        </w:rPr>
        <w:t>Pre-Training，生产式预训练）到chatGPT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90" w:after="0" w:line="240" w:lineRule="auto"/>
        <w:ind w:left="2244" w:right="0" w:hanging="361"/>
        <w:jc w:val="left"/>
        <w:rPr>
          <w:rFonts w:ascii="Arial" w:eastAsia="Arial" w:hAnsi="Arial"/>
          <w:color w:val="FF0000"/>
          <w:sz w:val="20"/>
        </w:rPr>
      </w:pPr>
      <w:r>
        <w:rPr>
          <w:color w:val="FF0000"/>
          <w:sz w:val="20"/>
        </w:rPr>
        <w:t>开启人与计算机之间的编程语言翻译转换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92" w:after="0" w:line="240" w:lineRule="auto"/>
        <w:ind w:left="2244" w:right="0" w:hanging="361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AI的艺术创作：琴棋书画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90" w:after="0" w:line="240" w:lineRule="auto"/>
        <w:ind w:left="1524" w:right="0" w:hanging="360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从图灵测试到专家测试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93" w:after="0" w:line="240" w:lineRule="auto"/>
        <w:ind w:left="2244" w:right="0" w:hanging="361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GPT-4: SAT 考 710 ；美国律师考试前10%；职业诗人、画家等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92" w:after="0" w:line="240" w:lineRule="auto"/>
        <w:ind w:left="2244" w:right="0" w:hanging="361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人类脑细胞的数量：140-150亿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96" w:after="0" w:line="235" w:lineRule="auto"/>
        <w:ind w:left="1524" w:right="9287" w:hanging="360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pacing w:val="-1"/>
          <w:w w:val="95"/>
          <w:sz w:val="20"/>
        </w:rPr>
        <w:t xml:space="preserve">“十年前，人们普遍认为，人工智能将首先影响体力劳动，然后是认知劳动，并可能有一天它可      </w:t>
      </w:r>
      <w:r>
        <w:rPr>
          <w:color w:val="404040"/>
          <w:sz w:val="20"/>
        </w:rPr>
        <w:t>以从事创造性工作。现在看来，</w:t>
      </w:r>
      <w:r>
        <w:rPr>
          <w:color w:val="FF0000"/>
          <w:sz w:val="20"/>
        </w:rPr>
        <w:t>它将以相反的顺序进行</w:t>
      </w:r>
      <w:r>
        <w:rPr>
          <w:color w:val="404040"/>
          <w:spacing w:val="2"/>
          <w:sz w:val="20"/>
        </w:rPr>
        <w:t xml:space="preserve">。” </w:t>
      </w:r>
      <w:r>
        <w:rPr>
          <w:color w:val="404040"/>
          <w:sz w:val="20"/>
        </w:rPr>
        <w:t>——OpenAI公司首席执行官萨</w:t>
      </w:r>
    </w:p>
    <w:p>
      <w:pPr>
        <w:pStyle w:val="BodyText"/>
        <w:spacing w:line="361" w:lineRule="exact"/>
        <w:ind w:left="1524"/>
      </w:pPr>
      <w:r>
        <w:rPr>
          <w:color w:val="404040"/>
        </w:rPr>
        <w:t>姆·奥特曼（Sam Altman）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90" w:after="0" w:line="240" w:lineRule="auto"/>
        <w:ind w:left="1524" w:right="0" w:hanging="360"/>
        <w:jc w:val="left"/>
        <w:rPr>
          <w:rFonts w:ascii="Arial" w:eastAsia="Arial" w:hAnsi="Arial"/>
          <w:color w:val="404040"/>
          <w:sz w:val="20"/>
        </w:rPr>
      </w:pPr>
      <w:r>
        <w:rPr>
          <w:color w:val="404040"/>
          <w:sz w:val="20"/>
        </w:rPr>
        <w:t>类比移动互联网、iPhone？</w:t>
      </w:r>
    </w:p>
    <w:p>
      <w:pPr>
        <w:spacing w:after="0" w:line="240" w:lineRule="auto"/>
        <w:jc w:val="left"/>
        <w:rPr>
          <w:rFonts w:ascii="Arial" w:eastAsia="Arial" w:hAnsi="Arial"/>
          <w:sz w:val="20"/>
        </w:rPr>
        <w:sectPr>
          <w:pgSz w:w="19200" w:h="10800" w:orient="landscape"/>
          <w:pgMar w:top="88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1"/>
        <w:rPr>
          <w:sz w:val="8"/>
        </w:rPr>
      </w:pPr>
    </w:p>
    <w:p>
      <w:pPr>
        <w:pStyle w:val="BodyText"/>
        <w:ind w:left="1170"/>
      </w:pPr>
      <w:r>
        <w:pict>
          <v:group id="_x0000_i1038" style="width:374.05pt;height:71.5pt;mso-position-horizontal-relative:char;mso-position-vertical-relative:line" coordorigin="0,0" coordsize="7481,1430">
            <v:shape id="_x0000_s1039" type="#_x0000_t75" style="width:1933;height:674;position:absolute;top:286" stroked="f">
              <v:imagedata r:id="rId17" o:title=""/>
            </v:shape>
            <v:shape id="_x0000_s1040" type="#_x0000_t75" style="width:1158;height:1413;left:1520;position:absolute;top:16" stroked="f">
              <v:imagedata r:id="rId18" o:title=""/>
            </v:shape>
            <v:shape id="_x0000_s1041" type="#_x0000_t75" style="width:2118;height:1413;left:1841;position:absolute" stroked="f">
              <v:imagedata r:id="rId19" o:title=""/>
            </v:shape>
            <v:shape id="_x0000_s1042" type="#_x0000_t75" style="width:1158;height:1413;left:3123;position:absolute;top:16" stroked="f">
              <v:imagedata r:id="rId20" o:title=""/>
            </v:shape>
            <v:shape id="_x0000_s1043" type="#_x0000_t75" style="width:2116;height:1413;left:3444;position:absolute" stroked="f">
              <v:imagedata r:id="rId21" o:title=""/>
            </v:shape>
            <v:shape id="_x0000_s1044" type="#_x0000_t75" style="width:1158;height:1413;left:4724;position:absolute;top:16" stroked="f">
              <v:imagedata r:id="rId18" o:title=""/>
            </v:shape>
            <v:shape id="_x0000_s1045" type="#_x0000_t75" style="width:2116;height:1413;left:5045;position:absolute" stroked="f">
              <v:imagedata r:id="rId22" o:title=""/>
            </v:shape>
            <v:shape id="_x0000_s1046" type="#_x0000_t75" style="width:1156;height:1413;left:6324;position:absolute;top:16" stroked="f">
              <v:imagedata r:id="rId23" o:title=""/>
            </v:shape>
            <v:shape id="_x0000_s1047" type="#_x0000_t202" style="width:7481;height:1430;position:absolute" filled="f" stroked="f">
              <v:textbox inset="0,0,0,0">
                <w:txbxContent>
                  <w:p>
                    <w:pPr>
                      <w:spacing w:before="0" w:line="1157" w:lineRule="exact"/>
                      <w:ind w:left="-7" w:right="0" w:firstLine="0"/>
                      <w:jc w:val="left"/>
                      <w:rPr>
                        <w:rFonts w:ascii="Arial Black" w:eastAsia="Arial Black" w:hAnsi="Arial Black"/>
                        <w:sz w:val="64"/>
                      </w:rPr>
                    </w:pPr>
                    <w:bookmarkStart w:id="3" w:name="幻灯片 4: 参数的“量变”产生“质变”"/>
                    <w:bookmarkEnd w:id="3"/>
                    <w:r>
                      <w:rPr>
                        <w:b/>
                        <w:sz w:val="64"/>
                      </w:rPr>
                      <w:t>参数的</w:t>
                    </w:r>
                    <w:r>
                      <w:rPr>
                        <w:rFonts w:ascii="Arial Black" w:eastAsia="Arial Black" w:hAnsi="Arial Black"/>
                        <w:sz w:val="64"/>
                      </w:rPr>
                      <w:t>“</w:t>
                    </w:r>
                    <w:r>
                      <w:rPr>
                        <w:b/>
                        <w:sz w:val="64"/>
                      </w:rPr>
                      <w:t>量变</w:t>
                    </w:r>
                    <w:r>
                      <w:rPr>
                        <w:rFonts w:ascii="Arial Black" w:eastAsia="Arial Black" w:hAnsi="Arial Black"/>
                        <w:sz w:val="64"/>
                      </w:rPr>
                      <w:t>”</w:t>
                    </w:r>
                    <w:r>
                      <w:rPr>
                        <w:b/>
                        <w:sz w:val="64"/>
                      </w:rPr>
                      <w:t>产生</w:t>
                    </w:r>
                    <w:r>
                      <w:rPr>
                        <w:rFonts w:ascii="Arial Black" w:eastAsia="Arial Black" w:hAnsi="Arial Black"/>
                        <w:sz w:val="64"/>
                      </w:rPr>
                      <w:t>“</w:t>
                    </w:r>
                    <w:r>
                      <w:rPr>
                        <w:b/>
                        <w:sz w:val="64"/>
                      </w:rPr>
                      <w:t>质变</w:t>
                    </w:r>
                    <w:r>
                      <w:rPr>
                        <w:rFonts w:ascii="Arial Black" w:eastAsia="Arial Black" w:hAnsi="Arial Black"/>
                        <w:sz w:val="64"/>
                      </w:rPr>
                      <w:t>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5"/>
        <w:rPr>
          <w:sz w:val="13"/>
        </w:rPr>
      </w:pPr>
    </w:p>
    <w:p>
      <w:pPr>
        <w:spacing w:after="0"/>
        <w:rPr>
          <w:sz w:val="13"/>
        </w:rPr>
        <w:sectPr>
          <w:pgSz w:w="19200" w:h="10800" w:orient="landscape"/>
          <w:pgMar w:top="660" w:right="0" w:bottom="0" w:left="0" w:header="708" w:footer="708"/>
          <w:pgNumType w:start="4"/>
          <w:cols w:space="708"/>
        </w:sectPr>
      </w:pPr>
    </w:p>
    <w:p>
      <w:pPr>
        <w:pStyle w:val="Heading2"/>
        <w:numPr>
          <w:ilvl w:val="0"/>
          <w:numId w:val="10"/>
        </w:numPr>
        <w:tabs>
          <w:tab w:val="left" w:pos="1523"/>
          <w:tab w:val="left" w:pos="1524"/>
        </w:tabs>
        <w:spacing w:before="79" w:after="0" w:line="204" w:lineRule="auto"/>
        <w:ind w:left="1524" w:right="206" w:hanging="360"/>
        <w:jc w:val="left"/>
        <w:rPr>
          <w:rFonts w:ascii="Arial" w:eastAsia="Arial" w:hAnsi="Arial"/>
          <w:color w:val="404040"/>
        </w:rPr>
      </w:pPr>
      <w:r>
        <w:rPr>
          <w:color w:val="404040"/>
        </w:rPr>
        <w:t>Google</w:t>
      </w:r>
      <w:r>
        <w:rPr>
          <w:color w:val="404040"/>
          <w:spacing w:val="-5"/>
        </w:rPr>
        <w:t xml:space="preserve"> 研究者发表了题为“大型语言模型的涌现能</w:t>
      </w:r>
      <w:r>
        <w:rPr>
          <w:color w:val="404040"/>
        </w:rPr>
        <w:t xml:space="preserve">力 ”（Emergent Abilities </w:t>
      </w:r>
      <w:r>
        <w:rPr>
          <w:color w:val="404040"/>
          <w:spacing w:val="-3"/>
        </w:rPr>
        <w:t xml:space="preserve">of </w:t>
      </w:r>
      <w:r>
        <w:rPr>
          <w:color w:val="404040"/>
        </w:rPr>
        <w:t>Large Language Models，2022年8月）的论文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91" w:after="0" w:line="204" w:lineRule="auto"/>
        <w:ind w:left="2244" w:right="38" w:hanging="360"/>
        <w:jc w:val="left"/>
        <w:rPr>
          <w:rFonts w:ascii="Arial" w:eastAsia="Arial" w:hAnsi="Arial"/>
          <w:color w:val="404040"/>
          <w:sz w:val="28"/>
        </w:rPr>
      </w:pPr>
      <w:r>
        <w:rPr>
          <w:color w:val="404040"/>
          <w:sz w:val="28"/>
        </w:rPr>
        <w:t>考察了以 GPT-3</w:t>
      </w:r>
      <w:r>
        <w:rPr>
          <w:color w:val="404040"/>
          <w:spacing w:val="-3"/>
          <w:sz w:val="28"/>
        </w:rPr>
        <w:t xml:space="preserve"> 为代表的语言模型，发现语言模型的表现并非随着模型规模增加而线性增长，而是</w:t>
      </w:r>
      <w:r>
        <w:rPr>
          <w:color w:val="FF0000"/>
          <w:spacing w:val="-5"/>
          <w:sz w:val="28"/>
        </w:rPr>
        <w:t>存在临界</w:t>
      </w:r>
      <w:r>
        <w:rPr>
          <w:color w:val="FF0000"/>
          <w:spacing w:val="-1"/>
          <w:sz w:val="28"/>
        </w:rPr>
        <w:t>点</w:t>
      </w:r>
      <w:r>
        <w:rPr>
          <w:color w:val="404040"/>
          <w:spacing w:val="-4"/>
          <w:sz w:val="28"/>
        </w:rPr>
        <w:t>，只有当模型大到超过特定的临界值，才会涌现出较小的模型不具备的能力</w:t>
      </w:r>
    </w:p>
    <w:p>
      <w:pPr>
        <w:pStyle w:val="ListParagraph"/>
        <w:numPr>
          <w:ilvl w:val="1"/>
          <w:numId w:val="10"/>
        </w:numPr>
        <w:tabs>
          <w:tab w:val="left" w:pos="2245"/>
        </w:tabs>
        <w:spacing w:before="94" w:after="0" w:line="204" w:lineRule="auto"/>
        <w:ind w:left="2244" w:right="39" w:hanging="360"/>
        <w:jc w:val="both"/>
        <w:rPr>
          <w:rFonts w:ascii="Arial" w:eastAsia="Arial" w:hAnsi="Arial"/>
          <w:color w:val="404040"/>
          <w:sz w:val="28"/>
        </w:rPr>
      </w:pPr>
      <w:r>
        <w:rPr>
          <w:color w:val="404040"/>
          <w:sz w:val="28"/>
        </w:rPr>
        <w:t>涌现（奇点？）：“</w:t>
      </w:r>
      <w:r>
        <w:rPr>
          <w:color w:val="404040"/>
          <w:spacing w:val="-4"/>
          <w:sz w:val="28"/>
        </w:rPr>
        <w:t>如果一种能力不存在于较小的模型中，而存在于较大的模型中，那么这种能力就是涌现出</w:t>
      </w:r>
      <w:r>
        <w:rPr>
          <w:color w:val="404040"/>
          <w:sz w:val="28"/>
        </w:rPr>
        <w:t>来的。”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96" w:after="0" w:line="204" w:lineRule="auto"/>
        <w:ind w:left="2244" w:right="117" w:hanging="360"/>
        <w:jc w:val="left"/>
        <w:rPr>
          <w:rFonts w:ascii="Arial" w:eastAsia="Arial" w:hAnsi="Arial"/>
          <w:color w:val="404040"/>
          <w:sz w:val="28"/>
        </w:rPr>
      </w:pPr>
      <w:r>
        <w:rPr>
          <w:color w:val="404040"/>
          <w:sz w:val="28"/>
        </w:rPr>
        <w:t>文中总结了GPT-3</w:t>
      </w:r>
      <w:r>
        <w:rPr>
          <w:color w:val="404040"/>
          <w:spacing w:val="-2"/>
          <w:sz w:val="28"/>
        </w:rPr>
        <w:t>模型具有的</w:t>
      </w:r>
      <w:r>
        <w:rPr>
          <w:color w:val="404040"/>
          <w:sz w:val="28"/>
        </w:rPr>
        <w:t>137</w:t>
      </w:r>
      <w:r>
        <w:rPr>
          <w:color w:val="404040"/>
          <w:spacing w:val="-3"/>
          <w:sz w:val="28"/>
        </w:rPr>
        <w:t>项涌现能力，对于更传统的NLP</w:t>
      </w:r>
      <w:r>
        <w:rPr>
          <w:color w:val="404040"/>
          <w:spacing w:val="-4"/>
          <w:sz w:val="28"/>
        </w:rPr>
        <w:t xml:space="preserve">基准模型，例如 </w:t>
      </w:r>
      <w:r>
        <w:rPr>
          <w:color w:val="404040"/>
          <w:sz w:val="28"/>
        </w:rPr>
        <w:t>BIG-Bench，其具有的涌现能力也包括67项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31" w:after="0" w:line="240" w:lineRule="auto"/>
        <w:ind w:left="1524" w:right="0" w:hanging="360"/>
        <w:jc w:val="left"/>
        <w:rPr>
          <w:rFonts w:ascii="Arial" w:eastAsia="Arial" w:hAnsi="Arial"/>
          <w:color w:val="404040"/>
          <w:sz w:val="32"/>
        </w:rPr>
      </w:pPr>
      <w:r>
        <w:rPr>
          <w:color w:val="404040"/>
          <w:sz w:val="32"/>
        </w:rPr>
        <w:t>【思考】客户离网分析的参数能到多少？</w:t>
      </w:r>
    </w:p>
    <w:p>
      <w:pPr>
        <w:pStyle w:val="BodyText"/>
        <w:rPr>
          <w:sz w:val="22"/>
        </w:rPr>
      </w:pPr>
      <w:r>
        <w:br w:type="column"/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ind w:left="2454" w:right="2639"/>
        <w:jc w:val="center"/>
        <w:rPr>
          <w:rFonts w:ascii="黑体" w:eastAsia="黑体" w:hint="eastAsia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7116826</wp:posOffset>
            </wp:positionH>
            <wp:positionV relativeFrom="paragraph">
              <wp:posOffset>-2663698</wp:posOffset>
            </wp:positionV>
            <wp:extent cx="4621021" cy="2453640"/>
            <wp:effectExtent l="0" t="0" r="0" b="0"/>
            <wp:wrapNone/>
            <wp:docPr id="7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1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1021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图</w:t>
      </w:r>
      <w:r>
        <w:rPr>
          <w:rFonts w:ascii="Arial" w:eastAsia="Arial"/>
        </w:rPr>
        <w:t xml:space="preserve">3. </w:t>
      </w:r>
      <w:r>
        <w:rPr>
          <w:rFonts w:ascii="黑体" w:eastAsia="黑体" w:hint="eastAsia"/>
        </w:rPr>
        <w:t>模型大小和各项任务准确性之间的折线图</w:t>
      </w:r>
    </w:p>
    <w:p>
      <w:pPr>
        <w:spacing w:after="0"/>
        <w:jc w:val="center"/>
        <w:rPr>
          <w:rFonts w:ascii="黑体" w:eastAsia="黑体" w:hint="eastAsia"/>
        </w:rPr>
        <w:sectPr>
          <w:type w:val="continuous"/>
          <w:pgSz w:w="19200" w:h="10800" w:orient="landscape"/>
          <w:pgMar w:top="1000" w:right="0" w:bottom="280" w:left="0" w:header="708" w:footer="708"/>
          <w:pgNumType w:start="5"/>
          <w:cols w:num="2" w:space="708" w:equalWidth="0">
            <w:col w:w="9013" w:space="1031"/>
            <w:col w:w="9156" w:space="0"/>
          </w:cols>
        </w:sectPr>
      </w:pP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spacing w:before="10"/>
        <w:rPr>
          <w:rFonts w:ascii="黑体"/>
          <w:sz w:val="18"/>
        </w:rPr>
      </w:pPr>
    </w:p>
    <w:p>
      <w:pPr>
        <w:pStyle w:val="BodyText"/>
        <w:ind w:left="10996"/>
        <w:rPr>
          <w:rFonts w:ascii="黑体" w:eastAsia="黑体" w:hint="eastAsia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7178775</wp:posOffset>
            </wp:positionH>
            <wp:positionV relativeFrom="paragraph">
              <wp:posOffset>-3330376</wp:posOffset>
            </wp:positionV>
            <wp:extent cx="4738904" cy="3411349"/>
            <wp:effectExtent l="0" t="0" r="0" b="0"/>
            <wp:wrapNone/>
            <wp:docPr id="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2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8904" cy="3411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图</w:t>
      </w:r>
      <w:r>
        <w:rPr>
          <w:rFonts w:ascii="Arial" w:eastAsia="Arial"/>
        </w:rPr>
        <w:t xml:space="preserve">5. </w:t>
      </w:r>
      <w:r>
        <w:rPr>
          <w:rFonts w:ascii="黑体" w:eastAsia="黑体" w:hint="eastAsia"/>
        </w:rPr>
        <w:t>在生成及多选这两类问题上，需要运用的规则越多，</w:t>
      </w:r>
      <w:r>
        <w:rPr>
          <w:rFonts w:ascii="Arial" w:eastAsia="Arial"/>
        </w:rPr>
        <w:t xml:space="preserve">GPT-3 </w:t>
      </w:r>
      <w:r>
        <w:rPr>
          <w:rFonts w:ascii="黑体" w:eastAsia="黑体" w:hint="eastAsia"/>
        </w:rPr>
        <w:t>的表现就越优于人类</w:t>
      </w:r>
    </w:p>
    <w:p>
      <w:pPr>
        <w:spacing w:after="0"/>
        <w:rPr>
          <w:rFonts w:ascii="黑体" w:eastAsia="黑体" w:hint="eastAsia"/>
        </w:rPr>
        <w:sectPr>
          <w:type w:val="continuous"/>
          <w:pgSz w:w="19200" w:h="10800" w:orient="landscape"/>
          <w:pgMar w:top="1000" w:right="0" w:bottom="280" w:left="0" w:header="708" w:footer="708"/>
          <w:pgNumType w:start="6"/>
          <w:cols w:space="708"/>
        </w:sectPr>
      </w:pPr>
    </w:p>
    <w:p>
      <w:pPr>
        <w:pStyle w:val="BodyText"/>
        <w:ind w:left="1164"/>
        <w:rPr>
          <w:rFonts w:ascii="黑体"/>
        </w:rPr>
      </w:pPr>
      <w:r>
        <w:rPr>
          <w:rFonts w:ascii="黑体"/>
        </w:rPr>
        <w:pict>
          <v:group id="_x0000_i1048" style="width:272.5pt;height:70.65pt;mso-position-horizontal-relative:char;mso-position-vertical-relative:line" coordorigin="0,0" coordsize="5450,1413">
            <v:shape id="_x0000_s1049" type="#_x0000_t75" style="width:3088;height:524;left:28;position:absolute;top:353" stroked="f">
              <v:imagedata r:id="rId26" o:title=""/>
            </v:shape>
            <v:shape id="_x0000_s1050" type="#_x0000_t75" style="width:2759;height:1413;left:2690;position:absolute" stroked="f">
              <v:imagedata r:id="rId27" o:title=""/>
            </v:shape>
            <v:shape id="_x0000_s1051" type="#_x0000_t202" style="width:5450;height:1413;position:absolute" filled="f" stroked="f">
              <v:textbox inset="0,0,0,0">
                <w:txbxContent>
                  <w:p>
                    <w:pPr>
                      <w:spacing w:before="0" w:line="1157" w:lineRule="exact"/>
                      <w:ind w:left="0" w:right="0" w:firstLine="0"/>
                      <w:jc w:val="left"/>
                      <w:rPr>
                        <w:b/>
                        <w:sz w:val="64"/>
                      </w:rPr>
                    </w:pPr>
                    <w:bookmarkStart w:id="4" w:name="幻灯片 5: ChatGPT的魅力"/>
                    <w:bookmarkEnd w:id="4"/>
                    <w:r>
                      <w:rPr>
                        <w:rFonts w:ascii="Arial Black" w:eastAsia="Arial Black"/>
                        <w:sz w:val="64"/>
                      </w:rPr>
                      <w:t>ChatGPT</w:t>
                    </w:r>
                    <w:r>
                      <w:rPr>
                        <w:b/>
                        <w:sz w:val="64"/>
                      </w:rPr>
                      <w:t>的魅力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黑体"/>
          <w:sz w:val="9"/>
        </w:rPr>
      </w:pPr>
    </w:p>
    <w:p>
      <w:pPr>
        <w:pStyle w:val="ListParagraph"/>
        <w:numPr>
          <w:ilvl w:val="0"/>
          <w:numId w:val="10"/>
        </w:numPr>
        <w:tabs>
          <w:tab w:val="left" w:pos="1524"/>
        </w:tabs>
        <w:spacing w:before="52" w:after="0" w:line="218" w:lineRule="auto"/>
        <w:ind w:left="1524" w:right="7471" w:hanging="360"/>
        <w:jc w:val="both"/>
        <w:rPr>
          <w:rFonts w:ascii="Arial" w:eastAsia="Arial" w:hAnsi="Arial"/>
          <w:color w:val="404040"/>
          <w:sz w:val="34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9064752</wp:posOffset>
            </wp:positionH>
            <wp:positionV relativeFrom="paragraph">
              <wp:posOffset>281910</wp:posOffset>
            </wp:positionV>
            <wp:extent cx="2621279" cy="1591055"/>
            <wp:effectExtent l="0" t="0" r="0" b="0"/>
            <wp:wrapNone/>
            <wp:docPr id="11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5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1279" cy="159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040"/>
          <w:sz w:val="34"/>
        </w:rPr>
        <w:t>OpenAI在2022年11月30日发布了ChatGPT，ChatGPT</w:t>
      </w:r>
      <w:r>
        <w:rPr>
          <w:color w:val="404040"/>
          <w:spacing w:val="-1"/>
          <w:sz w:val="34"/>
        </w:rPr>
        <w:t>是人工智能</w:t>
      </w:r>
      <w:r>
        <w:rPr>
          <w:color w:val="404040"/>
          <w:spacing w:val="-4"/>
          <w:sz w:val="34"/>
        </w:rPr>
        <w:t>技术驱动的自然语言处理工具，它能够通过理解和学习人类的语言来进行对话，还能根据聊天的上下文进行互动，真正像人类一样来聊天交流，甚至能完成撰写邮件、视频脚本、文案、翻译、代码，写论文</w:t>
      </w:r>
      <w:r>
        <w:rPr>
          <w:color w:val="404040"/>
          <w:sz w:val="34"/>
        </w:rPr>
        <w:t>等任务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205" w:after="0" w:line="218" w:lineRule="auto"/>
        <w:ind w:left="1524" w:right="7777" w:hanging="360"/>
        <w:jc w:val="left"/>
        <w:rPr>
          <w:rFonts w:ascii="Arial" w:eastAsia="Arial" w:hAnsi="Arial"/>
          <w:color w:val="404040"/>
          <w:sz w:val="34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9064752</wp:posOffset>
            </wp:positionH>
            <wp:positionV relativeFrom="paragraph">
              <wp:posOffset>131669</wp:posOffset>
            </wp:positionV>
            <wp:extent cx="2621279" cy="2238756"/>
            <wp:effectExtent l="0" t="0" r="0" b="0"/>
            <wp:wrapNone/>
            <wp:docPr id="13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6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1279" cy="22387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040"/>
          <w:sz w:val="34"/>
        </w:rPr>
        <w:t>2023年一月末，ChatGPT的月活用户已突破1</w:t>
      </w:r>
      <w:r>
        <w:rPr>
          <w:color w:val="404040"/>
          <w:spacing w:val="-3"/>
          <w:sz w:val="34"/>
        </w:rPr>
        <w:t>亿，成为史上增长最</w:t>
      </w:r>
      <w:r>
        <w:rPr>
          <w:color w:val="404040"/>
          <w:sz w:val="34"/>
        </w:rPr>
        <w:t>快的消费者应用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60" w:after="0" w:line="240" w:lineRule="auto"/>
        <w:ind w:left="1524" w:right="0" w:hanging="360"/>
        <w:jc w:val="left"/>
        <w:rPr>
          <w:rFonts w:ascii="Arial" w:eastAsia="Arial" w:hAnsi="Arial"/>
          <w:color w:val="404040"/>
          <w:sz w:val="34"/>
        </w:rPr>
      </w:pPr>
      <w:r>
        <w:rPr>
          <w:color w:val="404040"/>
          <w:sz w:val="34"/>
        </w:rPr>
        <w:t>截止2023年1月，美国89</w:t>
      </w:r>
      <w:r>
        <w:rPr>
          <w:color w:val="404040"/>
          <w:spacing w:val="-1"/>
          <w:sz w:val="34"/>
        </w:rPr>
        <w:t>%的大学生都是用</w:t>
      </w:r>
      <w:r>
        <w:rPr>
          <w:color w:val="404040"/>
          <w:sz w:val="34"/>
        </w:rPr>
        <w:t>ChatGPT做作业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47" w:after="0" w:line="599" w:lineRule="exact"/>
        <w:ind w:left="1524" w:right="0" w:hanging="360"/>
        <w:jc w:val="left"/>
        <w:rPr>
          <w:rFonts w:ascii="Arial" w:eastAsia="Arial" w:hAnsi="Arial"/>
          <w:color w:val="404040"/>
          <w:sz w:val="34"/>
        </w:rPr>
      </w:pPr>
      <w:r>
        <w:rPr>
          <w:color w:val="404040"/>
          <w:spacing w:val="-3"/>
          <w:sz w:val="34"/>
        </w:rPr>
        <w:t>”一个全新的摩尔定律可能很快就会出现，</w:t>
      </w:r>
      <w:r>
        <w:rPr>
          <w:color w:val="FF0000"/>
          <w:spacing w:val="-3"/>
          <w:sz w:val="34"/>
        </w:rPr>
        <w:t>即宇宙中的智能数量每</w:t>
      </w:r>
    </w:p>
    <w:p>
      <w:pPr>
        <w:spacing w:before="0" w:line="599" w:lineRule="exact"/>
        <w:ind w:left="1524" w:right="0" w:firstLine="0"/>
        <w:jc w:val="left"/>
        <w:rPr>
          <w:rFonts w:ascii="Calibri" w:eastAsia="Calibri" w:hAnsi="Calibri"/>
          <w:sz w:val="34"/>
        </w:rPr>
      </w:pPr>
      <w:r>
        <w:rPr>
          <w:color w:val="FF0000"/>
          <w:sz w:val="34"/>
        </w:rPr>
        <w:t>18个月翻一番。</w:t>
      </w:r>
      <w:r>
        <w:rPr>
          <w:color w:val="404040"/>
          <w:sz w:val="34"/>
        </w:rPr>
        <w:t>”——</w:t>
      </w:r>
      <w:r>
        <w:rPr>
          <w:rFonts w:ascii="黑体" w:eastAsia="黑体" w:hAnsi="黑体" w:hint="eastAsia"/>
          <w:sz w:val="34"/>
        </w:rPr>
        <w:t>「</w:t>
      </w:r>
      <w:r>
        <w:rPr>
          <w:rFonts w:ascii="Calibri" w:eastAsia="Calibri" w:hAnsi="Calibri"/>
          <w:sz w:val="34"/>
        </w:rPr>
        <w:t>ChatGPT</w:t>
      </w:r>
      <w:r>
        <w:rPr>
          <w:rFonts w:ascii="黑体" w:eastAsia="黑体" w:hAnsi="黑体" w:hint="eastAsia"/>
          <w:sz w:val="34"/>
        </w:rPr>
        <w:t>之父」</w:t>
      </w:r>
      <w:r>
        <w:rPr>
          <w:rFonts w:ascii="Calibri" w:eastAsia="Calibri" w:hAnsi="Calibri"/>
          <w:sz w:val="34"/>
        </w:rPr>
        <w:t>Sam Altman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44" w:after="0" w:line="599" w:lineRule="exact"/>
        <w:ind w:left="1524" w:right="0" w:hanging="360"/>
        <w:jc w:val="left"/>
        <w:rPr>
          <w:rFonts w:ascii="Arial" w:eastAsia="Arial" w:hAnsi="Arial"/>
          <w:color w:val="404040"/>
          <w:sz w:val="34"/>
        </w:rPr>
      </w:pPr>
      <w:r>
        <w:rPr>
          <w:color w:val="404040"/>
          <w:sz w:val="34"/>
        </w:rPr>
        <w:t>【思考】chatGPT</w:t>
      </w:r>
      <w:r>
        <w:rPr>
          <w:color w:val="404040"/>
          <w:spacing w:val="-1"/>
          <w:sz w:val="34"/>
        </w:rPr>
        <w:t>仅是聊天吗？促使</w:t>
      </w:r>
      <w:r>
        <w:rPr>
          <w:color w:val="FF0000"/>
          <w:sz w:val="34"/>
        </w:rPr>
        <w:t>AI</w:t>
      </w:r>
      <w:r>
        <w:rPr>
          <w:color w:val="FF0000"/>
          <w:spacing w:val="-4"/>
          <w:sz w:val="34"/>
        </w:rPr>
        <w:t>自编程、自分析、自控制？</w:t>
      </w:r>
      <w:r>
        <w:rPr>
          <w:color w:val="404040"/>
          <w:sz w:val="34"/>
        </w:rPr>
        <w:t>会</w:t>
      </w:r>
    </w:p>
    <w:p>
      <w:pPr>
        <w:tabs>
          <w:tab w:val="left" w:pos="14562"/>
        </w:tabs>
        <w:spacing w:before="0" w:line="527" w:lineRule="exact"/>
        <w:ind w:left="1524" w:right="0" w:firstLine="0"/>
        <w:jc w:val="left"/>
        <w:rPr>
          <w:rFonts w:ascii="Arial" w:eastAsia="Arial" w:hAnsi="Arial"/>
          <w:sz w:val="36"/>
        </w:rPr>
      </w:pPr>
      <w:r>
        <w:rPr>
          <w:color w:val="404040"/>
          <w:sz w:val="34"/>
        </w:rPr>
        <w:t>将部分种类的劳动力成</w:t>
      </w:r>
      <w:r>
        <w:rPr>
          <w:color w:val="404040"/>
          <w:spacing w:val="-3"/>
          <w:sz w:val="34"/>
        </w:rPr>
        <w:t>本</w:t>
      </w:r>
      <w:r>
        <w:rPr>
          <w:color w:val="404040"/>
          <w:sz w:val="34"/>
        </w:rPr>
        <w:t>（客</w:t>
      </w:r>
      <w:r>
        <w:rPr>
          <w:color w:val="404040"/>
          <w:spacing w:val="-3"/>
          <w:sz w:val="34"/>
        </w:rPr>
        <w:t>服</w:t>
      </w:r>
      <w:r>
        <w:rPr>
          <w:color w:val="404040"/>
          <w:sz w:val="34"/>
        </w:rPr>
        <w:t>等）</w:t>
      </w:r>
      <w:r>
        <w:rPr>
          <w:color w:val="404040"/>
          <w:spacing w:val="-3"/>
          <w:sz w:val="34"/>
        </w:rPr>
        <w:t>降</w:t>
      </w:r>
      <w:r>
        <w:rPr>
          <w:color w:val="404040"/>
          <w:sz w:val="34"/>
        </w:rPr>
        <w:t>至零</w:t>
      </w:r>
      <w:r>
        <w:rPr>
          <w:color w:val="404040"/>
          <w:spacing w:val="-3"/>
          <w:sz w:val="34"/>
        </w:rPr>
        <w:t>吗</w:t>
      </w:r>
      <w:r>
        <w:rPr>
          <w:color w:val="404040"/>
          <w:sz w:val="34"/>
        </w:rPr>
        <w:t>？人</w:t>
      </w:r>
      <w:r>
        <w:rPr>
          <w:color w:val="404040"/>
          <w:spacing w:val="-3"/>
          <w:sz w:val="34"/>
        </w:rPr>
        <w:t>口</w:t>
      </w:r>
      <w:r>
        <w:rPr>
          <w:color w:val="404040"/>
          <w:sz w:val="34"/>
        </w:rPr>
        <w:t>还有</w:t>
      </w:r>
      <w:r>
        <w:rPr>
          <w:color w:val="404040"/>
          <w:spacing w:val="-3"/>
          <w:sz w:val="34"/>
        </w:rPr>
        <w:t>红</w:t>
      </w:r>
      <w:r>
        <w:rPr>
          <w:color w:val="404040"/>
          <w:sz w:val="34"/>
        </w:rPr>
        <w:t>利吗？</w:t>
        <w:tab/>
      </w:r>
      <w:r>
        <w:rPr>
          <w:rFonts w:ascii="Arial" w:eastAsia="Arial" w:hAnsi="Arial"/>
          <w:position w:val="6"/>
          <w:sz w:val="36"/>
        </w:rPr>
        <w:t>AI</w:t>
      </w:r>
      <w:r>
        <w:rPr>
          <w:rFonts w:ascii="黑体" w:eastAsia="黑体" w:hAnsi="黑体" w:hint="eastAsia"/>
          <w:position w:val="6"/>
          <w:sz w:val="36"/>
        </w:rPr>
        <w:t>陪伴的数字人生</w:t>
      </w:r>
      <w:r>
        <w:rPr>
          <w:rFonts w:ascii="Arial" w:eastAsia="Arial" w:hAnsi="Arial"/>
          <w:position w:val="6"/>
          <w:sz w:val="36"/>
        </w:rPr>
        <w:t>—</w:t>
      </w:r>
    </w:p>
    <w:p>
      <w:pPr>
        <w:spacing w:before="0" w:line="342" w:lineRule="exact"/>
        <w:ind w:left="0" w:right="3078" w:firstLine="0"/>
        <w:jc w:val="right"/>
        <w:rPr>
          <w:rFonts w:ascii="Arial" w:hAnsi="Arial"/>
          <w:sz w:val="36"/>
        </w:rPr>
      </w:pPr>
      <w:r>
        <w:rPr>
          <w:rFonts w:ascii="Arial" w:hAnsi="Arial"/>
          <w:sz w:val="36"/>
        </w:rPr>
        <w:t>—Replika</w:t>
      </w:r>
    </w:p>
    <w:p>
      <w:pPr>
        <w:spacing w:after="0" w:line="342" w:lineRule="exact"/>
        <w:jc w:val="right"/>
        <w:rPr>
          <w:rFonts w:ascii="Arial" w:hAnsi="Arial"/>
          <w:sz w:val="36"/>
        </w:rPr>
        <w:sectPr>
          <w:pgSz w:w="19200" w:h="10800" w:orient="landscape"/>
          <w:pgMar w:top="800" w:right="0" w:bottom="280" w:left="0" w:header="708" w:footer="708"/>
          <w:pgNumType w:start="7"/>
          <w:cols w:space="708"/>
        </w:sectPr>
      </w:pPr>
    </w:p>
    <w:p>
      <w:pPr>
        <w:pStyle w:val="BodyText"/>
        <w:ind w:left="1164"/>
        <w:rPr>
          <w:rFonts w:ascii="Arial"/>
        </w:rPr>
      </w:pPr>
      <w:r>
        <w:rPr>
          <w:rFonts w:ascii="Arial"/>
        </w:rPr>
        <w:pict>
          <v:group id="_x0000_i1052" style="width:798.85pt;height:286.7pt;mso-position-horizontal-relative:char;mso-position-vertical-relative:line" coordorigin="0,0" coordsize="15977,5734">
            <v:shape id="_x0000_s1053" type="#_x0000_t75" style="width:2891;height:660;left:28;position:absolute;top:293" stroked="f">
              <v:imagedata r:id="rId30" o:title=""/>
            </v:shape>
            <v:shape id="_x0000_s1054" type="#_x0000_t75" style="width:2118;height:1413;left:2808;position:absolute;top:16" stroked="f">
              <v:imagedata r:id="rId31" o:title=""/>
            </v:shape>
            <v:shape id="_x0000_s1055" type="#_x0000_t75" style="width:11718;height:1413;left:4089;position:absolute" stroked="f">
              <v:imagedata r:id="rId32" o:title=""/>
            </v:shape>
            <v:shape id="_x0000_s1056" type="#_x0000_t75" style="width:6466;height:4620;left:9511;position:absolute;top:1113" stroked="f">
              <v:imagedata r:id="rId33" o:title=""/>
            </v:shape>
            <v:shape id="_x0000_s1057" type="#_x0000_t202" style="width:15394;height:905;position:absolute;top:116" filled="f" stroked="f">
              <v:textbox inset="0,0,0,0">
                <w:txbxContent>
                  <w:p>
                    <w:pPr>
                      <w:spacing w:before="0" w:line="904" w:lineRule="exact"/>
                      <w:ind w:left="0" w:right="0" w:firstLine="0"/>
                      <w:jc w:val="left"/>
                      <w:rPr>
                        <w:b/>
                        <w:sz w:val="64"/>
                      </w:rPr>
                    </w:pPr>
                    <w:bookmarkStart w:id="5" w:name="幻灯片 6: 哪个重要？——参数、算法、数据、算力、场景、人才"/>
                    <w:bookmarkEnd w:id="5"/>
                    <w:r>
                      <w:rPr>
                        <w:b/>
                        <w:sz w:val="64"/>
                      </w:rPr>
                      <w:t>哪个重要？</w:t>
                    </w:r>
                    <w:r>
                      <w:rPr>
                        <w:rFonts w:ascii="Arial Black" w:eastAsia="Arial Black" w:hAnsi="Arial Black"/>
                        <w:sz w:val="64"/>
                      </w:rPr>
                      <w:t>——</w:t>
                    </w:r>
                    <w:r>
                      <w:rPr>
                        <w:b/>
                        <w:sz w:val="64"/>
                      </w:rPr>
                      <w:t>参数、算法、数据、算力、场景、人才</w:t>
                    </w:r>
                  </w:p>
                </w:txbxContent>
              </v:textbox>
            </v:shape>
            <v:shape id="_x0000_s1058" type="#_x0000_t202" style="width:5157;height:3929;position:absolute;top:1785" filled="f" stroked="f">
              <v:textbox inset="0,0,0,0">
                <w:txbxContent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359"/>
                        <w:tab w:val="left" w:pos="360"/>
                      </w:tabs>
                      <w:spacing w:before="0" w:line="380" w:lineRule="exact"/>
                      <w:ind w:left="360" w:right="0" w:hanging="360"/>
                      <w:jc w:val="left"/>
                      <w:rPr>
                        <w:rFonts w:ascii="Arial" w:eastAsia="Arial" w:hAnsi="Arial"/>
                        <w:color w:val="404040"/>
                        <w:sz w:val="24"/>
                      </w:rPr>
                    </w:pPr>
                    <w:r>
                      <w:rPr>
                        <w:color w:val="404040"/>
                        <w:sz w:val="24"/>
                      </w:rPr>
                      <w:t>谷歌为何“马失前蹄”？</w:t>
                    </w:r>
                  </w:p>
                  <w:p>
                    <w:pPr>
                      <w:numPr>
                        <w:ilvl w:val="1"/>
                        <w:numId w:val="9"/>
                      </w:numPr>
                      <w:tabs>
                        <w:tab w:val="left" w:pos="1080"/>
                        <w:tab w:val="left" w:pos="1081"/>
                      </w:tabs>
                      <w:spacing w:before="33"/>
                      <w:ind w:left="1080" w:right="0" w:hanging="361"/>
                      <w:jc w:val="left"/>
                      <w:rPr>
                        <w:rFonts w:ascii="Arial" w:eastAsia="Arial" w:hAnsi="Arial"/>
                        <w:color w:val="404040"/>
                        <w:sz w:val="24"/>
                      </w:rPr>
                    </w:pPr>
                    <w:r>
                      <w:rPr>
                        <w:color w:val="404040"/>
                        <w:sz w:val="24"/>
                      </w:rPr>
                      <w:t>从Bert的“上下文”到GPT的“上文”</w:t>
                    </w:r>
                  </w:p>
                  <w:p>
                    <w:pPr>
                      <w:numPr>
                        <w:ilvl w:val="1"/>
                        <w:numId w:val="9"/>
                      </w:numPr>
                      <w:tabs>
                        <w:tab w:val="left" w:pos="1080"/>
                        <w:tab w:val="left" w:pos="1081"/>
                      </w:tabs>
                      <w:spacing w:before="30"/>
                      <w:ind w:left="1080" w:right="0" w:hanging="361"/>
                      <w:jc w:val="left"/>
                      <w:rPr>
                        <w:rFonts w:ascii="Arial" w:eastAsia="Arial"/>
                        <w:color w:val="404040"/>
                        <w:sz w:val="24"/>
                      </w:rPr>
                    </w:pPr>
                    <w:r>
                      <w:rPr>
                        <w:color w:val="404040"/>
                        <w:sz w:val="24"/>
                      </w:rPr>
                      <w:t>PalM训练参数5400亿</w:t>
                    </w: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359"/>
                        <w:tab w:val="left" w:pos="360"/>
                      </w:tabs>
                      <w:spacing w:before="33"/>
                      <w:ind w:left="360" w:right="0" w:hanging="360"/>
                      <w:jc w:val="left"/>
                      <w:rPr>
                        <w:rFonts w:ascii="Arial" w:eastAsia="Arial"/>
                        <w:color w:val="404040"/>
                        <w:sz w:val="24"/>
                      </w:rPr>
                    </w:pPr>
                    <w:r>
                      <w:rPr>
                        <w:color w:val="404040"/>
                        <w:sz w:val="24"/>
                      </w:rPr>
                      <w:t>算法：</w:t>
                    </w:r>
                  </w:p>
                  <w:p>
                    <w:pPr>
                      <w:numPr>
                        <w:ilvl w:val="1"/>
                        <w:numId w:val="9"/>
                      </w:numPr>
                      <w:tabs>
                        <w:tab w:val="left" w:pos="720"/>
                        <w:tab w:val="left" w:pos="721"/>
                      </w:tabs>
                      <w:spacing w:before="35"/>
                      <w:ind w:left="720" w:right="0" w:hanging="361"/>
                      <w:jc w:val="left"/>
                      <w:rPr>
                        <w:rFonts w:ascii="Arial"/>
                        <w:color w:val="404040"/>
                        <w:sz w:val="22"/>
                      </w:rPr>
                    </w:pPr>
                    <w:r>
                      <w:rPr>
                        <w:color w:val="404040"/>
                        <w:sz w:val="22"/>
                      </w:rPr>
                      <w:t>Transformer+RLHF</w:t>
                    </w: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359"/>
                        <w:tab w:val="left" w:pos="360"/>
                      </w:tabs>
                      <w:spacing w:before="130"/>
                      <w:ind w:left="360" w:right="0" w:hanging="360"/>
                      <w:jc w:val="left"/>
                      <w:rPr>
                        <w:rFonts w:ascii="Arial" w:eastAsia="Arial"/>
                        <w:color w:val="404040"/>
                        <w:sz w:val="28"/>
                      </w:rPr>
                    </w:pPr>
                    <w:r>
                      <w:rPr>
                        <w:color w:val="404040"/>
                        <w:sz w:val="28"/>
                      </w:rPr>
                      <w:t>数据(量)</w:t>
                    </w:r>
                  </w:p>
                  <w:p>
                    <w:pPr>
                      <w:numPr>
                        <w:ilvl w:val="1"/>
                        <w:numId w:val="9"/>
                      </w:numPr>
                      <w:tabs>
                        <w:tab w:val="left" w:pos="1080"/>
                        <w:tab w:val="left" w:pos="1081"/>
                      </w:tabs>
                      <w:spacing w:before="27"/>
                      <w:ind w:left="1080" w:right="0" w:hanging="361"/>
                      <w:jc w:val="left"/>
                      <w:rPr>
                        <w:rFonts w:ascii="Arial"/>
                        <w:color w:val="FF0000"/>
                        <w:sz w:val="24"/>
                      </w:rPr>
                    </w:pPr>
                    <w:r>
                      <w:rPr>
                        <w:color w:val="FF0000"/>
                        <w:sz w:val="24"/>
                      </w:rPr>
                      <w:t>ChatGPT</w:t>
                    </w:r>
                    <w:r>
                      <w:rPr>
                        <w:color w:val="FF0000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color w:val="FF0000"/>
                        <w:sz w:val="24"/>
                      </w:rPr>
                      <w:t>45TB</w:t>
                    </w: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359"/>
                        <w:tab w:val="left" w:pos="360"/>
                      </w:tabs>
                      <w:spacing w:before="126" w:line="443" w:lineRule="exact"/>
                      <w:ind w:left="360" w:right="0" w:hanging="360"/>
                      <w:jc w:val="left"/>
                      <w:rPr>
                        <w:rFonts w:ascii="Arial" w:eastAsia="Arial"/>
                        <w:color w:val="404040"/>
                        <w:sz w:val="28"/>
                      </w:rPr>
                    </w:pPr>
                    <w:r>
                      <w:rPr>
                        <w:color w:val="404040"/>
                        <w:sz w:val="28"/>
                      </w:rPr>
                      <w:t>算力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Heading4"/>
        <w:numPr>
          <w:ilvl w:val="1"/>
          <w:numId w:val="10"/>
        </w:numPr>
        <w:tabs>
          <w:tab w:val="left" w:pos="2244"/>
          <w:tab w:val="left" w:pos="2245"/>
        </w:tabs>
        <w:spacing w:before="78" w:after="0" w:line="240" w:lineRule="auto"/>
        <w:ind w:left="2244" w:right="0" w:hanging="361"/>
        <w:jc w:val="left"/>
        <w:rPr>
          <w:rFonts w:ascii="Arial" w:eastAsia="Arial" w:hAnsi="Arial"/>
          <w:color w:val="404040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6262120</wp:posOffset>
            </wp:positionH>
            <wp:positionV relativeFrom="paragraph">
              <wp:posOffset>90773</wp:posOffset>
            </wp:positionV>
            <wp:extent cx="5753471" cy="1723267"/>
            <wp:effectExtent l="0" t="0" r="0" b="0"/>
            <wp:wrapNone/>
            <wp:docPr id="1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3471" cy="1723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040"/>
        </w:rPr>
        <w:t>微软Azure与谷歌云计算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27" w:after="0" w:line="240" w:lineRule="auto"/>
        <w:ind w:left="1524" w:right="0" w:hanging="360"/>
        <w:jc w:val="left"/>
        <w:rPr>
          <w:rFonts w:ascii="Arial" w:eastAsia="Arial" w:hAnsi="Arial"/>
          <w:color w:val="404040"/>
          <w:sz w:val="28"/>
        </w:rPr>
      </w:pPr>
      <w:r>
        <w:rPr>
          <w:color w:val="404040"/>
          <w:sz w:val="28"/>
        </w:rPr>
        <w:t>场景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26" w:after="0" w:line="240" w:lineRule="auto"/>
        <w:ind w:left="2244" w:right="0" w:hanging="361"/>
        <w:jc w:val="left"/>
        <w:rPr>
          <w:rFonts w:ascii="Arial" w:eastAsia="Arial" w:hAnsi="Arial"/>
          <w:color w:val="404040"/>
          <w:sz w:val="24"/>
        </w:rPr>
      </w:pPr>
      <w:r>
        <w:rPr>
          <w:color w:val="404040"/>
          <w:sz w:val="24"/>
        </w:rPr>
        <w:t>NLP切入Bing、edge等，会替代搜索引擎吗？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26" w:after="0" w:line="240" w:lineRule="auto"/>
        <w:ind w:left="1524" w:right="0" w:hanging="360"/>
        <w:jc w:val="left"/>
        <w:rPr>
          <w:rFonts w:ascii="Arial" w:eastAsia="Arial" w:hAnsi="Arial"/>
          <w:color w:val="404040"/>
          <w:sz w:val="28"/>
        </w:rPr>
      </w:pPr>
      <w:r>
        <w:rPr>
          <w:color w:val="404040"/>
          <w:sz w:val="28"/>
        </w:rPr>
        <w:t>人才</w:t>
      </w:r>
    </w:p>
    <w:p>
      <w:pPr>
        <w:pStyle w:val="ListParagraph"/>
        <w:numPr>
          <w:ilvl w:val="1"/>
          <w:numId w:val="10"/>
        </w:numPr>
        <w:tabs>
          <w:tab w:val="left" w:pos="2244"/>
          <w:tab w:val="left" w:pos="2245"/>
        </w:tabs>
        <w:spacing w:before="27" w:after="0" w:line="240" w:lineRule="auto"/>
        <w:ind w:left="2244" w:right="0" w:hanging="361"/>
        <w:jc w:val="left"/>
        <w:rPr>
          <w:rFonts w:ascii="Arial" w:eastAsia="Arial" w:hAnsi="Arial"/>
          <w:color w:val="404040"/>
          <w:sz w:val="24"/>
        </w:rPr>
      </w:pPr>
      <w:r>
        <w:rPr>
          <w:color w:val="404040"/>
          <w:sz w:val="24"/>
        </w:rPr>
        <w:t>OpenAI2015年成立之初，吸引顶尖人才</w:t>
      </w:r>
    </w:p>
    <w:p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spacing w:before="182" w:after="0" w:line="204" w:lineRule="auto"/>
        <w:ind w:left="1524" w:right="9841" w:hanging="360"/>
        <w:jc w:val="left"/>
        <w:rPr>
          <w:rFonts w:ascii="Arial" w:eastAsia="Arial" w:hAnsi="Arial"/>
          <w:color w:val="404040"/>
          <w:sz w:val="28"/>
        </w:rPr>
      </w:pPr>
      <w:r>
        <w:rPr>
          <w:color w:val="404040"/>
          <w:sz w:val="28"/>
        </w:rPr>
        <w:t>【思考】NLP</w:t>
      </w:r>
      <w:r>
        <w:rPr>
          <w:color w:val="404040"/>
          <w:spacing w:val="-3"/>
          <w:sz w:val="28"/>
        </w:rPr>
        <w:t>领域借鉴互联网的海量数据，</w:t>
      </w:r>
      <w:r>
        <w:rPr>
          <w:color w:val="FF0000"/>
          <w:spacing w:val="-4"/>
          <w:sz w:val="28"/>
        </w:rPr>
        <w:t>企业的海量训练数据</w:t>
      </w:r>
      <w:r>
        <w:rPr>
          <w:color w:val="FF0000"/>
          <w:sz w:val="28"/>
        </w:rPr>
        <w:t>在哪里？</w:t>
      </w:r>
      <w:r>
        <w:rPr>
          <w:color w:val="404040"/>
          <w:spacing w:val="-1"/>
          <w:sz w:val="28"/>
        </w:rPr>
        <w:t>企业如何产生“涌现”</w:t>
      </w:r>
      <w:r>
        <w:rPr>
          <w:color w:val="404040"/>
          <w:sz w:val="28"/>
        </w:rPr>
        <w:t>（</w:t>
      </w:r>
      <w:r>
        <w:rPr>
          <w:color w:val="404040"/>
          <w:spacing w:val="-2"/>
          <w:sz w:val="28"/>
        </w:rPr>
        <w:t>奇点</w:t>
      </w:r>
      <w:r>
        <w:rPr>
          <w:color w:val="404040"/>
          <w:sz w:val="28"/>
        </w:rPr>
        <w:t>）应用？</w:t>
      </w:r>
    </w:p>
    <w:p>
      <w:pPr>
        <w:spacing w:after="0" w:line="204" w:lineRule="auto"/>
        <w:jc w:val="left"/>
        <w:rPr>
          <w:rFonts w:ascii="Arial" w:eastAsia="Arial" w:hAnsi="Arial"/>
          <w:sz w:val="28"/>
        </w:rPr>
      </w:pPr>
      <w:r>
        <w:rPr>
          <w:rFonts w:ascii="Arial" w:eastAsia="Arial" w:hAnsi="Arial"/>
          <w:sz w:val="28"/>
        </w:rPr>
        <w:br/>
      </w:r>
      <w:r>
        <w:rPr>
          <w:rFonts w:ascii="Arial" w:eastAsia="Arial" w:hAnsi="Arial"/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https://d.book118.com/937030141051006040</w:t>
        </w:r>
      </w:hyperlink>
    </w:p>
    <w:p>
      <w:pPr>
        <w:spacing w:after="0" w:line="204" w:lineRule="auto"/>
        <w:jc w:val="left"/>
        <w:rPr>
          <w:rFonts w:ascii="Arial" w:eastAsia="Arial" w:hAnsi="Arial"/>
          <w:sz w:val="28"/>
        </w:rPr>
      </w:pPr>
    </w:p>
    <w:sectPr>
      <w:pgSz w:w="19200" w:h="10800" w:orient="landscape"/>
      <w:pgMar w:top="800" w:right="0" w:bottom="280" w:left="0" w:header="708" w:footer="708"/>
      <w:pgNumType w:start="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Black">
    <w:altName w:val="Arial Black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757DE"/>
    <w:multiLevelType w:val="hybridMultilevel"/>
    <w:tmpl w:val="00000000"/>
    <w:lvl w:ilvl="0">
      <w:start w:val="0"/>
      <w:numFmt w:val="bullet"/>
      <w:lvlText w:val="•"/>
      <w:lvlJc w:val="left"/>
      <w:pPr>
        <w:ind w:left="360" w:hanging="360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80" w:hanging="360"/>
      </w:pPr>
      <w:rPr>
        <w:rFonts w:hint="default"/>
        <w:spacing w:val="-2"/>
        <w:w w:val="10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080" w:hanging="36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589" w:hanging="36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099" w:hanging="36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118" w:hanging="36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137" w:hanging="360"/>
      </w:pPr>
      <w:rPr>
        <w:rFonts w:hint="default"/>
        <w:lang w:val="en-US" w:eastAsia="en-US" w:bidi="en-US"/>
      </w:rPr>
    </w:lvl>
  </w:abstractNum>
  <w:abstractNum w:abstractNumId="1">
    <w:nsid w:val="10D6C591"/>
    <w:multiLevelType w:val="hybridMultilevel"/>
    <w:tmpl w:val="00000000"/>
    <w:lvl w:ilvl="0">
      <w:start w:val="0"/>
      <w:numFmt w:val="bullet"/>
      <w:lvlText w:val=""/>
      <w:lvlJc w:val="left"/>
      <w:pPr>
        <w:ind w:left="2011" w:hanging="672"/>
      </w:pPr>
      <w:rPr>
        <w:rFonts w:ascii="Wingdings" w:eastAsia="Wingdings" w:hAnsi="Wingdings" w:cs="Wingdings" w:hint="default"/>
        <w:color w:val="404040"/>
        <w:w w:val="101"/>
        <w:sz w:val="33"/>
        <w:szCs w:val="33"/>
        <w:lang w:val="en-US" w:eastAsia="en-US" w:bidi="en-US"/>
      </w:rPr>
    </w:lvl>
    <w:lvl w:ilvl="1">
      <w:start w:val="0"/>
      <w:numFmt w:val="bullet"/>
      <w:lvlText w:val=""/>
      <w:lvlJc w:val="left"/>
      <w:pPr>
        <w:ind w:left="2732" w:hanging="673"/>
      </w:pPr>
      <w:rPr>
        <w:rFonts w:ascii="Wingdings" w:eastAsia="Wingdings" w:hAnsi="Wingdings" w:cs="Wingdings" w:hint="default"/>
        <w:color w:val="404040"/>
        <w:w w:val="100"/>
        <w:sz w:val="24"/>
        <w:szCs w:val="24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3739" w:hanging="315"/>
        <w:jc w:val="right"/>
      </w:pPr>
      <w:rPr>
        <w:rFonts w:ascii="微软雅黑" w:eastAsia="微软雅黑" w:hAnsi="微软雅黑" w:cs="微软雅黑" w:hint="default"/>
        <w:w w:val="100"/>
        <w:sz w:val="28"/>
        <w:szCs w:val="28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740" w:hanging="315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060" w:hanging="315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381" w:hanging="315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702" w:hanging="315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5023" w:hanging="315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344" w:hanging="315"/>
      </w:pPr>
      <w:rPr>
        <w:rFonts w:hint="default"/>
        <w:lang w:val="en-US" w:eastAsia="en-US" w:bidi="en-US"/>
      </w:rPr>
    </w:lvl>
  </w:abstractNum>
  <w:abstractNum w:abstractNumId="2">
    <w:nsid w:val="11BCD8AE"/>
    <w:multiLevelType w:val="hybridMultilevel"/>
    <w:tmpl w:val="00000000"/>
    <w:lvl w:ilvl="0">
      <w:start w:val="0"/>
      <w:numFmt w:val="bullet"/>
      <w:lvlText w:val="•"/>
      <w:lvlJc w:val="left"/>
      <w:pPr>
        <w:ind w:left="465" w:hanging="228"/>
      </w:pPr>
      <w:rPr>
        <w:rFonts w:ascii="Arial" w:eastAsia="Arial" w:hAnsi="Arial" w:cs="Arial" w:hint="default"/>
        <w:w w:val="100"/>
        <w:sz w:val="28"/>
        <w:szCs w:val="2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827" w:hanging="228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194" w:hanging="228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561" w:hanging="228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29" w:hanging="228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296" w:hanging="228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663" w:hanging="228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031" w:hanging="228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398" w:hanging="228"/>
      </w:pPr>
      <w:rPr>
        <w:rFonts w:hint="default"/>
        <w:lang w:val="en-US" w:eastAsia="en-US" w:bidi="en-US"/>
      </w:rPr>
    </w:lvl>
  </w:abstractNum>
  <w:abstractNum w:abstractNumId="3">
    <w:nsid w:val="1D6424DC"/>
    <w:multiLevelType w:val="hybridMultilevel"/>
    <w:tmpl w:val="00000000"/>
    <w:lvl w:ilvl="0">
      <w:start w:val="0"/>
      <w:numFmt w:val="bullet"/>
      <w:lvlText w:val="•"/>
      <w:lvlJc w:val="left"/>
      <w:pPr>
        <w:ind w:left="465" w:hanging="228"/>
      </w:pPr>
      <w:rPr>
        <w:rFonts w:ascii="Arial" w:eastAsia="Arial" w:hAnsi="Arial" w:cs="Arial" w:hint="default"/>
        <w:w w:val="100"/>
        <w:sz w:val="28"/>
        <w:szCs w:val="2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827" w:hanging="228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194" w:hanging="228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561" w:hanging="228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29" w:hanging="228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296" w:hanging="228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663" w:hanging="228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031" w:hanging="228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398" w:hanging="228"/>
      </w:pPr>
      <w:rPr>
        <w:rFonts w:hint="default"/>
        <w:lang w:val="en-US" w:eastAsia="en-US" w:bidi="en-US"/>
      </w:rPr>
    </w:lvl>
  </w:abstractNum>
  <w:abstractNum w:abstractNumId="4">
    <w:nsid w:val="1EFF040E"/>
    <w:multiLevelType w:val="hybridMultilevel"/>
    <w:tmpl w:val="00000000"/>
    <w:lvl w:ilvl="0">
      <w:start w:val="0"/>
      <w:numFmt w:val="bullet"/>
      <w:lvlText w:val="•"/>
      <w:lvlJc w:val="left"/>
      <w:pPr>
        <w:ind w:left="841" w:hanging="228"/>
      </w:pPr>
      <w:rPr>
        <w:rFonts w:ascii="Arial" w:eastAsia="Arial" w:hAnsi="Arial" w:cs="Arial" w:hint="default"/>
        <w:w w:val="100"/>
        <w:sz w:val="28"/>
        <w:szCs w:val="2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706" w:hanging="228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572" w:hanging="228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38" w:hanging="228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04" w:hanging="228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170" w:hanging="228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036" w:hanging="228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902" w:hanging="228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768" w:hanging="228"/>
      </w:pPr>
      <w:rPr>
        <w:rFonts w:hint="default"/>
        <w:lang w:val="en-US" w:eastAsia="en-US" w:bidi="en-US"/>
      </w:rPr>
    </w:lvl>
  </w:abstractNum>
  <w:abstractNum w:abstractNumId="5">
    <w:nsid w:val="3906CEEB"/>
    <w:multiLevelType w:val="hybridMultilevel"/>
    <w:tmpl w:val="00000000"/>
    <w:lvl w:ilvl="0">
      <w:start w:val="0"/>
      <w:numFmt w:val="bullet"/>
      <w:lvlText w:val="•"/>
      <w:lvlJc w:val="left"/>
      <w:pPr>
        <w:ind w:left="756" w:hanging="360"/>
      </w:pPr>
      <w:rPr>
        <w:rFonts w:ascii="Arial" w:eastAsia="Arial" w:hAnsi="Arial" w:cs="Arial" w:hint="default"/>
        <w:color w:val="404040"/>
        <w:w w:val="100"/>
        <w:sz w:val="22"/>
        <w:szCs w:val="22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611" w:hanging="36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62" w:hanging="36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13" w:hanging="36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164" w:hanging="36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015" w:hanging="36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866" w:hanging="36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717" w:hanging="36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en-US"/>
      </w:rPr>
    </w:lvl>
  </w:abstractNum>
  <w:abstractNum w:abstractNumId="6">
    <w:nsid w:val="3A538382"/>
    <w:multiLevelType w:val="hybridMultilevel"/>
    <w:tmpl w:val="00000000"/>
    <w:lvl w:ilvl="0">
      <w:start w:val="0"/>
      <w:numFmt w:val="bullet"/>
      <w:lvlText w:val="•"/>
      <w:lvlJc w:val="left"/>
      <w:pPr>
        <w:ind w:left="465" w:hanging="228"/>
      </w:pPr>
      <w:rPr>
        <w:rFonts w:ascii="Arial" w:eastAsia="Arial" w:hAnsi="Arial" w:cs="Arial" w:hint="default"/>
        <w:w w:val="100"/>
        <w:sz w:val="28"/>
        <w:szCs w:val="2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827" w:hanging="228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194" w:hanging="228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561" w:hanging="228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29" w:hanging="228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296" w:hanging="228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663" w:hanging="228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031" w:hanging="228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398" w:hanging="228"/>
      </w:pPr>
      <w:rPr>
        <w:rFonts w:hint="default"/>
        <w:lang w:val="en-US" w:eastAsia="en-US" w:bidi="en-US"/>
      </w:rPr>
    </w:lvl>
  </w:abstractNum>
  <w:abstractNum w:abstractNumId="7">
    <w:nsid w:val="52039105"/>
    <w:multiLevelType w:val="hybridMultilevel"/>
    <w:tmpl w:val="00000000"/>
    <w:lvl w:ilvl="0">
      <w:start w:val="0"/>
      <w:numFmt w:val="bullet"/>
      <w:lvlText w:val="•"/>
      <w:lvlJc w:val="left"/>
      <w:pPr>
        <w:ind w:left="462" w:hanging="228"/>
      </w:pPr>
      <w:rPr>
        <w:rFonts w:ascii="Arial" w:eastAsia="Arial" w:hAnsi="Arial" w:cs="Arial" w:hint="default"/>
        <w:w w:val="100"/>
        <w:sz w:val="28"/>
        <w:szCs w:val="2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827" w:hanging="228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194" w:hanging="228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561" w:hanging="228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28" w:hanging="228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296" w:hanging="228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663" w:hanging="228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030" w:hanging="228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397" w:hanging="228"/>
      </w:pPr>
      <w:rPr>
        <w:rFonts w:hint="default"/>
        <w:lang w:val="en-US" w:eastAsia="en-US" w:bidi="en-US"/>
      </w:rPr>
    </w:lvl>
  </w:abstractNum>
  <w:abstractNum w:abstractNumId="8">
    <w:nsid w:val="59741B5D"/>
    <w:multiLevelType w:val="hybridMultilevel"/>
    <w:tmpl w:val="00000000"/>
    <w:lvl w:ilvl="0">
      <w:start w:val="0"/>
      <w:numFmt w:val="bullet"/>
      <w:lvlText w:val="•"/>
      <w:lvlJc w:val="left"/>
      <w:pPr>
        <w:ind w:left="1524" w:hanging="360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2244" w:hanging="360"/>
      </w:pPr>
      <w:rPr>
        <w:rFonts w:hint="default"/>
        <w:w w:val="10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240" w:hanging="36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086" w:hanging="36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779" w:hanging="36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626" w:hanging="36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472" w:hanging="36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319" w:hanging="360"/>
      </w:pPr>
      <w:rPr>
        <w:rFonts w:hint="default"/>
        <w:lang w:val="en-US" w:eastAsia="en-US" w:bidi="en-US"/>
      </w:rPr>
    </w:lvl>
  </w:abstractNum>
  <w:abstractNum w:abstractNumId="9">
    <w:nsid w:val="718F7A58"/>
    <w:multiLevelType w:val="hybridMultilevel"/>
    <w:tmpl w:val="00000000"/>
    <w:lvl w:ilvl="0">
      <w:start w:val="0"/>
      <w:numFmt w:val="bullet"/>
      <w:lvlText w:val="•"/>
      <w:lvlJc w:val="left"/>
      <w:pPr>
        <w:ind w:left="579" w:hanging="360"/>
      </w:pPr>
      <w:rPr>
        <w:rFonts w:ascii="Arial" w:eastAsia="Arial" w:hAnsi="Arial" w:cs="Arial" w:hint="default"/>
        <w:color w:val="404040"/>
        <w:w w:val="100"/>
        <w:sz w:val="40"/>
        <w:szCs w:val="4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299" w:hanging="360"/>
      </w:pPr>
      <w:rPr>
        <w:rFonts w:ascii="Arial" w:eastAsia="Arial" w:hAnsi="Arial" w:cs="Arial" w:hint="default"/>
        <w:color w:val="404040"/>
        <w:w w:val="100"/>
        <w:sz w:val="36"/>
        <w:szCs w:val="36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230" w:hanging="36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160" w:hanging="36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091" w:hanging="36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021" w:hanging="36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813" w:hanging="360"/>
      </w:pPr>
      <w:rPr>
        <w:rFonts w:hint="default"/>
        <w:lang w:val="en-US" w:eastAsia="en-US" w:bidi="en-US"/>
      </w:rPr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7"/>
  </w:num>
  <w:num w:numId="5">
    <w:abstractNumId w:val="6"/>
  </w:num>
  <w:num w:numId="6">
    <w:abstractNumId w:val="1"/>
  </w:num>
  <w:num w:numId="7">
    <w:abstractNumId w:val="4"/>
  </w:num>
  <w:num w:numId="8">
    <w:abstractNumId w:val="5"/>
  </w:num>
  <w:num w:numId="9">
    <w:abstractNumId w:val="0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  <w:lang w:val="en-US" w:eastAsia="en-US" w:bidi="en-US"/>
    </w:rPr>
  </w:style>
  <w:style w:type="paragraph" w:styleId="Heading1">
    <w:name w:val="heading 1"/>
    <w:basedOn w:val="Normal"/>
    <w:uiPriority w:val="1"/>
    <w:qFormat/>
    <w:pPr>
      <w:ind w:left="1524" w:hanging="360"/>
      <w:outlineLvl w:val="0"/>
    </w:pPr>
    <w:rPr>
      <w:rFonts w:ascii="黑体" w:eastAsia="黑体" w:hAnsi="黑体" w:cs="黑体"/>
      <w:sz w:val="40"/>
      <w:szCs w:val="40"/>
      <w:lang w:val="en-US" w:eastAsia="en-US" w:bidi="en-US"/>
    </w:rPr>
  </w:style>
  <w:style w:type="paragraph" w:styleId="Heading2">
    <w:name w:val="heading 2"/>
    <w:basedOn w:val="Normal"/>
    <w:uiPriority w:val="1"/>
    <w:qFormat/>
    <w:pPr>
      <w:spacing w:before="131"/>
      <w:ind w:left="1524" w:hanging="360"/>
      <w:jc w:val="both"/>
      <w:outlineLvl w:val="1"/>
    </w:pPr>
    <w:rPr>
      <w:rFonts w:ascii="微软雅黑" w:eastAsia="微软雅黑" w:hAnsi="微软雅黑" w:cs="微软雅黑"/>
      <w:sz w:val="32"/>
      <w:szCs w:val="32"/>
      <w:lang w:val="en-US" w:eastAsia="en-US" w:bidi="en-US"/>
    </w:rPr>
  </w:style>
  <w:style w:type="paragraph" w:styleId="Heading3">
    <w:name w:val="heading 3"/>
    <w:basedOn w:val="Normal"/>
    <w:uiPriority w:val="1"/>
    <w:qFormat/>
    <w:pPr>
      <w:spacing w:before="192"/>
      <w:ind w:left="1524" w:hanging="360"/>
      <w:outlineLvl w:val="2"/>
    </w:pPr>
    <w:rPr>
      <w:rFonts w:ascii="微软雅黑" w:eastAsia="微软雅黑" w:hAnsi="微软雅黑" w:cs="微软雅黑"/>
      <w:sz w:val="26"/>
      <w:szCs w:val="26"/>
      <w:lang w:val="en-US" w:eastAsia="en-US" w:bidi="en-US"/>
    </w:rPr>
  </w:style>
  <w:style w:type="paragraph" w:styleId="Heading4">
    <w:name w:val="heading 4"/>
    <w:basedOn w:val="Normal"/>
    <w:uiPriority w:val="1"/>
    <w:qFormat/>
    <w:pPr>
      <w:spacing w:before="117"/>
      <w:ind w:left="2244" w:hanging="361"/>
      <w:outlineLvl w:val="3"/>
    </w:pPr>
    <w:rPr>
      <w:rFonts w:ascii="微软雅黑" w:eastAsia="微软雅黑" w:hAnsi="微软雅黑" w:cs="微软雅黑"/>
      <w:sz w:val="24"/>
      <w:szCs w:val="24"/>
      <w:lang w:val="en-US"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20"/>
      <w:szCs w:val="20"/>
      <w:lang w:val="en-US" w:eastAsia="en-US" w:bidi="en-US"/>
    </w:rPr>
  </w:style>
  <w:style w:type="paragraph" w:styleId="Title">
    <w:name w:val="Title"/>
    <w:basedOn w:val="Normal"/>
    <w:uiPriority w:val="1"/>
    <w:qFormat/>
    <w:pPr>
      <w:spacing w:before="13"/>
      <w:ind w:left="5018" w:right="4826"/>
    </w:pPr>
    <w:rPr>
      <w:rFonts w:ascii="黑体" w:eastAsia="黑体" w:hAnsi="黑体" w:cs="黑体"/>
      <w:b/>
      <w:bCs/>
      <w:sz w:val="65"/>
      <w:szCs w:val="65"/>
      <w:lang w:val="en-US" w:eastAsia="en-US" w:bidi="en-US"/>
    </w:rPr>
  </w:style>
  <w:style w:type="paragraph" w:styleId="ListParagraph">
    <w:name w:val="List Paragraph"/>
    <w:basedOn w:val="Normal"/>
    <w:uiPriority w:val="1"/>
    <w:qFormat/>
    <w:pPr>
      <w:ind w:left="1524" w:hanging="360"/>
    </w:pPr>
    <w:rPr>
      <w:rFonts w:ascii="微软雅黑" w:eastAsia="微软雅黑" w:hAnsi="微软雅黑" w:cs="微软雅黑"/>
      <w:lang w:val="en-US" w:eastAsia="en-US" w:bidi="en-US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jpeg" /><Relationship Id="rId34" Type="http://schemas.openxmlformats.org/officeDocument/2006/relationships/image" Target="media/image31.png" /><Relationship Id="rId35" Type="http://schemas.openxmlformats.org/officeDocument/2006/relationships/hyperlink" Target="https://d.book118.com/937030141051006040" TargetMode="Externa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《人工智能大模型（类ChatGPT)技术应用及展望》</dc:title>
  <dc:creator>13910</dc:creator>
  <cp:revision>0</cp:revision>
  <dcterms:created xsi:type="dcterms:W3CDTF">2024-02-06T08:28:43Z</dcterms:created>
  <dcterms:modified xsi:type="dcterms:W3CDTF">2024-02-06T08:28:43Z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Microsoft® PowerPoint® 2019</vt:lpwstr>
  </property>
  <property fmtid="{D5CDD505-2E9C-101B-9397-08002B2CF9AE}" pid="4" name="LastSaved">
    <vt:filetime>2024-02-06T00:00:00Z</vt:filetime>
  </property>
</Properties>
</file>