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1" w:history="1">
        <w:r>
          <w:rPr>
            <w:rFonts w:ascii="仿宋" w:eastAsia="仿宋" w:hAnsi="仿宋" w:cs="仿宋" w:hint="eastAsia"/>
            <w:lang w:eastAsia="zh-CN"/>
          </w:rPr>
          <w:t>序言</w:t>
        </w:r>
        <w:r>
          <w:tab/>
        </w:r>
        <w:r>
          <w:fldChar w:fldCharType="begin"/>
        </w:r>
        <w:r>
          <w:instrText xml:space="preserve"> PAGEREF _Toc28711 \h </w:instrText>
        </w:r>
        <w:r>
          <w:fldChar w:fldCharType="separate"/>
        </w:r>
        <w:r>
          <w:t>3</w:t>
        </w:r>
        <w:r>
          <w:fldChar w:fldCharType="end"/>
        </w:r>
      </w:hyperlink>
    </w:p>
    <w:p>
      <w:pPr>
        <w:pStyle w:val="TOC1"/>
        <w:tabs>
          <w:tab w:val="right" w:leader="dot" w:pos="8306"/>
        </w:tabs>
      </w:pPr>
      <w:hyperlink w:anchor="_Toc238" w:history="1">
        <w:r>
          <w:rPr>
            <w:rFonts w:ascii="仿宋" w:eastAsia="仿宋" w:hAnsi="仿宋" w:cs="仿宋" w:hint="eastAsia"/>
            <w:lang w:eastAsia="zh-CN"/>
          </w:rPr>
          <w:t>一、云教育项目建设背景及必要性分析</w:t>
        </w:r>
        <w:r>
          <w:tab/>
        </w:r>
        <w:r>
          <w:fldChar w:fldCharType="begin"/>
        </w:r>
        <w:r>
          <w:instrText xml:space="preserve"> PAGEREF _Toc238 \h </w:instrText>
        </w:r>
        <w:r>
          <w:fldChar w:fldCharType="separate"/>
        </w:r>
        <w:r>
          <w:t>3</w:t>
        </w:r>
        <w:r>
          <w:fldChar w:fldCharType="end"/>
        </w:r>
      </w:hyperlink>
    </w:p>
    <w:p>
      <w:pPr>
        <w:pStyle w:val="TOC2"/>
        <w:tabs>
          <w:tab w:val="right" w:leader="dot" w:pos="8306"/>
        </w:tabs>
      </w:pPr>
      <w:hyperlink w:anchor="_Toc4884" w:history="1">
        <w:r>
          <w:rPr>
            <w:rFonts w:ascii="仿宋" w:eastAsia="仿宋" w:hAnsi="仿宋" w:cs="仿宋" w:hint="eastAsia"/>
            <w:lang w:eastAsia="zh-CN"/>
          </w:rPr>
          <w:t>(一)、云教育项目背景分析</w:t>
        </w:r>
        <w:r>
          <w:tab/>
        </w:r>
        <w:r>
          <w:fldChar w:fldCharType="begin"/>
        </w:r>
        <w:r>
          <w:instrText xml:space="preserve"> PAGEREF _Toc4884 \h </w:instrText>
        </w:r>
        <w:r>
          <w:fldChar w:fldCharType="separate"/>
        </w:r>
        <w:r>
          <w:t>3</w:t>
        </w:r>
        <w:r>
          <w:fldChar w:fldCharType="end"/>
        </w:r>
      </w:hyperlink>
    </w:p>
    <w:p>
      <w:pPr>
        <w:pStyle w:val="TOC2"/>
        <w:tabs>
          <w:tab w:val="right" w:leader="dot" w:pos="8306"/>
        </w:tabs>
      </w:pPr>
      <w:hyperlink w:anchor="_Toc19811" w:history="1">
        <w:r>
          <w:rPr>
            <w:rFonts w:ascii="仿宋" w:eastAsia="仿宋" w:hAnsi="仿宋" w:cs="仿宋" w:hint="eastAsia"/>
            <w:lang w:eastAsia="zh-CN"/>
          </w:rPr>
          <w:t>(二)、云教育项目建设必要性分析</w:t>
        </w:r>
        <w:r>
          <w:tab/>
        </w:r>
        <w:r>
          <w:fldChar w:fldCharType="begin"/>
        </w:r>
        <w:r>
          <w:instrText xml:space="preserve"> PAGEREF _Toc19811 \h </w:instrText>
        </w:r>
        <w:r>
          <w:fldChar w:fldCharType="separate"/>
        </w:r>
        <w:r>
          <w:t>5</w:t>
        </w:r>
        <w:r>
          <w:fldChar w:fldCharType="end"/>
        </w:r>
      </w:hyperlink>
    </w:p>
    <w:p>
      <w:pPr>
        <w:pStyle w:val="TOC1"/>
        <w:tabs>
          <w:tab w:val="right" w:leader="dot" w:pos="8306"/>
        </w:tabs>
      </w:pPr>
      <w:hyperlink w:anchor="_Toc20896" w:history="1">
        <w:r>
          <w:rPr>
            <w:rFonts w:ascii="仿宋" w:eastAsia="仿宋" w:hAnsi="仿宋" w:cs="仿宋" w:hint="eastAsia"/>
            <w:lang w:eastAsia="zh-CN"/>
          </w:rPr>
          <w:t>二、云教育项目建设单位说明</w:t>
        </w:r>
        <w:r>
          <w:tab/>
        </w:r>
        <w:r>
          <w:fldChar w:fldCharType="begin"/>
        </w:r>
        <w:r>
          <w:instrText xml:space="preserve"> PAGEREF _Toc20896 \h </w:instrText>
        </w:r>
        <w:r>
          <w:fldChar w:fldCharType="separate"/>
        </w:r>
        <w:r>
          <w:t>6</w:t>
        </w:r>
        <w:r>
          <w:fldChar w:fldCharType="end"/>
        </w:r>
      </w:hyperlink>
    </w:p>
    <w:p>
      <w:pPr>
        <w:pStyle w:val="TOC2"/>
        <w:tabs>
          <w:tab w:val="right" w:leader="dot" w:pos="8306"/>
        </w:tabs>
      </w:pPr>
      <w:hyperlink w:anchor="_Toc23329" w:history="1">
        <w:r>
          <w:rPr>
            <w:rFonts w:ascii="仿宋" w:eastAsia="仿宋" w:hAnsi="仿宋" w:cs="仿宋" w:hint="eastAsia"/>
            <w:lang w:eastAsia="zh-CN"/>
          </w:rPr>
          <w:t>(一)、云教育项目承办单位基本情况</w:t>
        </w:r>
        <w:r>
          <w:tab/>
        </w:r>
        <w:r>
          <w:fldChar w:fldCharType="begin"/>
        </w:r>
        <w:r>
          <w:instrText xml:space="preserve"> PAGEREF _Toc23329 \h </w:instrText>
        </w:r>
        <w:r>
          <w:fldChar w:fldCharType="separate"/>
        </w:r>
        <w:r>
          <w:t>6</w:t>
        </w:r>
        <w:r>
          <w:fldChar w:fldCharType="end"/>
        </w:r>
      </w:hyperlink>
    </w:p>
    <w:p>
      <w:pPr>
        <w:pStyle w:val="TOC2"/>
        <w:tabs>
          <w:tab w:val="right" w:leader="dot" w:pos="8306"/>
        </w:tabs>
      </w:pPr>
      <w:hyperlink w:anchor="_Toc11495" w:history="1">
        <w:r>
          <w:rPr>
            <w:rFonts w:ascii="仿宋" w:eastAsia="仿宋" w:hAnsi="仿宋" w:cs="仿宋" w:hint="eastAsia"/>
            <w:lang w:eastAsia="zh-CN"/>
          </w:rPr>
          <w:t>(二)、公司经济效益分析</w:t>
        </w:r>
        <w:r>
          <w:tab/>
        </w:r>
        <w:r>
          <w:fldChar w:fldCharType="begin"/>
        </w:r>
        <w:r>
          <w:instrText xml:space="preserve"> PAGEREF _Toc11495 \h </w:instrText>
        </w:r>
        <w:r>
          <w:fldChar w:fldCharType="separate"/>
        </w:r>
        <w:r>
          <w:t>6</w:t>
        </w:r>
        <w:r>
          <w:fldChar w:fldCharType="end"/>
        </w:r>
      </w:hyperlink>
    </w:p>
    <w:p>
      <w:pPr>
        <w:pStyle w:val="TOC1"/>
        <w:tabs>
          <w:tab w:val="right" w:leader="dot" w:pos="8306"/>
        </w:tabs>
      </w:pPr>
      <w:hyperlink w:anchor="_Toc6631" w:history="1">
        <w:r>
          <w:rPr>
            <w:rFonts w:ascii="仿宋" w:eastAsia="仿宋" w:hAnsi="仿宋" w:cs="仿宋" w:hint="eastAsia"/>
            <w:lang w:eastAsia="zh-CN"/>
          </w:rPr>
          <w:t>三、云教育项目绩效评估</w:t>
        </w:r>
        <w:r>
          <w:tab/>
        </w:r>
        <w:r>
          <w:fldChar w:fldCharType="begin"/>
        </w:r>
        <w:r>
          <w:instrText xml:space="preserve"> PAGEREF _Toc6631 \h </w:instrText>
        </w:r>
        <w:r>
          <w:fldChar w:fldCharType="separate"/>
        </w:r>
        <w:r>
          <w:t>7</w:t>
        </w:r>
        <w:r>
          <w:fldChar w:fldCharType="end"/>
        </w:r>
      </w:hyperlink>
    </w:p>
    <w:p>
      <w:pPr>
        <w:pStyle w:val="TOC2"/>
        <w:tabs>
          <w:tab w:val="right" w:leader="dot" w:pos="8306"/>
        </w:tabs>
      </w:pPr>
      <w:hyperlink w:anchor="_Toc25693" w:history="1">
        <w:r>
          <w:rPr>
            <w:rFonts w:ascii="仿宋" w:eastAsia="仿宋" w:hAnsi="仿宋" w:cs="仿宋" w:hint="eastAsia"/>
            <w:lang w:eastAsia="zh-CN"/>
          </w:rPr>
          <w:t>(一)、绩效评估指标</w:t>
        </w:r>
        <w:r>
          <w:tab/>
        </w:r>
        <w:r>
          <w:fldChar w:fldCharType="begin"/>
        </w:r>
        <w:r>
          <w:instrText xml:space="preserve"> PAGEREF _Toc25693 \h </w:instrText>
        </w:r>
        <w:r>
          <w:fldChar w:fldCharType="separate"/>
        </w:r>
        <w:r>
          <w:t>7</w:t>
        </w:r>
        <w:r>
          <w:fldChar w:fldCharType="end"/>
        </w:r>
      </w:hyperlink>
    </w:p>
    <w:p>
      <w:pPr>
        <w:pStyle w:val="TOC2"/>
        <w:tabs>
          <w:tab w:val="right" w:leader="dot" w:pos="8306"/>
        </w:tabs>
      </w:pPr>
      <w:hyperlink w:anchor="_Toc26443" w:history="1">
        <w:r>
          <w:rPr>
            <w:rFonts w:ascii="仿宋" w:eastAsia="仿宋" w:hAnsi="仿宋" w:cs="仿宋" w:hint="eastAsia"/>
            <w:lang w:eastAsia="zh-CN"/>
          </w:rPr>
          <w:t>(二)、绩效评估方法</w:t>
        </w:r>
        <w:r>
          <w:tab/>
        </w:r>
        <w:r>
          <w:fldChar w:fldCharType="begin"/>
        </w:r>
        <w:r>
          <w:instrText xml:space="preserve"> PAGEREF _Toc26443 \h </w:instrText>
        </w:r>
        <w:r>
          <w:fldChar w:fldCharType="separate"/>
        </w:r>
        <w:r>
          <w:t>9</w:t>
        </w:r>
        <w:r>
          <w:fldChar w:fldCharType="end"/>
        </w:r>
      </w:hyperlink>
    </w:p>
    <w:p>
      <w:pPr>
        <w:pStyle w:val="TOC2"/>
        <w:tabs>
          <w:tab w:val="right" w:leader="dot" w:pos="8306"/>
        </w:tabs>
      </w:pPr>
      <w:hyperlink w:anchor="_Toc13190" w:history="1">
        <w:r>
          <w:rPr>
            <w:rFonts w:ascii="仿宋" w:eastAsia="仿宋" w:hAnsi="仿宋" w:cs="仿宋" w:hint="eastAsia"/>
            <w:lang w:eastAsia="zh-CN"/>
          </w:rPr>
          <w:t>(三)、绩效评估周期</w:t>
        </w:r>
        <w:r>
          <w:tab/>
        </w:r>
        <w:r>
          <w:fldChar w:fldCharType="begin"/>
        </w:r>
        <w:r>
          <w:instrText xml:space="preserve"> PAGEREF _Toc13190 \h </w:instrText>
        </w:r>
        <w:r>
          <w:fldChar w:fldCharType="separate"/>
        </w:r>
        <w:r>
          <w:t>10</w:t>
        </w:r>
        <w:r>
          <w:fldChar w:fldCharType="end"/>
        </w:r>
      </w:hyperlink>
    </w:p>
    <w:p>
      <w:pPr>
        <w:pStyle w:val="TOC1"/>
        <w:tabs>
          <w:tab w:val="right" w:leader="dot" w:pos="8306"/>
        </w:tabs>
      </w:pPr>
      <w:hyperlink w:anchor="_Toc7156" w:history="1">
        <w:r>
          <w:rPr>
            <w:rFonts w:ascii="仿宋" w:eastAsia="仿宋" w:hAnsi="仿宋" w:cs="仿宋" w:hint="eastAsia"/>
            <w:lang w:eastAsia="zh-CN"/>
          </w:rPr>
          <w:t>四、云教育项目文档管理</w:t>
        </w:r>
        <w:r>
          <w:tab/>
        </w:r>
        <w:r>
          <w:fldChar w:fldCharType="begin"/>
        </w:r>
        <w:r>
          <w:instrText xml:space="preserve"> PAGEREF _Toc7156 \h </w:instrText>
        </w:r>
        <w:r>
          <w:fldChar w:fldCharType="separate"/>
        </w:r>
        <w:r>
          <w:t>11</w:t>
        </w:r>
        <w:r>
          <w:fldChar w:fldCharType="end"/>
        </w:r>
      </w:hyperlink>
    </w:p>
    <w:p>
      <w:pPr>
        <w:pStyle w:val="TOC2"/>
        <w:tabs>
          <w:tab w:val="right" w:leader="dot" w:pos="8306"/>
        </w:tabs>
      </w:pPr>
      <w:hyperlink w:anchor="_Toc22200" w:history="1">
        <w:r>
          <w:rPr>
            <w:rFonts w:ascii="仿宋" w:eastAsia="仿宋" w:hAnsi="仿宋" w:cs="仿宋" w:hint="eastAsia"/>
            <w:lang w:eastAsia="zh-CN"/>
          </w:rPr>
          <w:t>(一)、文档编制与审查</w:t>
        </w:r>
        <w:r>
          <w:tab/>
        </w:r>
        <w:r>
          <w:fldChar w:fldCharType="begin"/>
        </w:r>
        <w:r>
          <w:instrText xml:space="preserve"> PAGEREF _Toc22200 \h </w:instrText>
        </w:r>
        <w:r>
          <w:fldChar w:fldCharType="separate"/>
        </w:r>
        <w:r>
          <w:t>11</w:t>
        </w:r>
        <w:r>
          <w:fldChar w:fldCharType="end"/>
        </w:r>
      </w:hyperlink>
    </w:p>
    <w:p>
      <w:pPr>
        <w:pStyle w:val="TOC2"/>
        <w:tabs>
          <w:tab w:val="right" w:leader="dot" w:pos="8306"/>
        </w:tabs>
      </w:pPr>
      <w:hyperlink w:anchor="_Toc30701" w:history="1">
        <w:r>
          <w:rPr>
            <w:rFonts w:ascii="仿宋" w:eastAsia="仿宋" w:hAnsi="仿宋" w:cs="仿宋" w:hint="eastAsia"/>
            <w:lang w:eastAsia="zh-CN"/>
          </w:rPr>
          <w:t>(二)、文档发布与分发</w:t>
        </w:r>
        <w:r>
          <w:tab/>
        </w:r>
        <w:r>
          <w:fldChar w:fldCharType="begin"/>
        </w:r>
        <w:r>
          <w:instrText xml:space="preserve"> PAGEREF _Toc30701 \h </w:instrText>
        </w:r>
        <w:r>
          <w:fldChar w:fldCharType="separate"/>
        </w:r>
        <w:r>
          <w:t>12</w:t>
        </w:r>
        <w:r>
          <w:fldChar w:fldCharType="end"/>
        </w:r>
      </w:hyperlink>
    </w:p>
    <w:p>
      <w:pPr>
        <w:pStyle w:val="TOC2"/>
        <w:tabs>
          <w:tab w:val="right" w:leader="dot" w:pos="8306"/>
        </w:tabs>
      </w:pPr>
      <w:hyperlink w:anchor="_Toc22204" w:history="1">
        <w:r>
          <w:rPr>
            <w:rFonts w:ascii="仿宋" w:eastAsia="仿宋" w:hAnsi="仿宋" w:cs="仿宋" w:hint="eastAsia"/>
            <w:lang w:eastAsia="zh-CN"/>
          </w:rPr>
          <w:t>(三)、文档存档与归档</w:t>
        </w:r>
        <w:r>
          <w:tab/>
        </w:r>
        <w:r>
          <w:fldChar w:fldCharType="begin"/>
        </w:r>
        <w:r>
          <w:instrText xml:space="preserve"> PAGEREF _Toc22204 \h </w:instrText>
        </w:r>
        <w:r>
          <w:fldChar w:fldCharType="separate"/>
        </w:r>
        <w:r>
          <w:t>13</w:t>
        </w:r>
        <w:r>
          <w:fldChar w:fldCharType="end"/>
        </w:r>
      </w:hyperlink>
    </w:p>
    <w:p>
      <w:pPr>
        <w:pStyle w:val="TOC1"/>
        <w:tabs>
          <w:tab w:val="right" w:leader="dot" w:pos="8306"/>
        </w:tabs>
      </w:pPr>
      <w:hyperlink w:anchor="_Toc3640" w:history="1">
        <w:r>
          <w:rPr>
            <w:rFonts w:ascii="仿宋" w:eastAsia="仿宋" w:hAnsi="仿宋" w:cs="仿宋" w:hint="eastAsia"/>
            <w:lang w:eastAsia="zh-CN"/>
          </w:rPr>
          <w:t>五、产品规划分析</w:t>
        </w:r>
        <w:r>
          <w:tab/>
        </w:r>
        <w:r>
          <w:fldChar w:fldCharType="begin"/>
        </w:r>
        <w:r>
          <w:instrText xml:space="preserve"> PAGEREF _Toc3640 \h </w:instrText>
        </w:r>
        <w:r>
          <w:fldChar w:fldCharType="separate"/>
        </w:r>
        <w:r>
          <w:t>14</w:t>
        </w:r>
        <w:r>
          <w:fldChar w:fldCharType="end"/>
        </w:r>
      </w:hyperlink>
    </w:p>
    <w:p>
      <w:pPr>
        <w:pStyle w:val="TOC2"/>
        <w:tabs>
          <w:tab w:val="right" w:leader="dot" w:pos="8306"/>
        </w:tabs>
      </w:pPr>
      <w:hyperlink w:anchor="_Toc23160" w:history="1">
        <w:r>
          <w:rPr>
            <w:rFonts w:ascii="仿宋" w:eastAsia="仿宋" w:hAnsi="仿宋" w:cs="仿宋" w:hint="eastAsia"/>
            <w:lang w:eastAsia="zh-CN"/>
          </w:rPr>
          <w:t>(一)、产品规划</w:t>
        </w:r>
        <w:r>
          <w:tab/>
        </w:r>
        <w:r>
          <w:fldChar w:fldCharType="begin"/>
        </w:r>
        <w:r>
          <w:instrText xml:space="preserve"> PAGEREF _Toc23160 \h </w:instrText>
        </w:r>
        <w:r>
          <w:fldChar w:fldCharType="separate"/>
        </w:r>
        <w:r>
          <w:t>14</w:t>
        </w:r>
        <w:r>
          <w:fldChar w:fldCharType="end"/>
        </w:r>
      </w:hyperlink>
    </w:p>
    <w:p>
      <w:pPr>
        <w:pStyle w:val="TOC2"/>
        <w:tabs>
          <w:tab w:val="right" w:leader="dot" w:pos="8306"/>
        </w:tabs>
      </w:pPr>
      <w:hyperlink w:anchor="_Toc4680" w:history="1">
        <w:r>
          <w:rPr>
            <w:rFonts w:ascii="仿宋" w:eastAsia="仿宋" w:hAnsi="仿宋" w:cs="仿宋" w:hint="eastAsia"/>
            <w:lang w:eastAsia="zh-CN"/>
          </w:rPr>
          <w:t>(二)、建设规模</w:t>
        </w:r>
        <w:r>
          <w:tab/>
        </w:r>
        <w:r>
          <w:fldChar w:fldCharType="begin"/>
        </w:r>
        <w:r>
          <w:instrText xml:space="preserve"> PAGEREF _Toc4680 \h </w:instrText>
        </w:r>
        <w:r>
          <w:fldChar w:fldCharType="separate"/>
        </w:r>
        <w:r>
          <w:t>15</w:t>
        </w:r>
        <w:r>
          <w:fldChar w:fldCharType="end"/>
        </w:r>
      </w:hyperlink>
    </w:p>
    <w:p>
      <w:pPr>
        <w:pStyle w:val="TOC1"/>
        <w:tabs>
          <w:tab w:val="right" w:leader="dot" w:pos="8306"/>
        </w:tabs>
      </w:pPr>
      <w:hyperlink w:anchor="_Toc30490" w:history="1">
        <w:r>
          <w:rPr>
            <w:rFonts w:ascii="仿宋" w:eastAsia="仿宋" w:hAnsi="仿宋" w:cs="仿宋" w:hint="eastAsia"/>
            <w:lang w:eastAsia="zh-CN"/>
          </w:rPr>
          <w:t>六、云教育项目土建工程</w:t>
        </w:r>
        <w:r>
          <w:tab/>
        </w:r>
        <w:r>
          <w:fldChar w:fldCharType="begin"/>
        </w:r>
        <w:r>
          <w:instrText xml:space="preserve"> PAGEREF _Toc30490 \h </w:instrText>
        </w:r>
        <w:r>
          <w:fldChar w:fldCharType="separate"/>
        </w:r>
        <w:r>
          <w:t>16</w:t>
        </w:r>
        <w:r>
          <w:fldChar w:fldCharType="end"/>
        </w:r>
      </w:hyperlink>
    </w:p>
    <w:p>
      <w:pPr>
        <w:pStyle w:val="TOC2"/>
        <w:tabs>
          <w:tab w:val="right" w:leader="dot" w:pos="8306"/>
        </w:tabs>
      </w:pPr>
      <w:hyperlink w:anchor="_Toc15890" w:history="1">
        <w:r>
          <w:rPr>
            <w:rFonts w:ascii="仿宋" w:eastAsia="仿宋" w:hAnsi="仿宋" w:cs="仿宋" w:hint="eastAsia"/>
            <w:lang w:eastAsia="zh-CN"/>
          </w:rPr>
          <w:t>(一)、建筑工程设计原则</w:t>
        </w:r>
        <w:r>
          <w:tab/>
        </w:r>
        <w:r>
          <w:fldChar w:fldCharType="begin"/>
        </w:r>
        <w:r>
          <w:instrText xml:space="preserve"> PAGEREF _Toc15890 \h </w:instrText>
        </w:r>
        <w:r>
          <w:fldChar w:fldCharType="separate"/>
        </w:r>
        <w:r>
          <w:t>16</w:t>
        </w:r>
        <w:r>
          <w:fldChar w:fldCharType="end"/>
        </w:r>
      </w:hyperlink>
    </w:p>
    <w:p>
      <w:pPr>
        <w:pStyle w:val="TOC2"/>
        <w:tabs>
          <w:tab w:val="right" w:leader="dot" w:pos="8306"/>
        </w:tabs>
      </w:pPr>
      <w:hyperlink w:anchor="_Toc31313" w:history="1">
        <w:r>
          <w:rPr>
            <w:rFonts w:ascii="仿宋" w:eastAsia="仿宋" w:hAnsi="仿宋" w:cs="仿宋" w:hint="eastAsia"/>
            <w:lang w:eastAsia="zh-CN"/>
          </w:rPr>
          <w:t>(二)、土建工程设计年限及安全等级</w:t>
        </w:r>
        <w:r>
          <w:tab/>
        </w:r>
        <w:r>
          <w:fldChar w:fldCharType="begin"/>
        </w:r>
        <w:r>
          <w:instrText xml:space="preserve"> PAGEREF _Toc31313 \h </w:instrText>
        </w:r>
        <w:r>
          <w:fldChar w:fldCharType="separate"/>
        </w:r>
        <w:r>
          <w:t>17</w:t>
        </w:r>
        <w:r>
          <w:fldChar w:fldCharType="end"/>
        </w:r>
      </w:hyperlink>
    </w:p>
    <w:p>
      <w:pPr>
        <w:pStyle w:val="TOC2"/>
        <w:tabs>
          <w:tab w:val="right" w:leader="dot" w:pos="8306"/>
        </w:tabs>
      </w:pPr>
      <w:hyperlink w:anchor="_Toc32206" w:history="1">
        <w:r>
          <w:rPr>
            <w:rFonts w:ascii="仿宋" w:eastAsia="仿宋" w:hAnsi="仿宋" w:cs="仿宋" w:hint="eastAsia"/>
            <w:lang w:eastAsia="zh-CN"/>
          </w:rPr>
          <w:t>(三)、建筑工程设计总体要求</w:t>
        </w:r>
        <w:r>
          <w:tab/>
        </w:r>
        <w:r>
          <w:fldChar w:fldCharType="begin"/>
        </w:r>
        <w:r>
          <w:instrText xml:space="preserve"> PAGEREF _Toc32206 \h </w:instrText>
        </w:r>
        <w:r>
          <w:fldChar w:fldCharType="separate"/>
        </w:r>
        <w:r>
          <w:t>18</w:t>
        </w:r>
        <w:r>
          <w:fldChar w:fldCharType="end"/>
        </w:r>
      </w:hyperlink>
    </w:p>
    <w:p>
      <w:pPr>
        <w:pStyle w:val="TOC2"/>
        <w:tabs>
          <w:tab w:val="right" w:leader="dot" w:pos="8306"/>
        </w:tabs>
      </w:pPr>
      <w:hyperlink w:anchor="_Toc18330" w:history="1">
        <w:r>
          <w:rPr>
            <w:rFonts w:ascii="仿宋" w:eastAsia="仿宋" w:hAnsi="仿宋" w:cs="仿宋" w:hint="eastAsia"/>
            <w:lang w:eastAsia="zh-CN"/>
          </w:rPr>
          <w:t>(四)、土建工程建设指标</w:t>
        </w:r>
        <w:r>
          <w:tab/>
        </w:r>
        <w:r>
          <w:fldChar w:fldCharType="begin"/>
        </w:r>
        <w:r>
          <w:instrText xml:space="preserve"> PAGEREF _Toc18330 \h </w:instrText>
        </w:r>
        <w:r>
          <w:fldChar w:fldCharType="separate"/>
        </w:r>
        <w:r>
          <w:t>19</w:t>
        </w:r>
        <w:r>
          <w:fldChar w:fldCharType="end"/>
        </w:r>
      </w:hyperlink>
    </w:p>
    <w:p>
      <w:pPr>
        <w:pStyle w:val="TOC1"/>
        <w:tabs>
          <w:tab w:val="right" w:leader="dot" w:pos="8306"/>
        </w:tabs>
      </w:pPr>
      <w:hyperlink w:anchor="_Toc13987" w:history="1">
        <w:r>
          <w:rPr>
            <w:rFonts w:ascii="仿宋" w:eastAsia="仿宋" w:hAnsi="仿宋" w:cs="仿宋" w:hint="eastAsia"/>
            <w:lang w:eastAsia="zh-CN"/>
          </w:rPr>
          <w:t>七、云教育项目人力资源培养与发展</w:t>
        </w:r>
        <w:r>
          <w:tab/>
        </w:r>
        <w:r>
          <w:fldChar w:fldCharType="begin"/>
        </w:r>
        <w:r>
          <w:instrText xml:space="preserve"> PAGEREF _Toc13987 \h </w:instrText>
        </w:r>
        <w:r>
          <w:fldChar w:fldCharType="separate"/>
        </w:r>
        <w:r>
          <w:t>19</w:t>
        </w:r>
        <w:r>
          <w:fldChar w:fldCharType="end"/>
        </w:r>
      </w:hyperlink>
    </w:p>
    <w:p>
      <w:pPr>
        <w:pStyle w:val="TOC2"/>
        <w:tabs>
          <w:tab w:val="right" w:leader="dot" w:pos="8306"/>
        </w:tabs>
      </w:pPr>
      <w:hyperlink w:anchor="_Toc26795" w:history="1">
        <w:r>
          <w:rPr>
            <w:rFonts w:ascii="仿宋" w:eastAsia="仿宋" w:hAnsi="仿宋" w:cs="仿宋" w:hint="eastAsia"/>
            <w:lang w:eastAsia="zh-CN"/>
          </w:rPr>
          <w:t>(一)、人才需求与规划</w:t>
        </w:r>
        <w:r>
          <w:tab/>
        </w:r>
        <w:r>
          <w:fldChar w:fldCharType="begin"/>
        </w:r>
        <w:r>
          <w:instrText xml:space="preserve"> PAGEREF _Toc26795 \h </w:instrText>
        </w:r>
        <w:r>
          <w:fldChar w:fldCharType="separate"/>
        </w:r>
        <w:r>
          <w:t>19</w:t>
        </w:r>
        <w:r>
          <w:fldChar w:fldCharType="end"/>
        </w:r>
      </w:hyperlink>
    </w:p>
    <w:p>
      <w:pPr>
        <w:pStyle w:val="TOC2"/>
        <w:tabs>
          <w:tab w:val="right" w:leader="dot" w:pos="8306"/>
        </w:tabs>
      </w:pPr>
      <w:hyperlink w:anchor="_Toc26582" w:history="1">
        <w:r>
          <w:rPr>
            <w:rFonts w:ascii="仿宋" w:eastAsia="仿宋" w:hAnsi="仿宋" w:cs="仿宋" w:hint="eastAsia"/>
            <w:lang w:eastAsia="zh-CN"/>
          </w:rPr>
          <w:t>(二)、培训与发展计划</w:t>
        </w:r>
        <w:r>
          <w:tab/>
        </w:r>
        <w:r>
          <w:fldChar w:fldCharType="begin"/>
        </w:r>
        <w:r>
          <w:instrText xml:space="preserve"> PAGEREF _Toc26582 \h </w:instrText>
        </w:r>
        <w:r>
          <w:fldChar w:fldCharType="separate"/>
        </w:r>
        <w:r>
          <w:t>20</w:t>
        </w:r>
        <w:r>
          <w:fldChar w:fldCharType="end"/>
        </w:r>
      </w:hyperlink>
    </w:p>
    <w:p>
      <w:pPr>
        <w:pStyle w:val="TOC1"/>
        <w:tabs>
          <w:tab w:val="right" w:leader="dot" w:pos="8306"/>
        </w:tabs>
      </w:pPr>
      <w:hyperlink w:anchor="_Toc12930" w:history="1">
        <w:r>
          <w:rPr>
            <w:rFonts w:ascii="仿宋" w:eastAsia="仿宋" w:hAnsi="仿宋" w:cs="仿宋" w:hint="eastAsia"/>
            <w:lang w:eastAsia="zh-CN"/>
          </w:rPr>
          <w:t>八、云教育项目经营效益</w:t>
        </w:r>
        <w:r>
          <w:tab/>
        </w:r>
        <w:r>
          <w:fldChar w:fldCharType="begin"/>
        </w:r>
        <w:r>
          <w:instrText xml:space="preserve"> PAGEREF _Toc12930 \h </w:instrText>
        </w:r>
        <w:r>
          <w:fldChar w:fldCharType="separate"/>
        </w:r>
        <w:r>
          <w:t>20</w:t>
        </w:r>
        <w:r>
          <w:fldChar w:fldCharType="end"/>
        </w:r>
      </w:hyperlink>
    </w:p>
    <w:p>
      <w:pPr>
        <w:pStyle w:val="TOC2"/>
        <w:tabs>
          <w:tab w:val="right" w:leader="dot" w:pos="8306"/>
        </w:tabs>
      </w:pPr>
      <w:hyperlink w:anchor="_Toc8744" w:history="1">
        <w:r>
          <w:rPr>
            <w:rFonts w:ascii="仿宋" w:eastAsia="仿宋" w:hAnsi="仿宋" w:cs="仿宋" w:hint="eastAsia"/>
            <w:lang w:eastAsia="zh-CN"/>
          </w:rPr>
          <w:t>(一)、经济评价财务测算</w:t>
        </w:r>
        <w:r>
          <w:tab/>
        </w:r>
        <w:r>
          <w:fldChar w:fldCharType="begin"/>
        </w:r>
        <w:r>
          <w:instrText xml:space="preserve"> PAGEREF _Toc8744 \h </w:instrText>
        </w:r>
        <w:r>
          <w:fldChar w:fldCharType="separate"/>
        </w:r>
        <w:r>
          <w:t>20</w:t>
        </w:r>
        <w:r>
          <w:fldChar w:fldCharType="end"/>
        </w:r>
      </w:hyperlink>
    </w:p>
    <w:p>
      <w:pPr>
        <w:pStyle w:val="TOC2"/>
        <w:tabs>
          <w:tab w:val="right" w:leader="dot" w:pos="8306"/>
        </w:tabs>
      </w:pPr>
      <w:hyperlink w:anchor="_Toc11173" w:history="1">
        <w:r>
          <w:rPr>
            <w:rFonts w:ascii="仿宋" w:eastAsia="仿宋" w:hAnsi="仿宋" w:cs="仿宋" w:hint="eastAsia"/>
            <w:lang w:eastAsia="zh-CN"/>
          </w:rPr>
          <w:t>(二)、云教育项目盈利能力分析</w:t>
        </w:r>
        <w:r>
          <w:tab/>
        </w:r>
        <w:r>
          <w:fldChar w:fldCharType="begin"/>
        </w:r>
        <w:r>
          <w:instrText xml:space="preserve"> PAGEREF _Toc11173 \h </w:instrText>
        </w:r>
        <w:r>
          <w:fldChar w:fldCharType="separate"/>
        </w:r>
        <w:r>
          <w:t>21</w:t>
        </w:r>
        <w:r>
          <w:fldChar w:fldCharType="end"/>
        </w:r>
      </w:hyperlink>
    </w:p>
    <w:p>
      <w:pPr>
        <w:pStyle w:val="TOC1"/>
        <w:tabs>
          <w:tab w:val="right" w:leader="dot" w:pos="8306"/>
        </w:tabs>
      </w:pPr>
      <w:hyperlink w:anchor="_Toc28563" w:history="1">
        <w:r>
          <w:rPr>
            <w:rFonts w:ascii="仿宋" w:eastAsia="仿宋" w:hAnsi="仿宋" w:cs="仿宋" w:hint="eastAsia"/>
            <w:lang w:eastAsia="zh-CN"/>
          </w:rPr>
          <w:t>九、云教育项目技术管理</w:t>
        </w:r>
        <w:r>
          <w:tab/>
        </w:r>
        <w:r>
          <w:fldChar w:fldCharType="begin"/>
        </w:r>
        <w:r>
          <w:instrText xml:space="preserve"> PAGEREF _Toc28563 \h </w:instrText>
        </w:r>
        <w:r>
          <w:fldChar w:fldCharType="separate"/>
        </w:r>
        <w:r>
          <w:t>22</w:t>
        </w:r>
        <w:r>
          <w:fldChar w:fldCharType="end"/>
        </w:r>
      </w:hyperlink>
    </w:p>
    <w:p>
      <w:pPr>
        <w:pStyle w:val="TOC2"/>
        <w:tabs>
          <w:tab w:val="right" w:leader="dot" w:pos="8306"/>
        </w:tabs>
      </w:pPr>
      <w:hyperlink w:anchor="_Toc1419" w:history="1">
        <w:r>
          <w:rPr>
            <w:rFonts w:ascii="仿宋" w:eastAsia="仿宋" w:hAnsi="仿宋" w:cs="仿宋" w:hint="eastAsia"/>
            <w:lang w:eastAsia="zh-CN"/>
          </w:rPr>
          <w:t>(一)、技术方案选用方向</w:t>
        </w:r>
        <w:r>
          <w:tab/>
        </w:r>
        <w:r>
          <w:fldChar w:fldCharType="begin"/>
        </w:r>
        <w:r>
          <w:instrText xml:space="preserve"> PAGEREF _Toc1419 \h </w:instrText>
        </w:r>
        <w:r>
          <w:fldChar w:fldCharType="separate"/>
        </w:r>
        <w:r>
          <w:t>22</w:t>
        </w:r>
        <w:r>
          <w:fldChar w:fldCharType="end"/>
        </w:r>
      </w:hyperlink>
    </w:p>
    <w:p>
      <w:pPr>
        <w:pStyle w:val="TOC2"/>
        <w:tabs>
          <w:tab w:val="right" w:leader="dot" w:pos="8306"/>
        </w:tabs>
      </w:pPr>
      <w:hyperlink w:anchor="_Toc21895" w:history="1">
        <w:r>
          <w:rPr>
            <w:rFonts w:ascii="仿宋" w:eastAsia="仿宋" w:hAnsi="仿宋" w:cs="仿宋" w:hint="eastAsia"/>
            <w:lang w:eastAsia="zh-CN"/>
          </w:rPr>
          <w:t>(二)、工艺技术方案选用原则</w:t>
        </w:r>
        <w:r>
          <w:tab/>
        </w:r>
        <w:r>
          <w:fldChar w:fldCharType="begin"/>
        </w:r>
        <w:r>
          <w:instrText xml:space="preserve"> PAGEREF _Toc21895 \h </w:instrText>
        </w:r>
        <w:r>
          <w:fldChar w:fldCharType="separate"/>
        </w:r>
        <w:r>
          <w:t>24</w:t>
        </w:r>
        <w:r>
          <w:fldChar w:fldCharType="end"/>
        </w:r>
      </w:hyperlink>
    </w:p>
    <w:p>
      <w:pPr>
        <w:pStyle w:val="TOC2"/>
        <w:tabs>
          <w:tab w:val="right" w:leader="dot" w:pos="8306"/>
        </w:tabs>
      </w:pPr>
      <w:hyperlink w:anchor="_Toc19032" w:history="1">
        <w:r>
          <w:rPr>
            <w:rFonts w:ascii="仿宋" w:eastAsia="仿宋" w:hAnsi="仿宋" w:cs="仿宋" w:hint="eastAsia"/>
            <w:lang w:eastAsia="zh-CN"/>
          </w:rPr>
          <w:t>(三)、工艺技术方案要求</w:t>
        </w:r>
        <w:r>
          <w:tab/>
        </w:r>
        <w:r>
          <w:fldChar w:fldCharType="begin"/>
        </w:r>
        <w:r>
          <w:instrText xml:space="preserve"> PAGEREF _Toc19032 \h </w:instrText>
        </w:r>
        <w:r>
          <w:fldChar w:fldCharType="separate"/>
        </w:r>
        <w:r>
          <w:t>26</w:t>
        </w:r>
        <w:r>
          <w:fldChar w:fldCharType="end"/>
        </w:r>
      </w:hyperlink>
    </w:p>
    <w:p>
      <w:pPr>
        <w:pStyle w:val="TOC1"/>
        <w:tabs>
          <w:tab w:val="right" w:leader="dot" w:pos="8306"/>
        </w:tabs>
      </w:pPr>
      <w:hyperlink w:anchor="_Toc11847" w:history="1">
        <w:r>
          <w:rPr>
            <w:rFonts w:ascii="仿宋" w:eastAsia="仿宋" w:hAnsi="仿宋" w:cs="仿宋" w:hint="eastAsia"/>
            <w:lang w:eastAsia="zh-CN"/>
          </w:rPr>
          <w:t>十、云教育项目创新与研发</w:t>
        </w:r>
        <w:r>
          <w:tab/>
        </w:r>
        <w:r>
          <w:fldChar w:fldCharType="begin"/>
        </w:r>
        <w:r>
          <w:instrText xml:space="preserve"> PAGEREF _Toc11847 \h </w:instrText>
        </w:r>
        <w:r>
          <w:fldChar w:fldCharType="separate"/>
        </w:r>
        <w:r>
          <w:t>28</w:t>
        </w:r>
        <w:r>
          <w:fldChar w:fldCharType="end"/>
        </w:r>
      </w:hyperlink>
    </w:p>
    <w:p>
      <w:pPr>
        <w:pStyle w:val="TOC2"/>
        <w:tabs>
          <w:tab w:val="right" w:leader="dot" w:pos="8306"/>
        </w:tabs>
      </w:pPr>
      <w:hyperlink w:anchor="_Toc10563" w:history="1">
        <w:r>
          <w:rPr>
            <w:rFonts w:ascii="仿宋" w:eastAsia="仿宋" w:hAnsi="仿宋" w:cs="仿宋" w:hint="eastAsia"/>
            <w:lang w:eastAsia="zh-CN"/>
          </w:rPr>
          <w:t>(一)、创新策略与方向</w:t>
        </w:r>
        <w:r>
          <w:tab/>
        </w:r>
        <w:r>
          <w:fldChar w:fldCharType="begin"/>
        </w:r>
        <w:r>
          <w:instrText xml:space="preserve"> PAGEREF _Toc10563 \h </w:instrText>
        </w:r>
        <w:r>
          <w:fldChar w:fldCharType="separate"/>
        </w:r>
        <w:r>
          <w:t>28</w:t>
        </w:r>
        <w:r>
          <w:fldChar w:fldCharType="end"/>
        </w:r>
      </w:hyperlink>
    </w:p>
    <w:p>
      <w:pPr>
        <w:pStyle w:val="TOC2"/>
        <w:tabs>
          <w:tab w:val="right" w:leader="dot" w:pos="8306"/>
        </w:tabs>
      </w:pPr>
      <w:hyperlink w:anchor="_Toc14887" w:history="1">
        <w:r>
          <w:rPr>
            <w:rFonts w:ascii="仿宋" w:eastAsia="仿宋" w:hAnsi="仿宋" w:cs="仿宋" w:hint="eastAsia"/>
            <w:lang w:eastAsia="zh-CN"/>
          </w:rPr>
          <w:t>(二)、研发规划与投入</w:t>
        </w:r>
        <w:r>
          <w:tab/>
        </w:r>
        <w:r>
          <w:fldChar w:fldCharType="begin"/>
        </w:r>
        <w:r>
          <w:instrText xml:space="preserve"> PAGEREF _Toc14887 \h </w:instrText>
        </w:r>
        <w:r>
          <w:fldChar w:fldCharType="separate"/>
        </w:r>
        <w:r>
          <w:t>30</w:t>
        </w:r>
        <w:r>
          <w:fldChar w:fldCharType="end"/>
        </w:r>
      </w:hyperlink>
    </w:p>
    <w:p>
      <w:pPr>
        <w:pStyle w:val="TOC1"/>
        <w:tabs>
          <w:tab w:val="right" w:leader="dot" w:pos="8306"/>
        </w:tabs>
      </w:pPr>
      <w:hyperlink w:anchor="_Toc24416" w:history="1">
        <w:r>
          <w:rPr>
            <w:rFonts w:ascii="仿宋" w:eastAsia="仿宋" w:hAnsi="仿宋" w:cs="仿宋" w:hint="eastAsia"/>
            <w:lang w:eastAsia="zh-CN"/>
          </w:rPr>
          <w:t>十一、云教育项目环境影响分析</w:t>
        </w:r>
        <w:r>
          <w:tab/>
        </w:r>
        <w:r>
          <w:fldChar w:fldCharType="begin"/>
        </w:r>
        <w:r>
          <w:instrText xml:space="preserve"> PAGEREF _Toc24416 \h </w:instrText>
        </w:r>
        <w:r>
          <w:fldChar w:fldCharType="separate"/>
        </w:r>
        <w:r>
          <w:t>31</w:t>
        </w:r>
        <w:r>
          <w:fldChar w:fldCharType="end"/>
        </w:r>
      </w:hyperlink>
    </w:p>
    <w:p>
      <w:pPr>
        <w:pStyle w:val="TOC2"/>
        <w:tabs>
          <w:tab w:val="right" w:leader="dot" w:pos="8306"/>
        </w:tabs>
      </w:pPr>
      <w:hyperlink w:anchor="_Toc4020" w:history="1">
        <w:r>
          <w:rPr>
            <w:rFonts w:ascii="仿宋" w:eastAsia="仿宋" w:hAnsi="仿宋" w:cs="仿宋" w:hint="eastAsia"/>
            <w:lang w:eastAsia="zh-CN"/>
          </w:rPr>
          <w:t>(一)、建设区域环境质量现状</w:t>
        </w:r>
        <w:r>
          <w:tab/>
        </w:r>
        <w:r>
          <w:fldChar w:fldCharType="begin"/>
        </w:r>
        <w:r>
          <w:instrText xml:space="preserve"> PAGEREF _Toc4020 \h </w:instrText>
        </w:r>
        <w:r>
          <w:fldChar w:fldCharType="separate"/>
        </w:r>
        <w:r>
          <w:t>31</w:t>
        </w:r>
        <w:r>
          <w:fldChar w:fldCharType="end"/>
        </w:r>
      </w:hyperlink>
    </w:p>
    <w:p>
      <w:pPr>
        <w:pStyle w:val="TOC2"/>
        <w:tabs>
          <w:tab w:val="right" w:leader="dot" w:pos="8306"/>
        </w:tabs>
      </w:pPr>
      <w:hyperlink w:anchor="_Toc26544" w:history="1">
        <w:r>
          <w:rPr>
            <w:rFonts w:ascii="仿宋" w:eastAsia="仿宋" w:hAnsi="仿宋" w:cs="仿宋" w:hint="eastAsia"/>
            <w:lang w:eastAsia="zh-CN"/>
          </w:rPr>
          <w:t>(二)、建设期环境保护</w:t>
        </w:r>
        <w:r>
          <w:tab/>
        </w:r>
        <w:r>
          <w:fldChar w:fldCharType="begin"/>
        </w:r>
        <w:r>
          <w:instrText xml:space="preserve"> PAGEREF _Toc26544 \h </w:instrText>
        </w:r>
        <w:r>
          <w:fldChar w:fldCharType="separate"/>
        </w:r>
        <w:r>
          <w:t>33</w:t>
        </w:r>
        <w:r>
          <w:fldChar w:fldCharType="end"/>
        </w:r>
      </w:hyperlink>
    </w:p>
    <w:p>
      <w:pPr>
        <w:pStyle w:val="TOC2"/>
        <w:tabs>
          <w:tab w:val="right" w:leader="dot" w:pos="8306"/>
        </w:tabs>
      </w:pPr>
      <w:hyperlink w:anchor="_Toc2565" w:history="1">
        <w:r>
          <w:rPr>
            <w:rFonts w:ascii="仿宋" w:eastAsia="仿宋" w:hAnsi="仿宋" w:cs="仿宋" w:hint="eastAsia"/>
            <w:lang w:eastAsia="zh-CN"/>
          </w:rPr>
          <w:t>(三)、运营期环境保护</w:t>
        </w:r>
        <w:r>
          <w:tab/>
        </w:r>
        <w:r>
          <w:fldChar w:fldCharType="begin"/>
        </w:r>
        <w:r>
          <w:instrText xml:space="preserve"> PAGEREF _Toc2565 \h </w:instrText>
        </w:r>
        <w:r>
          <w:fldChar w:fldCharType="separate"/>
        </w:r>
        <w:r>
          <w:t>34</w:t>
        </w:r>
        <w:r>
          <w:fldChar w:fldCharType="end"/>
        </w:r>
      </w:hyperlink>
    </w:p>
    <w:p>
      <w:pPr>
        <w:pStyle w:val="TOC2"/>
        <w:tabs>
          <w:tab w:val="right" w:leader="dot" w:pos="8306"/>
        </w:tabs>
      </w:pPr>
      <w:hyperlink w:anchor="_Toc13465" w:history="1">
        <w:r>
          <w:rPr>
            <w:rFonts w:ascii="仿宋" w:eastAsia="仿宋" w:hAnsi="仿宋" w:cs="仿宋" w:hint="eastAsia"/>
            <w:lang w:eastAsia="zh-CN"/>
          </w:rPr>
          <w:t>(四)、云教育项目建设对区域经济的影响</w:t>
        </w:r>
        <w:r>
          <w:tab/>
        </w:r>
        <w:r>
          <w:fldChar w:fldCharType="begin"/>
        </w:r>
        <w:r>
          <w:instrText xml:space="preserve"> PAGEREF _Toc13465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5" w:history="1">
        <w:r>
          <w:rPr>
            <w:rFonts w:ascii="仿宋" w:eastAsia="仿宋" w:hAnsi="仿宋" w:cs="仿宋" w:hint="eastAsia"/>
            <w:lang w:eastAsia="zh-CN"/>
          </w:rPr>
          <w:t>(五)、废弃物处理</w:t>
        </w:r>
        <w:r>
          <w:tab/>
        </w:r>
        <w:r>
          <w:fldChar w:fldCharType="begin"/>
        </w:r>
        <w:r>
          <w:instrText xml:space="preserve"> PAGEREF _Toc3795 \h </w:instrText>
        </w:r>
        <w:r>
          <w:fldChar w:fldCharType="separate"/>
        </w:r>
        <w:r>
          <w:t>37</w:t>
        </w:r>
        <w:r>
          <w:fldChar w:fldCharType="end"/>
        </w:r>
      </w:hyperlink>
    </w:p>
    <w:p>
      <w:pPr>
        <w:pStyle w:val="TOC2"/>
        <w:tabs>
          <w:tab w:val="right" w:leader="dot" w:pos="8306"/>
        </w:tabs>
      </w:pPr>
      <w:hyperlink w:anchor="_Toc1590" w:history="1">
        <w:r>
          <w:rPr>
            <w:rFonts w:ascii="仿宋" w:eastAsia="仿宋" w:hAnsi="仿宋" w:cs="仿宋" w:hint="eastAsia"/>
            <w:lang w:eastAsia="zh-CN"/>
          </w:rPr>
          <w:t>(六)、特殊环境影响分析</w:t>
        </w:r>
        <w:r>
          <w:tab/>
        </w:r>
        <w:r>
          <w:fldChar w:fldCharType="begin"/>
        </w:r>
        <w:r>
          <w:instrText xml:space="preserve"> PAGEREF _Toc1590 \h </w:instrText>
        </w:r>
        <w:r>
          <w:fldChar w:fldCharType="separate"/>
        </w:r>
        <w:r>
          <w:t>38</w:t>
        </w:r>
        <w:r>
          <w:fldChar w:fldCharType="end"/>
        </w:r>
      </w:hyperlink>
    </w:p>
    <w:p>
      <w:pPr>
        <w:pStyle w:val="TOC2"/>
        <w:tabs>
          <w:tab w:val="right" w:leader="dot" w:pos="8306"/>
        </w:tabs>
      </w:pPr>
      <w:hyperlink w:anchor="_Toc4613" w:history="1">
        <w:r>
          <w:rPr>
            <w:rFonts w:ascii="仿宋" w:eastAsia="仿宋" w:hAnsi="仿宋" w:cs="仿宋" w:hint="eastAsia"/>
            <w:lang w:eastAsia="zh-CN"/>
          </w:rPr>
          <w:t>(七)、清洁生产</w:t>
        </w:r>
        <w:r>
          <w:tab/>
        </w:r>
        <w:r>
          <w:fldChar w:fldCharType="begin"/>
        </w:r>
        <w:r>
          <w:instrText xml:space="preserve"> PAGEREF _Toc4613 \h </w:instrText>
        </w:r>
        <w:r>
          <w:fldChar w:fldCharType="separate"/>
        </w:r>
        <w:r>
          <w:t>39</w:t>
        </w:r>
        <w:r>
          <w:fldChar w:fldCharType="end"/>
        </w:r>
      </w:hyperlink>
    </w:p>
    <w:p>
      <w:pPr>
        <w:pStyle w:val="TOC2"/>
        <w:tabs>
          <w:tab w:val="right" w:leader="dot" w:pos="8306"/>
        </w:tabs>
      </w:pPr>
      <w:hyperlink w:anchor="_Toc19494" w:history="1">
        <w:r>
          <w:rPr>
            <w:rFonts w:ascii="仿宋" w:eastAsia="仿宋" w:hAnsi="仿宋" w:cs="仿宋" w:hint="eastAsia"/>
            <w:lang w:eastAsia="zh-CN"/>
          </w:rPr>
          <w:t>(八)、环境保护综合评价</w:t>
        </w:r>
        <w:r>
          <w:tab/>
        </w:r>
        <w:r>
          <w:fldChar w:fldCharType="begin"/>
        </w:r>
        <w:r>
          <w:instrText xml:space="preserve"> PAGEREF _Toc19494 \h </w:instrText>
        </w:r>
        <w:r>
          <w:fldChar w:fldCharType="separate"/>
        </w:r>
        <w:r>
          <w:t>41</w:t>
        </w:r>
        <w:r>
          <w:fldChar w:fldCharType="end"/>
        </w:r>
      </w:hyperlink>
    </w:p>
    <w:p>
      <w:pPr>
        <w:pStyle w:val="TOC1"/>
        <w:tabs>
          <w:tab w:val="right" w:leader="dot" w:pos="8306"/>
        </w:tabs>
      </w:pPr>
      <w:hyperlink w:anchor="_Toc10953" w:history="1">
        <w:r>
          <w:rPr>
            <w:rFonts w:ascii="仿宋" w:eastAsia="仿宋" w:hAnsi="仿宋" w:cs="仿宋" w:hint="eastAsia"/>
            <w:lang w:eastAsia="zh-CN"/>
          </w:rPr>
          <w:t>十二、云教育项目人力资源管理</w:t>
        </w:r>
        <w:r>
          <w:tab/>
        </w:r>
        <w:r>
          <w:fldChar w:fldCharType="begin"/>
        </w:r>
        <w:r>
          <w:instrText xml:space="preserve"> PAGEREF _Toc10953 \h </w:instrText>
        </w:r>
        <w:r>
          <w:fldChar w:fldCharType="separate"/>
        </w:r>
        <w:r>
          <w:t>42</w:t>
        </w:r>
        <w:r>
          <w:fldChar w:fldCharType="end"/>
        </w:r>
      </w:hyperlink>
    </w:p>
    <w:p>
      <w:pPr>
        <w:pStyle w:val="TOC2"/>
        <w:tabs>
          <w:tab w:val="right" w:leader="dot" w:pos="8306"/>
        </w:tabs>
      </w:pPr>
      <w:hyperlink w:anchor="_Toc14010" w:history="1">
        <w:r>
          <w:rPr>
            <w:rFonts w:ascii="仿宋" w:eastAsia="仿宋" w:hAnsi="仿宋" w:cs="仿宋" w:hint="eastAsia"/>
            <w:lang w:eastAsia="zh-CN"/>
          </w:rPr>
          <w:t>(一)、建立健全的预算管理制度</w:t>
        </w:r>
        <w:r>
          <w:tab/>
        </w:r>
        <w:r>
          <w:fldChar w:fldCharType="begin"/>
        </w:r>
        <w:r>
          <w:instrText xml:space="preserve"> PAGEREF _Toc14010 \h </w:instrText>
        </w:r>
        <w:r>
          <w:fldChar w:fldCharType="separate"/>
        </w:r>
        <w:r>
          <w:t>42</w:t>
        </w:r>
        <w:r>
          <w:fldChar w:fldCharType="end"/>
        </w:r>
      </w:hyperlink>
    </w:p>
    <w:p>
      <w:pPr>
        <w:pStyle w:val="TOC2"/>
        <w:tabs>
          <w:tab w:val="right" w:leader="dot" w:pos="8306"/>
        </w:tabs>
      </w:pPr>
      <w:hyperlink w:anchor="_Toc28294" w:history="1">
        <w:r>
          <w:rPr>
            <w:rFonts w:ascii="仿宋" w:eastAsia="仿宋" w:hAnsi="仿宋" w:cs="仿宋" w:hint="eastAsia"/>
            <w:lang w:eastAsia="zh-CN"/>
          </w:rPr>
          <w:t>(二)、加强资金流动监控</w:t>
        </w:r>
        <w:r>
          <w:tab/>
        </w:r>
        <w:r>
          <w:fldChar w:fldCharType="begin"/>
        </w:r>
        <w:r>
          <w:instrText xml:space="preserve"> PAGEREF _Toc28294 \h </w:instrText>
        </w:r>
        <w:r>
          <w:fldChar w:fldCharType="separate"/>
        </w:r>
        <w:r>
          <w:t>43</w:t>
        </w:r>
        <w:r>
          <w:fldChar w:fldCharType="end"/>
        </w:r>
      </w:hyperlink>
    </w:p>
    <w:p>
      <w:pPr>
        <w:pStyle w:val="TOC2"/>
        <w:tabs>
          <w:tab w:val="right" w:leader="dot" w:pos="8306"/>
        </w:tabs>
      </w:pPr>
      <w:hyperlink w:anchor="_Toc31416" w:history="1">
        <w:r>
          <w:rPr>
            <w:rFonts w:ascii="仿宋" w:eastAsia="仿宋" w:hAnsi="仿宋" w:cs="仿宋" w:hint="eastAsia"/>
            <w:lang w:eastAsia="zh-CN"/>
          </w:rPr>
          <w:t>(三)、制定完善的风险控制机制</w:t>
        </w:r>
        <w:r>
          <w:tab/>
        </w:r>
        <w:r>
          <w:fldChar w:fldCharType="begin"/>
        </w:r>
        <w:r>
          <w:instrText xml:space="preserve"> PAGEREF _Toc31416 \h </w:instrText>
        </w:r>
        <w:r>
          <w:fldChar w:fldCharType="separate"/>
        </w:r>
        <w:r>
          <w:t>44</w:t>
        </w:r>
        <w:r>
          <w:fldChar w:fldCharType="end"/>
        </w:r>
      </w:hyperlink>
    </w:p>
    <w:p>
      <w:pPr>
        <w:pStyle w:val="TOC2"/>
        <w:tabs>
          <w:tab w:val="right" w:leader="dot" w:pos="8306"/>
        </w:tabs>
      </w:pPr>
      <w:hyperlink w:anchor="_Toc10263" w:history="1">
        <w:r>
          <w:rPr>
            <w:rFonts w:ascii="仿宋" w:eastAsia="仿宋" w:hAnsi="仿宋" w:cs="仿宋" w:hint="eastAsia"/>
            <w:lang w:eastAsia="zh-CN"/>
          </w:rPr>
          <w:t>(四)、优化成本管理</w:t>
        </w:r>
        <w:r>
          <w:tab/>
        </w:r>
        <w:r>
          <w:fldChar w:fldCharType="begin"/>
        </w:r>
        <w:r>
          <w:instrText xml:space="preserve"> PAGEREF _Toc10263 \h </w:instrText>
        </w:r>
        <w:r>
          <w:fldChar w:fldCharType="separate"/>
        </w:r>
        <w:r>
          <w:t>46</w:t>
        </w:r>
        <w:r>
          <w:fldChar w:fldCharType="end"/>
        </w:r>
      </w:hyperlink>
    </w:p>
    <w:p>
      <w:pPr>
        <w:pStyle w:val="TOC1"/>
        <w:tabs>
          <w:tab w:val="right" w:leader="dot" w:pos="8306"/>
        </w:tabs>
      </w:pPr>
      <w:hyperlink w:anchor="_Toc9224" w:history="1">
        <w:r>
          <w:rPr>
            <w:rFonts w:ascii="仿宋" w:eastAsia="仿宋" w:hAnsi="仿宋" w:cs="仿宋" w:hint="eastAsia"/>
            <w:lang w:eastAsia="zh-CN"/>
          </w:rPr>
          <w:t>十三、质量管理体系</w:t>
        </w:r>
        <w:r>
          <w:tab/>
        </w:r>
        <w:r>
          <w:fldChar w:fldCharType="begin"/>
        </w:r>
        <w:r>
          <w:instrText xml:space="preserve"> PAGEREF _Toc9224 \h </w:instrText>
        </w:r>
        <w:r>
          <w:fldChar w:fldCharType="separate"/>
        </w:r>
        <w:r>
          <w:t>47</w:t>
        </w:r>
        <w:r>
          <w:fldChar w:fldCharType="end"/>
        </w:r>
      </w:hyperlink>
    </w:p>
    <w:p>
      <w:pPr>
        <w:pStyle w:val="TOC2"/>
        <w:tabs>
          <w:tab w:val="right" w:leader="dot" w:pos="8306"/>
        </w:tabs>
      </w:pPr>
      <w:hyperlink w:anchor="_Toc30264" w:history="1">
        <w:r>
          <w:rPr>
            <w:rFonts w:ascii="仿宋" w:eastAsia="仿宋" w:hAnsi="仿宋" w:cs="仿宋" w:hint="eastAsia"/>
            <w:lang w:eastAsia="zh-CN"/>
          </w:rPr>
          <w:t>(一)、质量目标与方针</w:t>
        </w:r>
        <w:r>
          <w:tab/>
        </w:r>
        <w:r>
          <w:fldChar w:fldCharType="begin"/>
        </w:r>
        <w:r>
          <w:instrText xml:space="preserve"> PAGEREF _Toc30264 \h </w:instrText>
        </w:r>
        <w:r>
          <w:fldChar w:fldCharType="separate"/>
        </w:r>
        <w:r>
          <w:t>47</w:t>
        </w:r>
        <w:r>
          <w:fldChar w:fldCharType="end"/>
        </w:r>
      </w:hyperlink>
    </w:p>
    <w:p>
      <w:pPr>
        <w:pStyle w:val="TOC2"/>
        <w:tabs>
          <w:tab w:val="right" w:leader="dot" w:pos="8306"/>
        </w:tabs>
      </w:pPr>
      <w:hyperlink w:anchor="_Toc30476" w:history="1">
        <w:r>
          <w:rPr>
            <w:rFonts w:ascii="仿宋" w:eastAsia="仿宋" w:hAnsi="仿宋" w:cs="仿宋" w:hint="eastAsia"/>
            <w:lang w:eastAsia="zh-CN"/>
          </w:rPr>
          <w:t>(二)、质量管理责任</w:t>
        </w:r>
        <w:r>
          <w:tab/>
        </w:r>
        <w:r>
          <w:fldChar w:fldCharType="begin"/>
        </w:r>
        <w:r>
          <w:instrText xml:space="preserve"> PAGEREF _Toc30476 \h </w:instrText>
        </w:r>
        <w:r>
          <w:fldChar w:fldCharType="separate"/>
        </w:r>
        <w:r>
          <w:t>48</w:t>
        </w:r>
        <w:r>
          <w:fldChar w:fldCharType="end"/>
        </w:r>
      </w:hyperlink>
    </w:p>
    <w:p>
      <w:pPr>
        <w:pStyle w:val="TOC2"/>
        <w:tabs>
          <w:tab w:val="right" w:leader="dot" w:pos="8306"/>
        </w:tabs>
      </w:pPr>
      <w:hyperlink w:anchor="_Toc29201" w:history="1">
        <w:r>
          <w:rPr>
            <w:rFonts w:ascii="仿宋" w:eastAsia="仿宋" w:hAnsi="仿宋" w:cs="仿宋" w:hint="eastAsia"/>
            <w:lang w:eastAsia="zh-CN"/>
          </w:rPr>
          <w:t>(三)、质量管理体系文件</w:t>
        </w:r>
        <w:r>
          <w:tab/>
        </w:r>
        <w:r>
          <w:fldChar w:fldCharType="begin"/>
        </w:r>
        <w:r>
          <w:instrText xml:space="preserve"> PAGEREF _Toc29201 \h </w:instrText>
        </w:r>
        <w:r>
          <w:fldChar w:fldCharType="separate"/>
        </w:r>
        <w:r>
          <w:t>49</w:t>
        </w:r>
        <w:r>
          <w:fldChar w:fldCharType="end"/>
        </w:r>
      </w:hyperlink>
    </w:p>
    <w:p>
      <w:pPr>
        <w:pStyle w:val="TOC2"/>
        <w:tabs>
          <w:tab w:val="right" w:leader="dot" w:pos="8306"/>
        </w:tabs>
      </w:pPr>
      <w:hyperlink w:anchor="_Toc7538" w:history="1">
        <w:r>
          <w:rPr>
            <w:rFonts w:ascii="仿宋" w:eastAsia="仿宋" w:hAnsi="仿宋" w:cs="仿宋" w:hint="eastAsia"/>
            <w:lang w:eastAsia="zh-CN"/>
          </w:rPr>
          <w:t>(四)、质量培训与教育</w:t>
        </w:r>
        <w:r>
          <w:tab/>
        </w:r>
        <w:r>
          <w:fldChar w:fldCharType="begin"/>
        </w:r>
        <w:r>
          <w:instrText xml:space="preserve"> PAGEREF _Toc7538 \h </w:instrText>
        </w:r>
        <w:r>
          <w:fldChar w:fldCharType="separate"/>
        </w:r>
        <w:r>
          <w:t>52</w:t>
        </w:r>
        <w:r>
          <w:fldChar w:fldCharType="end"/>
        </w:r>
      </w:hyperlink>
    </w:p>
    <w:p>
      <w:pPr>
        <w:pStyle w:val="TOC2"/>
        <w:tabs>
          <w:tab w:val="right" w:leader="dot" w:pos="8306"/>
        </w:tabs>
      </w:pPr>
      <w:hyperlink w:anchor="_Toc18226" w:history="1">
        <w:r>
          <w:rPr>
            <w:rFonts w:ascii="仿宋" w:eastAsia="仿宋" w:hAnsi="仿宋" w:cs="仿宋" w:hint="eastAsia"/>
            <w:lang w:eastAsia="zh-CN"/>
          </w:rPr>
          <w:t>(五)、质量审核与评价</w:t>
        </w:r>
        <w:r>
          <w:tab/>
        </w:r>
        <w:r>
          <w:fldChar w:fldCharType="begin"/>
        </w:r>
        <w:r>
          <w:instrText xml:space="preserve"> PAGEREF _Toc18226 \h </w:instrText>
        </w:r>
        <w:r>
          <w:fldChar w:fldCharType="separate"/>
        </w:r>
        <w:r>
          <w:t>53</w:t>
        </w:r>
        <w:r>
          <w:fldChar w:fldCharType="end"/>
        </w:r>
      </w:hyperlink>
    </w:p>
    <w:p>
      <w:pPr>
        <w:pStyle w:val="TOC2"/>
        <w:tabs>
          <w:tab w:val="right" w:leader="dot" w:pos="8306"/>
        </w:tabs>
      </w:pPr>
      <w:hyperlink w:anchor="_Toc694" w:history="1">
        <w:r>
          <w:rPr>
            <w:rFonts w:ascii="仿宋" w:eastAsia="仿宋" w:hAnsi="仿宋" w:cs="仿宋" w:hint="eastAsia"/>
            <w:lang w:eastAsia="zh-CN"/>
          </w:rPr>
          <w:t>(六)、不符合与纠正措施</w:t>
        </w:r>
        <w:r>
          <w:tab/>
        </w:r>
        <w:r>
          <w:fldChar w:fldCharType="begin"/>
        </w:r>
        <w:r>
          <w:instrText xml:space="preserve"> PAGEREF _Toc694 \h </w:instrText>
        </w:r>
        <w:r>
          <w:fldChar w:fldCharType="separate"/>
        </w:r>
        <w:r>
          <w:t>54</w:t>
        </w:r>
        <w:r>
          <w:fldChar w:fldCharType="end"/>
        </w:r>
      </w:hyperlink>
    </w:p>
    <w:p>
      <w:pPr>
        <w:pStyle w:val="TOC1"/>
        <w:tabs>
          <w:tab w:val="right" w:leader="dot" w:pos="8306"/>
        </w:tabs>
      </w:pPr>
      <w:hyperlink w:anchor="_Toc12433" w:history="1">
        <w:r>
          <w:rPr>
            <w:rFonts w:ascii="仿宋" w:eastAsia="仿宋" w:hAnsi="仿宋" w:cs="仿宋" w:hint="eastAsia"/>
            <w:lang w:eastAsia="zh-CN"/>
          </w:rPr>
          <w:t>十四、云教育项目变更管理</w:t>
        </w:r>
        <w:r>
          <w:tab/>
        </w:r>
        <w:r>
          <w:fldChar w:fldCharType="begin"/>
        </w:r>
        <w:r>
          <w:instrText xml:space="preserve"> PAGEREF _Toc12433 \h </w:instrText>
        </w:r>
        <w:r>
          <w:fldChar w:fldCharType="separate"/>
        </w:r>
        <w:r>
          <w:t>55</w:t>
        </w:r>
        <w:r>
          <w:fldChar w:fldCharType="end"/>
        </w:r>
      </w:hyperlink>
    </w:p>
    <w:p>
      <w:pPr>
        <w:pStyle w:val="TOC2"/>
        <w:tabs>
          <w:tab w:val="right" w:leader="dot" w:pos="8306"/>
        </w:tabs>
      </w:pPr>
      <w:hyperlink w:anchor="_Toc9658" w:history="1">
        <w:r>
          <w:rPr>
            <w:rFonts w:ascii="仿宋" w:eastAsia="仿宋" w:hAnsi="仿宋" w:cs="仿宋" w:hint="eastAsia"/>
            <w:lang w:eastAsia="zh-CN"/>
          </w:rPr>
          <w:t>(一)、变更申请与评估</w:t>
        </w:r>
        <w:r>
          <w:tab/>
        </w:r>
        <w:r>
          <w:fldChar w:fldCharType="begin"/>
        </w:r>
        <w:r>
          <w:instrText xml:space="preserve"> PAGEREF _Toc9658 \h </w:instrText>
        </w:r>
        <w:r>
          <w:fldChar w:fldCharType="separate"/>
        </w:r>
        <w:r>
          <w:t>55</w:t>
        </w:r>
        <w:r>
          <w:fldChar w:fldCharType="end"/>
        </w:r>
      </w:hyperlink>
    </w:p>
    <w:p>
      <w:pPr>
        <w:pStyle w:val="TOC2"/>
        <w:tabs>
          <w:tab w:val="right" w:leader="dot" w:pos="8306"/>
        </w:tabs>
      </w:pPr>
      <w:hyperlink w:anchor="_Toc10815" w:history="1">
        <w:r>
          <w:rPr>
            <w:rFonts w:ascii="仿宋" w:eastAsia="仿宋" w:hAnsi="仿宋" w:cs="仿宋" w:hint="eastAsia"/>
            <w:lang w:eastAsia="zh-CN"/>
          </w:rPr>
          <w:t>(二)、变更实施与控制</w:t>
        </w:r>
        <w:r>
          <w:tab/>
        </w:r>
        <w:r>
          <w:fldChar w:fldCharType="begin"/>
        </w:r>
        <w:r>
          <w:instrText xml:space="preserve"> PAGEREF _Toc10815 \h </w:instrText>
        </w:r>
        <w:r>
          <w:fldChar w:fldCharType="separate"/>
        </w:r>
        <w:r>
          <w:t>55</w:t>
        </w:r>
        <w:r>
          <w:fldChar w:fldCharType="end"/>
        </w:r>
      </w:hyperlink>
    </w:p>
    <w:p>
      <w:pPr>
        <w:pStyle w:val="TOC1"/>
        <w:tabs>
          <w:tab w:val="right" w:leader="dot" w:pos="8306"/>
        </w:tabs>
      </w:pPr>
      <w:hyperlink w:anchor="_Toc4126" w:history="1">
        <w:r>
          <w:rPr>
            <w:rFonts w:ascii="仿宋" w:eastAsia="仿宋" w:hAnsi="仿宋" w:cs="仿宋" w:hint="eastAsia"/>
            <w:lang w:eastAsia="zh-CN"/>
          </w:rPr>
          <w:t>十五、云教育项目实施时间节点</w:t>
        </w:r>
        <w:r>
          <w:tab/>
        </w:r>
        <w:r>
          <w:fldChar w:fldCharType="begin"/>
        </w:r>
        <w:r>
          <w:instrText xml:space="preserve"> PAGEREF _Toc4126 \h </w:instrText>
        </w:r>
        <w:r>
          <w:fldChar w:fldCharType="separate"/>
        </w:r>
        <w:r>
          <w:t>56</w:t>
        </w:r>
        <w:r>
          <w:fldChar w:fldCharType="end"/>
        </w:r>
      </w:hyperlink>
    </w:p>
    <w:p>
      <w:pPr>
        <w:pStyle w:val="TOC2"/>
        <w:tabs>
          <w:tab w:val="right" w:leader="dot" w:pos="8306"/>
        </w:tabs>
      </w:pPr>
      <w:hyperlink w:anchor="_Toc26092" w:history="1">
        <w:r>
          <w:rPr>
            <w:rFonts w:ascii="仿宋" w:eastAsia="仿宋" w:hAnsi="仿宋" w:cs="仿宋" w:hint="eastAsia"/>
            <w:lang w:eastAsia="zh-CN"/>
          </w:rPr>
          <w:t>(一)、云教育项目启动阶段时间节点</w:t>
        </w:r>
        <w:r>
          <w:tab/>
        </w:r>
        <w:r>
          <w:fldChar w:fldCharType="begin"/>
        </w:r>
        <w:r>
          <w:instrText xml:space="preserve"> PAGEREF _Toc26092 \h </w:instrText>
        </w:r>
        <w:r>
          <w:fldChar w:fldCharType="separate"/>
        </w:r>
        <w:r>
          <w:t>56</w:t>
        </w:r>
        <w:r>
          <w:fldChar w:fldCharType="end"/>
        </w:r>
      </w:hyperlink>
    </w:p>
    <w:p>
      <w:pPr>
        <w:pStyle w:val="TOC2"/>
        <w:tabs>
          <w:tab w:val="right" w:leader="dot" w:pos="8306"/>
        </w:tabs>
      </w:pPr>
      <w:hyperlink w:anchor="_Toc26931" w:history="1">
        <w:r>
          <w:rPr>
            <w:rFonts w:ascii="仿宋" w:eastAsia="仿宋" w:hAnsi="仿宋" w:cs="仿宋" w:hint="eastAsia"/>
            <w:lang w:eastAsia="zh-CN"/>
          </w:rPr>
          <w:t>(二)、云教育项目执行阶段时间节点</w:t>
        </w:r>
        <w:r>
          <w:tab/>
        </w:r>
        <w:r>
          <w:fldChar w:fldCharType="begin"/>
        </w:r>
        <w:r>
          <w:instrText xml:space="preserve"> PAGEREF _Toc26931 \h </w:instrText>
        </w:r>
        <w:r>
          <w:fldChar w:fldCharType="separate"/>
        </w:r>
        <w:r>
          <w:t>57</w:t>
        </w:r>
        <w:r>
          <w:fldChar w:fldCharType="end"/>
        </w:r>
      </w:hyperlink>
    </w:p>
    <w:p>
      <w:pPr>
        <w:pStyle w:val="TOC2"/>
        <w:tabs>
          <w:tab w:val="right" w:leader="dot" w:pos="8306"/>
        </w:tabs>
      </w:pPr>
      <w:hyperlink w:anchor="_Toc16505" w:history="1">
        <w:r>
          <w:rPr>
            <w:rFonts w:ascii="仿宋" w:eastAsia="仿宋" w:hAnsi="仿宋" w:cs="仿宋" w:hint="eastAsia"/>
            <w:lang w:eastAsia="zh-CN"/>
          </w:rPr>
          <w:t>(三)、云教育项目完成阶段时间节点</w:t>
        </w:r>
        <w:r>
          <w:tab/>
        </w:r>
        <w:r>
          <w:fldChar w:fldCharType="begin"/>
        </w:r>
        <w:r>
          <w:instrText xml:space="preserve"> PAGEREF _Toc16505 \h </w:instrText>
        </w:r>
        <w:r>
          <w:fldChar w:fldCharType="separate"/>
        </w:r>
        <w:r>
          <w:t>58</w:t>
        </w:r>
        <w:r>
          <w:fldChar w:fldCharType="end"/>
        </w:r>
      </w:hyperlink>
    </w:p>
    <w:p>
      <w:pPr>
        <w:pStyle w:val="TOC1"/>
        <w:tabs>
          <w:tab w:val="right" w:leader="dot" w:pos="8306"/>
        </w:tabs>
      </w:pPr>
      <w:hyperlink w:anchor="_Toc2504" w:history="1">
        <w:r>
          <w:rPr>
            <w:rFonts w:ascii="仿宋" w:eastAsia="仿宋" w:hAnsi="仿宋" w:cs="仿宋" w:hint="eastAsia"/>
            <w:lang w:eastAsia="zh-CN"/>
          </w:rPr>
          <w:t>十六、营销与推广策略</w:t>
        </w:r>
        <w:r>
          <w:tab/>
        </w:r>
        <w:r>
          <w:fldChar w:fldCharType="begin"/>
        </w:r>
        <w:r>
          <w:instrText xml:space="preserve"> PAGEREF _Toc2504 \h </w:instrText>
        </w:r>
        <w:r>
          <w:fldChar w:fldCharType="separate"/>
        </w:r>
        <w:r>
          <w:t>59</w:t>
        </w:r>
        <w:r>
          <w:fldChar w:fldCharType="end"/>
        </w:r>
      </w:hyperlink>
    </w:p>
    <w:p>
      <w:pPr>
        <w:pStyle w:val="TOC2"/>
        <w:tabs>
          <w:tab w:val="right" w:leader="dot" w:pos="8306"/>
        </w:tabs>
      </w:pPr>
      <w:hyperlink w:anchor="_Toc10533" w:history="1">
        <w:r>
          <w:rPr>
            <w:rFonts w:ascii="仿宋" w:eastAsia="仿宋" w:hAnsi="仿宋" w:cs="仿宋" w:hint="eastAsia"/>
            <w:lang w:eastAsia="zh-CN"/>
          </w:rPr>
          <w:t>(一)、产品/服务定位与特点</w:t>
        </w:r>
        <w:r>
          <w:tab/>
        </w:r>
        <w:r>
          <w:fldChar w:fldCharType="begin"/>
        </w:r>
        <w:r>
          <w:instrText xml:space="preserve"> PAGEREF _Toc10533 \h </w:instrText>
        </w:r>
        <w:r>
          <w:fldChar w:fldCharType="separate"/>
        </w:r>
        <w:r>
          <w:t>59</w:t>
        </w:r>
        <w:r>
          <w:fldChar w:fldCharType="end"/>
        </w:r>
      </w:hyperlink>
    </w:p>
    <w:p>
      <w:pPr>
        <w:pStyle w:val="TOC2"/>
        <w:tabs>
          <w:tab w:val="right" w:leader="dot" w:pos="8306"/>
        </w:tabs>
      </w:pPr>
      <w:hyperlink w:anchor="_Toc24354" w:history="1">
        <w:r>
          <w:rPr>
            <w:rFonts w:ascii="仿宋" w:eastAsia="仿宋" w:hAnsi="仿宋" w:cs="仿宋" w:hint="eastAsia"/>
            <w:lang w:eastAsia="zh-CN"/>
          </w:rPr>
          <w:t>(二)、市场定位与竞争分析</w:t>
        </w:r>
        <w:r>
          <w:tab/>
        </w:r>
        <w:r>
          <w:fldChar w:fldCharType="begin"/>
        </w:r>
        <w:r>
          <w:instrText xml:space="preserve"> PAGEREF _Toc24354 \h </w:instrText>
        </w:r>
        <w:r>
          <w:fldChar w:fldCharType="separate"/>
        </w:r>
        <w:r>
          <w:t>60</w:t>
        </w:r>
        <w:r>
          <w:fldChar w:fldCharType="end"/>
        </w:r>
      </w:hyperlink>
    </w:p>
    <w:p>
      <w:pPr>
        <w:pStyle w:val="TOC2"/>
        <w:tabs>
          <w:tab w:val="right" w:leader="dot" w:pos="8306"/>
        </w:tabs>
      </w:pPr>
      <w:hyperlink w:anchor="_Toc12058" w:history="1">
        <w:r>
          <w:rPr>
            <w:rFonts w:ascii="仿宋" w:eastAsia="仿宋" w:hAnsi="仿宋" w:cs="仿宋" w:hint="eastAsia"/>
            <w:lang w:eastAsia="zh-CN"/>
          </w:rPr>
          <w:t>(三)、营销渠道与策略</w:t>
        </w:r>
        <w:r>
          <w:tab/>
        </w:r>
        <w:r>
          <w:fldChar w:fldCharType="begin"/>
        </w:r>
        <w:r>
          <w:instrText xml:space="preserve"> PAGEREF _Toc12058 \h </w:instrText>
        </w:r>
        <w:r>
          <w:fldChar w:fldCharType="separate"/>
        </w:r>
        <w:r>
          <w:t>62</w:t>
        </w:r>
        <w:r>
          <w:fldChar w:fldCharType="end"/>
        </w:r>
      </w:hyperlink>
    </w:p>
    <w:p>
      <w:pPr>
        <w:pStyle w:val="TOC2"/>
        <w:tabs>
          <w:tab w:val="right" w:leader="dot" w:pos="8306"/>
        </w:tabs>
      </w:pPr>
      <w:hyperlink w:anchor="_Toc7896" w:history="1">
        <w:r>
          <w:rPr>
            <w:rFonts w:ascii="仿宋" w:eastAsia="仿宋" w:hAnsi="仿宋" w:cs="仿宋" w:hint="eastAsia"/>
            <w:lang w:eastAsia="zh-CN"/>
          </w:rPr>
          <w:t>(四)、推广与宣传活动</w:t>
        </w:r>
        <w:r>
          <w:tab/>
        </w:r>
        <w:r>
          <w:fldChar w:fldCharType="begin"/>
        </w:r>
        <w:r>
          <w:instrText xml:space="preserve"> PAGEREF _Toc7896 \h </w:instrText>
        </w:r>
        <w:r>
          <w:fldChar w:fldCharType="separate"/>
        </w:r>
        <w:r>
          <w:t>63</w:t>
        </w:r>
        <w:r>
          <w:fldChar w:fldCharType="end"/>
        </w:r>
      </w:hyperlink>
    </w:p>
    <w:p>
      <w:pPr>
        <w:pStyle w:val="TOC1"/>
        <w:tabs>
          <w:tab w:val="right" w:leader="dot" w:pos="8306"/>
        </w:tabs>
      </w:pPr>
      <w:hyperlink w:anchor="_Toc20577" w:history="1">
        <w:r>
          <w:rPr>
            <w:rFonts w:ascii="仿宋" w:eastAsia="仿宋" w:hAnsi="仿宋" w:cs="仿宋" w:hint="eastAsia"/>
            <w:lang w:eastAsia="zh-CN"/>
          </w:rPr>
          <w:t>十七、风险识别与分类</w:t>
        </w:r>
        <w:r>
          <w:tab/>
        </w:r>
        <w:r>
          <w:fldChar w:fldCharType="begin"/>
        </w:r>
        <w:r>
          <w:instrText xml:space="preserve"> PAGEREF _Toc20577 \h </w:instrText>
        </w:r>
        <w:r>
          <w:fldChar w:fldCharType="separate"/>
        </w:r>
        <w:r>
          <w:t>68</w:t>
        </w:r>
        <w:r>
          <w:fldChar w:fldCharType="end"/>
        </w:r>
      </w:hyperlink>
    </w:p>
    <w:p>
      <w:pPr>
        <w:pStyle w:val="TOC2"/>
        <w:tabs>
          <w:tab w:val="right" w:leader="dot" w:pos="8306"/>
        </w:tabs>
      </w:pPr>
      <w:hyperlink w:anchor="_Toc6762" w:history="1">
        <w:r>
          <w:rPr>
            <w:rFonts w:ascii="仿宋" w:eastAsia="仿宋" w:hAnsi="仿宋" w:cs="仿宋" w:hint="eastAsia"/>
            <w:lang w:eastAsia="zh-CN"/>
          </w:rPr>
          <w:t>(一)、风险识别</w:t>
        </w:r>
        <w:r>
          <w:tab/>
        </w:r>
        <w:r>
          <w:fldChar w:fldCharType="begin"/>
        </w:r>
        <w:r>
          <w:instrText xml:space="preserve"> PAGEREF _Toc6762 \h </w:instrText>
        </w:r>
        <w:r>
          <w:fldChar w:fldCharType="separate"/>
        </w:r>
        <w:r>
          <w:t>68</w:t>
        </w:r>
        <w:r>
          <w:fldChar w:fldCharType="end"/>
        </w:r>
      </w:hyperlink>
    </w:p>
    <w:p>
      <w:pPr>
        <w:pStyle w:val="TOC2"/>
        <w:tabs>
          <w:tab w:val="right" w:leader="dot" w:pos="8306"/>
        </w:tabs>
      </w:pPr>
      <w:hyperlink w:anchor="_Toc15758" w:history="1">
        <w:r>
          <w:rPr>
            <w:rFonts w:ascii="仿宋" w:eastAsia="仿宋" w:hAnsi="仿宋" w:cs="仿宋" w:hint="eastAsia"/>
            <w:lang w:eastAsia="zh-CN"/>
          </w:rPr>
          <w:t>(二)、风险分类</w:t>
        </w:r>
        <w:r>
          <w:tab/>
        </w:r>
        <w:r>
          <w:fldChar w:fldCharType="begin"/>
        </w:r>
        <w:r>
          <w:instrText xml:space="preserve"> PAGEREF _Toc15758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
      <w:r>
        <w:rPr>
          <w:rFonts w:ascii="仿宋" w:eastAsia="仿宋" w:hAnsi="仿宋" w:cs="仿宋" w:hint="eastAsia"/>
          <w:sz w:val="28"/>
          <w:lang w:eastAsia="zh-CN"/>
        </w:rPr>
        <w:t>一、云教育项目建设背景及必要性分析</w:t>
      </w:r>
      <w:bookmarkEnd w:id="2"/>
    </w:p>
    <w:p>
      <w:pPr>
        <w:pStyle w:val="Heading2"/>
        <w:rPr>
          <w:rFonts w:ascii="仿宋" w:eastAsia="仿宋" w:hAnsi="仿宋" w:cs="仿宋" w:hint="eastAsia"/>
          <w:lang w:eastAsia="zh-CN"/>
        </w:rPr>
      </w:pPr>
      <w:bookmarkStart w:id="3" w:name="_Toc4884"/>
      <w:r>
        <w:rPr>
          <w:rFonts w:ascii="仿宋" w:eastAsia="仿宋" w:hAnsi="仿宋" w:cs="仿宋" w:hint="eastAsia"/>
          <w:lang w:eastAsia="zh-CN"/>
        </w:rPr>
        <w:t>(一)、云教育项目背景分析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我们的背景分析将深入挖掘当前行业的发展趋势，通过对竞争态势的全面审视，找到云教育项目在这个潮流中的定位。同时，我们将关注行业内涌现的新兴机遇，以便云教育项目更好地融入行业发展的潮流中。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教育项目提供了强大的发展动力。我们将聚焦于行业内最新的技术发展趋势，包括但不限于人工智能、大数据分析、物联网等领域。通过深度的技术研究，我们将确保云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教育项目发展的源泉。我们将投入更多的精力对市场需求进行深入剖析，超越表面的需求，深入挖掘潜在的市场痛点和机遇。通过对市场需求的细致了解，云教育项目将更有针对性地设计解决方案，满足市场的多样化需求，从而更好地促进云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教育项目战略至关重要。我们将对竞争态势进行更为深入的分析，包括但不限于市场份额、产品特点、客户满意度等多个维度。通过深度的竞争分析，云教育项目将能够更准确地把握市场脉搏，制定具有竞争力的云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云教育项目的发展具有直接的影响。我们将进行更为全面的法规和政策分析，了解行业发展中的潜在法律风险和合规挑战。通过充分了解和遵守相关法规，云教育项目将确保在法律框架内合法合规运营，为云教育项目的稳健发展提供有力支持。</w:t>
      </w:r>
    </w:p>
    <w:p>
      <w:pPr>
        <w:pStyle w:val="Heading2"/>
        <w:ind w:firstLine="560" w:firstLineChars="200"/>
        <w:rPr>
          <w:rFonts w:ascii="仿宋" w:eastAsia="仿宋" w:hAnsi="仿宋" w:cs="仿宋" w:hint="eastAsia"/>
          <w:sz w:val="28"/>
          <w:lang w:eastAsia="zh-CN"/>
        </w:rPr>
      </w:pPr>
      <w:bookmarkStart w:id="4" w:name="_Toc19811"/>
      <w:r>
        <w:rPr>
          <w:rFonts w:ascii="仿宋" w:eastAsia="仿宋" w:hAnsi="仿宋" w:cs="仿宋" w:hint="eastAsia"/>
          <w:sz w:val="28"/>
          <w:lang w:eastAsia="zh-CN"/>
        </w:rPr>
        <w:t>(二)、云教育项目建设必要性分析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的迫切性源于对行业发展趋势的深刻洞察。我们正处于一个行业变革的时代，科技创新、数字化转型成为企业发展的关键动力。云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不仅仅是为了跟上潮流，更是为了通过技术创新推动企业的持续发展。通过引入先进的技术和解决方案，云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教育项目的建设成为必然选择，通过提高产品质量、拓展服务领域，从而在竞争中获得更多的机会。云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云教育项目建设的必要性体现在对客户需求更精准的满足。通过云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的背后是对企业持续创新的追求。只有通过不断创新，企业才能在竞争中立于不败之地。云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896"/>
      <w:r>
        <w:rPr>
          <w:rFonts w:ascii="仿宋" w:eastAsia="仿宋" w:hAnsi="仿宋" w:cs="仿宋" w:hint="eastAsia"/>
          <w:sz w:val="28"/>
          <w:lang w:eastAsia="zh-CN"/>
        </w:rPr>
        <w:t>二、云教育项目建设单位说明</w:t>
      </w:r>
      <w:bookmarkEnd w:id="5"/>
    </w:p>
    <w:p>
      <w:pPr>
        <w:pStyle w:val="Heading2"/>
        <w:rPr>
          <w:rFonts w:ascii="仿宋" w:eastAsia="仿宋" w:hAnsi="仿宋" w:cs="仿宋" w:hint="eastAsia"/>
          <w:lang w:eastAsia="zh-CN"/>
        </w:rPr>
      </w:pPr>
      <w:bookmarkStart w:id="6" w:name="_Toc23329"/>
      <w:r>
        <w:rPr>
          <w:rFonts w:ascii="仿宋" w:eastAsia="仿宋" w:hAnsi="仿宋" w:cs="仿宋" w:hint="eastAsia"/>
          <w:lang w:eastAsia="zh-CN"/>
        </w:rPr>
        <w:t>(一)、云教育项目承办单位基本情况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4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教育项目承办单位的XXXX，我们着眼于实现可持续的经济效益。通过技术创新和解决方案的提供，公司预计在云教育项目执行期间将获得可观的收入增长。这一收入来源主要包括云教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同时，我们注重成本控制和效率提升，以确保云教育项目的可持续盈利。透过精细的管理和资源优化，公司期望实现云教育项目利润最大化。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教育项目实施进行全面的投资评估，包括云教育项目启动阶段的资金投入和后续运营成本。通过对云教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教育项目实施过程中具备足够的资金流动性，公司将进行详尽的现金流分析。这包括资金需求的合理预测、云教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631"/>
      <w:r>
        <w:rPr>
          <w:rFonts w:ascii="仿宋" w:eastAsia="仿宋" w:hAnsi="仿宋" w:cs="仿宋" w:hint="eastAsia"/>
          <w:sz w:val="28"/>
          <w:lang w:eastAsia="zh-CN"/>
        </w:rPr>
        <w:t>三、云教育项目绩效评估</w:t>
      </w:r>
      <w:bookmarkEnd w:id="8"/>
    </w:p>
    <w:p>
      <w:pPr>
        <w:pStyle w:val="Heading2"/>
        <w:rPr>
          <w:rFonts w:ascii="仿宋" w:eastAsia="仿宋" w:hAnsi="仿宋" w:cs="仿宋" w:hint="eastAsia"/>
          <w:lang w:eastAsia="zh-CN"/>
        </w:rPr>
      </w:pPr>
      <w:bookmarkStart w:id="9" w:name="_Toc256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在云教育项目中，我们设计了一套全面的绩效评估指标，以确保云教育项目的可控和成功交付。这些指标跨足云教育项目目标、成本、进度和质量等多个维度，为我们提供了全面洞察云教育项目的健康状况。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目标达成率是我们关注的首要指标。我们设定了明确的目标，并通过定期监测和评估，迅速发现并应对潜在的目标偏差。这为云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成本绩效是另一个核心关注点。通过实际成本与预算成本的对比分析，我们深入了解成本差异的原因，及时调整资源分配，保持云教育项目在经济效益方面的合理水平。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进度作为关键的绩效指标之一，得到了精心的关注。我们制定了详细的云教育项目进度计划，并设立了进度符合度指标，确保实际进度与计划进度保持一致。这使我们能够快速发现和解决潜在的进度问题，保持云教育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云教育项目绩效的不可或缺的一环。我们引入了一系列的质量标准和客户满意度指标，以确保云教育项目交付的成果在质量上达到或超越预期水平。通过持续监测这些指标，我们努力提升云教育项目整体质量水平，为云教育项目的成功交付提供有力保障。通过这些科学且全面的绩效评估，我们能够更好地引导云教育项目的持续改进，确保云教育项目目标的顺利达成。</w:t>
      </w:r>
    </w:p>
    <w:p>
      <w:pPr>
        <w:pStyle w:val="Heading2"/>
        <w:ind w:firstLine="560" w:firstLineChars="200"/>
        <w:rPr>
          <w:rFonts w:ascii="仿宋" w:eastAsia="仿宋" w:hAnsi="仿宋" w:cs="仿宋" w:hint="eastAsia"/>
          <w:sz w:val="28"/>
          <w:lang w:eastAsia="zh-CN"/>
        </w:rPr>
      </w:pPr>
      <w:bookmarkStart w:id="10" w:name="_Toc264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绩效评估是云教育项目中的关键环节，为确保云教育项目达到预期目标，我们采用了多层次、多维度的绩效评估方法。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教育项目的战略目标对齐，确保每个决策和行动都与云教育项目整体目标保持一致。团队会定期召开战略对齐会议，审视当前工作与云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教育项目进度、质量、成本和风险等方面。这些指标通过数据收集和分析，为云教育项目管理团队提供了客观的评估依据。例如，我们通过云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绩效评估不仅仅停留在云教育项目内部，还考虑了云教育项目对外部环境的影响。我们定期进行干系人满意度调查，以了解各利益相关方对云教育项目的期望和满意度，并及时做出调整。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这种多层次、多角度的绩效评估方法，使得我们能够全面了解云教育项目的运行状态，及时做出调整，确保云教育项目在不断变化的环境中保持稳健前行。</w:t>
      </w:r>
    </w:p>
    <w:p>
      <w:pPr>
        <w:pStyle w:val="Heading2"/>
        <w:ind w:firstLine="560" w:firstLineChars="200"/>
        <w:rPr>
          <w:rFonts w:ascii="仿宋" w:eastAsia="仿宋" w:hAnsi="仿宋" w:cs="仿宋" w:hint="eastAsia"/>
          <w:sz w:val="28"/>
          <w:lang w:eastAsia="zh-CN"/>
        </w:rPr>
      </w:pPr>
      <w:bookmarkStart w:id="11" w:name="_Toc1319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为了确保云教育项目的有效管理和不断优化，我们采用了精心设计的绩效评估周期。这个周期旨在实现灵活、实时和全面的评估，以适应云教育项目执行中的各种挑战。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教育项目的不同需求，分为短期、中期和长期。短期评估关注每个迭代或工作周期，以及时发现和解决当前任务中的问题。中期评估涵盖几个迭代，深入了解整体云教育项目的趋势和性能。长期评估则着眼于整个云教育项目阶段，确保云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教育项目管理工具和协作平台，团队成员能够随时更新和分享云教育项目数据。这种实时性的反馈机制使我们能够及时察觉潜在问题，快速调整，保持云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云教育项目的决策制定密不可分。每个周期的云教育项目回顾会议成为集体总结经验、识别问题深层次原因并找到创新解决方案的平台。这种定期的反思与调整机制使云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156"/>
      <w:r>
        <w:rPr>
          <w:rFonts w:ascii="仿宋" w:eastAsia="仿宋" w:hAnsi="仿宋" w:cs="仿宋" w:hint="eastAsia"/>
          <w:sz w:val="28"/>
          <w:lang w:eastAsia="zh-CN"/>
        </w:rPr>
        <w:t>四、云教育项目文档管理</w:t>
      </w:r>
      <w:bookmarkEnd w:id="12"/>
    </w:p>
    <w:p>
      <w:pPr>
        <w:pStyle w:val="Heading2"/>
        <w:rPr>
          <w:rFonts w:ascii="仿宋" w:eastAsia="仿宋" w:hAnsi="仿宋" w:cs="仿宋" w:hint="eastAsia"/>
          <w:lang w:eastAsia="zh-CN"/>
        </w:rPr>
      </w:pPr>
      <w:bookmarkStart w:id="13" w:name="_Toc2220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云教育项目高度重视文档的质量和准确性，以支持云教育项目的各项活动和决策。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文档的编制始于云教育项目计划的初期，我们制定了详细的文档编制计划，明确了每个文档的内容、格式和编写责任人。在云教育项目启动阶段，我们首先编制了云教育项目章程，明确定义了云教育项目的目标、范围、风险等关键要素。随后，云教育项目团队根据计划陆续编制了需求文档、设计文档、测试文档等各类文档，确保云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云教育项目管理中的重要环节，旨在确保云教育项目文档符合质量标准和云教育项目需求。在云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除了内部审查，我们还进行了外部审查，邀请云教育项目相关利益方和专业领域的专家对文档进行独立审查。这有助于获取更全面、客观的反馈，确保云教育项目文档不仅符合内部标准，也满足外部需求。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云教育项目在文档编制与审查方面建立了严格的管理机制，通过规范的流程和多维度的审查，确保云教育项目文档的质量、准确性和可靠性，为云教育项目的顺利推进提供了有力支持。</w:t>
      </w:r>
    </w:p>
    <w:p>
      <w:pPr>
        <w:pStyle w:val="Heading2"/>
        <w:ind w:firstLine="560" w:firstLineChars="200"/>
        <w:rPr>
          <w:rFonts w:ascii="仿宋" w:eastAsia="仿宋" w:hAnsi="仿宋" w:cs="仿宋" w:hint="eastAsia"/>
          <w:sz w:val="28"/>
          <w:lang w:eastAsia="zh-CN"/>
        </w:rPr>
      </w:pPr>
      <w:bookmarkStart w:id="14" w:name="_Toc3070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我们采用了精细的权限控制，确保只有授权人员可以访问敏感信息。这种安全措施保护了云教育项目文档的机密性，防止了未经授权的信息泄露。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20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文档存档与归档是云教育项目生命周期中一个至关重要的环节，直接关系到云教育项目信息的长期保存和历史记录的完整性。在云教育项目中，我们实施了一系列有效的文档存档与归档管理策略：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64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16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云教育项目的主要产品是XXXX，预计年产值为XXX万元。这一产品在市场中占据着重要的地位，其广泛的应用范围使得该云教育项目的市场前景非常广阔。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教育项目的xxx产品作为重要的原材料之一，将在多个领域发挥关键作用。其在建筑、交通、能源等方面的广泛应用将为整个产业链提供强大的支持，形成产业协同效应。云教育项目的年产值XXX万XXX万XXX万万元不仅反映了其在市场上的巨大潜力，更预示着它对国民经济的积极贡献。这种关联度高、涉及面广的产业关系，使得该云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68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总征地面积为XXXX平方米，相当于约XX.XX亩，其中净用地面积为XXXX平方米，红线范围内相当于约XX.XX亩。这一用地规模充分考虑了云教育项目的建设需求，保障了云教育项目在合适的空间内得以充分发展。云教育项目规划的总建筑面积为XXXX平方米，其中主体工程建设占XXXX平方米，计容建筑面积达XXXX平方米。预计建筑工程的投资将达到XXXX万元，为云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购置的设备共计XXXX台（套），设备购置费用为XXXX万元。这一设备购置计划充分考虑到云教育项目的生产需求和技术要求，确保了云教育项目在生产运营中具备先进的技术装备和高效的生产能力。设备的合理配置将为云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总投资为XXXX万元，预计年实现营业收入为XXXX万元。这一产能规模的设定旨在确保云教育项目能够在投资与回报之间取得平衡，实现长期可持续的发展。云教育项目的总投资充分考虑到各个方面的需求，包括用地建设、设备购置等多个环节，以确保云教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490"/>
      <w:r>
        <w:rPr>
          <w:rFonts w:ascii="仿宋" w:eastAsia="仿宋" w:hAnsi="仿宋" w:cs="仿宋" w:hint="eastAsia"/>
          <w:sz w:val="28"/>
          <w:lang w:eastAsia="zh-CN"/>
        </w:rPr>
        <w:t>六、云教育项目土建工程</w:t>
      </w:r>
      <w:bookmarkEnd w:id="19"/>
    </w:p>
    <w:p>
      <w:pPr>
        <w:pStyle w:val="Heading2"/>
        <w:rPr>
          <w:rFonts w:ascii="仿宋" w:eastAsia="仿宋" w:hAnsi="仿宋" w:cs="仿宋" w:hint="eastAsia"/>
          <w:lang w:eastAsia="zh-CN"/>
        </w:rPr>
      </w:pPr>
      <w:bookmarkStart w:id="20" w:name="_Toc1589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在云教育项目的建筑工程设计中，我们将秉承一系列重要的设计原则，以确保云教育项目建筑在功能、美观、可持续性等方面达到最佳效果。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首要原则是确保建筑的功能性得到最大化的发挥。我们将充分理解云教育项目的实际需求，合理布局各个功能区域，保证建筑在满足业务需求的同时，提供高效的工作环境。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https://d.book118.com/937041143143006025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F6DC9"/>
    <w:rsid w:val="2D9F6D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4114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2024-01-03T18:00:00Z</dcterms:created>
  <dcterms:modified xsi:type="dcterms:W3CDTF">2024-01-03T18:00:32Z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BE2F436B21E4408EB482287AD412B0D1_11</vt:lpwstr>
  </property>
  <property fmtid="{D5CDD505-2E9C-101B-9397-08002B2CF9AE}" pid="3" name="KSOProductBuildVer">
    <vt:lpwstr>2052-12.1.0.16120</vt:lpwstr>
  </property>
</Properties>
</file>