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化学原料及化学制品项目规划设计纲要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789" w:history="1">
        <w:r>
          <w:rPr>
            <w:rFonts w:ascii="仿宋" w:eastAsia="仿宋" w:hAnsi="仿宋" w:cs="仿宋" w:hint="eastAsia"/>
            <w:lang w:eastAsia="zh-CN"/>
          </w:rPr>
          <w:t>前言</w:t>
        </w:r>
        <w:r>
          <w:tab/>
        </w:r>
        <w:r>
          <w:fldChar w:fldCharType="begin"/>
        </w:r>
        <w:r>
          <w:instrText xml:space="preserve"> PAGEREF _Toc18789 \h </w:instrText>
        </w:r>
        <w:r>
          <w:fldChar w:fldCharType="separate"/>
        </w:r>
        <w:r>
          <w:t>3</w:t>
        </w:r>
        <w:r>
          <w:fldChar w:fldCharType="end"/>
        </w:r>
      </w:hyperlink>
    </w:p>
    <w:p>
      <w:pPr>
        <w:pStyle w:val="TOC1"/>
        <w:tabs>
          <w:tab w:val="right" w:leader="dot" w:pos="8306"/>
        </w:tabs>
      </w:pPr>
      <w:hyperlink w:anchor="_Toc14071" w:history="1">
        <w:r>
          <w:rPr>
            <w:rFonts w:ascii="仿宋" w:eastAsia="仿宋" w:hAnsi="仿宋" w:cs="仿宋" w:hint="eastAsia"/>
            <w:lang w:eastAsia="zh-CN"/>
          </w:rPr>
          <w:t>一、产品规划分析</w:t>
        </w:r>
        <w:r>
          <w:tab/>
        </w:r>
        <w:r>
          <w:fldChar w:fldCharType="begin"/>
        </w:r>
        <w:r>
          <w:instrText xml:space="preserve"> PAGEREF _Toc14071 \h </w:instrText>
        </w:r>
        <w:r>
          <w:fldChar w:fldCharType="separate"/>
        </w:r>
        <w:r>
          <w:t>3</w:t>
        </w:r>
        <w:r>
          <w:fldChar w:fldCharType="end"/>
        </w:r>
      </w:hyperlink>
    </w:p>
    <w:p>
      <w:pPr>
        <w:pStyle w:val="TOC2"/>
        <w:tabs>
          <w:tab w:val="right" w:leader="dot" w:pos="8306"/>
        </w:tabs>
      </w:pPr>
      <w:hyperlink w:anchor="_Toc570" w:history="1">
        <w:r>
          <w:rPr>
            <w:rFonts w:ascii="仿宋" w:eastAsia="仿宋" w:hAnsi="仿宋" w:cs="仿宋" w:hint="eastAsia"/>
            <w:lang w:eastAsia="zh-CN"/>
          </w:rPr>
          <w:t>(一)、产品规划</w:t>
        </w:r>
        <w:r>
          <w:tab/>
        </w:r>
        <w:r>
          <w:fldChar w:fldCharType="begin"/>
        </w:r>
        <w:r>
          <w:instrText xml:space="preserve"> PAGEREF _Toc570 \h </w:instrText>
        </w:r>
        <w:r>
          <w:fldChar w:fldCharType="separate"/>
        </w:r>
        <w:r>
          <w:t>3</w:t>
        </w:r>
        <w:r>
          <w:fldChar w:fldCharType="end"/>
        </w:r>
      </w:hyperlink>
    </w:p>
    <w:p>
      <w:pPr>
        <w:pStyle w:val="TOC2"/>
        <w:tabs>
          <w:tab w:val="right" w:leader="dot" w:pos="8306"/>
        </w:tabs>
      </w:pPr>
      <w:hyperlink w:anchor="_Toc2169" w:history="1">
        <w:r>
          <w:rPr>
            <w:rFonts w:ascii="仿宋" w:eastAsia="仿宋" w:hAnsi="仿宋" w:cs="仿宋" w:hint="eastAsia"/>
            <w:lang w:eastAsia="zh-CN"/>
          </w:rPr>
          <w:t>(二)、建设规模</w:t>
        </w:r>
        <w:r>
          <w:tab/>
        </w:r>
        <w:r>
          <w:fldChar w:fldCharType="begin"/>
        </w:r>
        <w:r>
          <w:instrText xml:space="preserve"> PAGEREF _Toc2169 \h </w:instrText>
        </w:r>
        <w:r>
          <w:fldChar w:fldCharType="separate"/>
        </w:r>
        <w:r>
          <w:t>4</w:t>
        </w:r>
        <w:r>
          <w:fldChar w:fldCharType="end"/>
        </w:r>
      </w:hyperlink>
    </w:p>
    <w:p>
      <w:pPr>
        <w:pStyle w:val="TOC1"/>
        <w:tabs>
          <w:tab w:val="right" w:leader="dot" w:pos="8306"/>
        </w:tabs>
      </w:pPr>
      <w:hyperlink w:anchor="_Toc4567" w:history="1">
        <w:r>
          <w:rPr>
            <w:rFonts w:ascii="仿宋" w:eastAsia="仿宋" w:hAnsi="仿宋" w:cs="仿宋" w:hint="eastAsia"/>
            <w:lang w:eastAsia="zh-CN"/>
          </w:rPr>
          <w:t>二、化学原料及化学制品项目建设单位说明</w:t>
        </w:r>
        <w:r>
          <w:tab/>
        </w:r>
        <w:r>
          <w:fldChar w:fldCharType="begin"/>
        </w:r>
        <w:r>
          <w:instrText xml:space="preserve"> PAGEREF _Toc4567 \h </w:instrText>
        </w:r>
        <w:r>
          <w:fldChar w:fldCharType="separate"/>
        </w:r>
        <w:r>
          <w:t>5</w:t>
        </w:r>
        <w:r>
          <w:fldChar w:fldCharType="end"/>
        </w:r>
      </w:hyperlink>
    </w:p>
    <w:p>
      <w:pPr>
        <w:pStyle w:val="TOC2"/>
        <w:tabs>
          <w:tab w:val="right" w:leader="dot" w:pos="8306"/>
        </w:tabs>
      </w:pPr>
      <w:hyperlink w:anchor="_Toc25822" w:history="1">
        <w:r>
          <w:rPr>
            <w:rFonts w:ascii="仿宋" w:eastAsia="仿宋" w:hAnsi="仿宋" w:cs="仿宋" w:hint="eastAsia"/>
            <w:lang w:eastAsia="zh-CN"/>
          </w:rPr>
          <w:t>(一)、化学原料及化学制品项目承办单位基本情况</w:t>
        </w:r>
        <w:r>
          <w:tab/>
        </w:r>
        <w:r>
          <w:fldChar w:fldCharType="begin"/>
        </w:r>
        <w:r>
          <w:instrText xml:space="preserve"> PAGEREF _Toc25822 \h </w:instrText>
        </w:r>
        <w:r>
          <w:fldChar w:fldCharType="separate"/>
        </w:r>
        <w:r>
          <w:t>5</w:t>
        </w:r>
        <w:r>
          <w:fldChar w:fldCharType="end"/>
        </w:r>
      </w:hyperlink>
    </w:p>
    <w:p>
      <w:pPr>
        <w:pStyle w:val="TOC2"/>
        <w:tabs>
          <w:tab w:val="right" w:leader="dot" w:pos="8306"/>
        </w:tabs>
      </w:pPr>
      <w:hyperlink w:anchor="_Toc5139" w:history="1">
        <w:r>
          <w:rPr>
            <w:rFonts w:ascii="仿宋" w:eastAsia="仿宋" w:hAnsi="仿宋" w:cs="仿宋" w:hint="eastAsia"/>
            <w:lang w:eastAsia="zh-CN"/>
          </w:rPr>
          <w:t>(二)、公司经济效益分析</w:t>
        </w:r>
        <w:r>
          <w:tab/>
        </w:r>
        <w:r>
          <w:fldChar w:fldCharType="begin"/>
        </w:r>
        <w:r>
          <w:instrText xml:space="preserve"> PAGEREF _Toc5139 \h </w:instrText>
        </w:r>
        <w:r>
          <w:fldChar w:fldCharType="separate"/>
        </w:r>
        <w:r>
          <w:t>6</w:t>
        </w:r>
        <w:r>
          <w:fldChar w:fldCharType="end"/>
        </w:r>
      </w:hyperlink>
    </w:p>
    <w:p>
      <w:pPr>
        <w:pStyle w:val="TOC1"/>
        <w:tabs>
          <w:tab w:val="right" w:leader="dot" w:pos="8306"/>
        </w:tabs>
      </w:pPr>
      <w:hyperlink w:anchor="_Toc27779" w:history="1">
        <w:r>
          <w:rPr>
            <w:rFonts w:ascii="仿宋" w:eastAsia="仿宋" w:hAnsi="仿宋" w:cs="仿宋" w:hint="eastAsia"/>
            <w:lang w:eastAsia="zh-CN"/>
          </w:rPr>
          <w:t>三、市场分析、调研</w:t>
        </w:r>
        <w:r>
          <w:tab/>
        </w:r>
        <w:r>
          <w:fldChar w:fldCharType="begin"/>
        </w:r>
        <w:r>
          <w:instrText xml:space="preserve"> PAGEREF _Toc27779 \h </w:instrText>
        </w:r>
        <w:r>
          <w:fldChar w:fldCharType="separate"/>
        </w:r>
        <w:r>
          <w:t>7</w:t>
        </w:r>
        <w:r>
          <w:fldChar w:fldCharType="end"/>
        </w:r>
      </w:hyperlink>
    </w:p>
    <w:p>
      <w:pPr>
        <w:pStyle w:val="TOC2"/>
        <w:tabs>
          <w:tab w:val="right" w:leader="dot" w:pos="8306"/>
        </w:tabs>
      </w:pPr>
      <w:hyperlink w:anchor="_Toc21560" w:history="1">
        <w:r>
          <w:rPr>
            <w:rFonts w:ascii="仿宋" w:eastAsia="仿宋" w:hAnsi="仿宋" w:cs="仿宋" w:hint="eastAsia"/>
            <w:lang w:eastAsia="zh-CN"/>
          </w:rPr>
          <w:t>(一)、化学原料及化学制品行业分析</w:t>
        </w:r>
        <w:r>
          <w:tab/>
        </w:r>
        <w:r>
          <w:fldChar w:fldCharType="begin"/>
        </w:r>
        <w:r>
          <w:instrText xml:space="preserve"> PAGEREF _Toc21560 \h </w:instrText>
        </w:r>
        <w:r>
          <w:fldChar w:fldCharType="separate"/>
        </w:r>
        <w:r>
          <w:t>7</w:t>
        </w:r>
        <w:r>
          <w:fldChar w:fldCharType="end"/>
        </w:r>
      </w:hyperlink>
    </w:p>
    <w:p>
      <w:pPr>
        <w:pStyle w:val="TOC2"/>
        <w:tabs>
          <w:tab w:val="right" w:leader="dot" w:pos="8306"/>
        </w:tabs>
      </w:pPr>
      <w:hyperlink w:anchor="_Toc8320" w:history="1">
        <w:r>
          <w:rPr>
            <w:rFonts w:ascii="仿宋" w:eastAsia="仿宋" w:hAnsi="仿宋" w:cs="仿宋" w:hint="eastAsia"/>
            <w:lang w:eastAsia="zh-CN"/>
          </w:rPr>
          <w:t>(二)、化学原料及化学制品市场分析预测</w:t>
        </w:r>
        <w:r>
          <w:tab/>
        </w:r>
        <w:r>
          <w:fldChar w:fldCharType="begin"/>
        </w:r>
        <w:r>
          <w:instrText xml:space="preserve"> PAGEREF _Toc8320 \h </w:instrText>
        </w:r>
        <w:r>
          <w:fldChar w:fldCharType="separate"/>
        </w:r>
        <w:r>
          <w:t>7</w:t>
        </w:r>
        <w:r>
          <w:fldChar w:fldCharType="end"/>
        </w:r>
      </w:hyperlink>
    </w:p>
    <w:p>
      <w:pPr>
        <w:pStyle w:val="TOC1"/>
        <w:tabs>
          <w:tab w:val="right" w:leader="dot" w:pos="8306"/>
        </w:tabs>
      </w:pPr>
      <w:hyperlink w:anchor="_Toc28192" w:history="1">
        <w:r>
          <w:rPr>
            <w:rFonts w:ascii="仿宋" w:eastAsia="仿宋" w:hAnsi="仿宋" w:cs="仿宋" w:hint="eastAsia"/>
            <w:lang w:eastAsia="zh-CN"/>
          </w:rPr>
          <w:t>四、化学原料及化学制品项目危机管理</w:t>
        </w:r>
        <w:r>
          <w:tab/>
        </w:r>
        <w:r>
          <w:fldChar w:fldCharType="begin"/>
        </w:r>
        <w:r>
          <w:instrText xml:space="preserve"> PAGEREF _Toc28192 \h </w:instrText>
        </w:r>
        <w:r>
          <w:fldChar w:fldCharType="separate"/>
        </w:r>
        <w:r>
          <w:t>8</w:t>
        </w:r>
        <w:r>
          <w:fldChar w:fldCharType="end"/>
        </w:r>
      </w:hyperlink>
    </w:p>
    <w:p>
      <w:pPr>
        <w:pStyle w:val="TOC2"/>
        <w:tabs>
          <w:tab w:val="right" w:leader="dot" w:pos="8306"/>
        </w:tabs>
      </w:pPr>
      <w:hyperlink w:anchor="_Toc30658" w:history="1">
        <w:r>
          <w:rPr>
            <w:rFonts w:ascii="仿宋" w:eastAsia="仿宋" w:hAnsi="仿宋" w:cs="仿宋" w:hint="eastAsia"/>
            <w:lang w:eastAsia="zh-CN"/>
          </w:rPr>
          <w:t>(一)、危机预警与识别</w:t>
        </w:r>
        <w:r>
          <w:tab/>
        </w:r>
        <w:r>
          <w:fldChar w:fldCharType="begin"/>
        </w:r>
        <w:r>
          <w:instrText xml:space="preserve"> PAGEREF _Toc30658 \h </w:instrText>
        </w:r>
        <w:r>
          <w:fldChar w:fldCharType="separate"/>
        </w:r>
        <w:r>
          <w:t>8</w:t>
        </w:r>
        <w:r>
          <w:fldChar w:fldCharType="end"/>
        </w:r>
      </w:hyperlink>
    </w:p>
    <w:p>
      <w:pPr>
        <w:pStyle w:val="TOC2"/>
        <w:tabs>
          <w:tab w:val="right" w:leader="dot" w:pos="8306"/>
        </w:tabs>
      </w:pPr>
      <w:hyperlink w:anchor="_Toc9604" w:history="1">
        <w:r>
          <w:rPr>
            <w:rFonts w:ascii="仿宋" w:eastAsia="仿宋" w:hAnsi="仿宋" w:cs="仿宋" w:hint="eastAsia"/>
            <w:lang w:eastAsia="zh-CN"/>
          </w:rPr>
          <w:t>(二)、危机应对与恢复</w:t>
        </w:r>
        <w:r>
          <w:tab/>
        </w:r>
        <w:r>
          <w:fldChar w:fldCharType="begin"/>
        </w:r>
        <w:r>
          <w:instrText xml:space="preserve"> PAGEREF _Toc9604 \h </w:instrText>
        </w:r>
        <w:r>
          <w:fldChar w:fldCharType="separate"/>
        </w:r>
        <w:r>
          <w:t>9</w:t>
        </w:r>
        <w:r>
          <w:fldChar w:fldCharType="end"/>
        </w:r>
      </w:hyperlink>
    </w:p>
    <w:p>
      <w:pPr>
        <w:pStyle w:val="TOC1"/>
        <w:tabs>
          <w:tab w:val="right" w:leader="dot" w:pos="8306"/>
        </w:tabs>
      </w:pPr>
      <w:hyperlink w:anchor="_Toc5560" w:history="1">
        <w:r>
          <w:rPr>
            <w:rFonts w:ascii="仿宋" w:eastAsia="仿宋" w:hAnsi="仿宋" w:cs="仿宋" w:hint="eastAsia"/>
            <w:lang w:eastAsia="zh-CN"/>
          </w:rPr>
          <w:t>五、工艺说明</w:t>
        </w:r>
        <w:r>
          <w:tab/>
        </w:r>
        <w:r>
          <w:fldChar w:fldCharType="begin"/>
        </w:r>
        <w:r>
          <w:instrText xml:space="preserve"> PAGEREF _Toc5560 \h </w:instrText>
        </w:r>
        <w:r>
          <w:fldChar w:fldCharType="separate"/>
        </w:r>
        <w:r>
          <w:t>11</w:t>
        </w:r>
        <w:r>
          <w:fldChar w:fldCharType="end"/>
        </w:r>
      </w:hyperlink>
    </w:p>
    <w:p>
      <w:pPr>
        <w:pStyle w:val="TOC2"/>
        <w:tabs>
          <w:tab w:val="right" w:leader="dot" w:pos="8306"/>
        </w:tabs>
      </w:pPr>
      <w:hyperlink w:anchor="_Toc3169" w:history="1">
        <w:r>
          <w:rPr>
            <w:rFonts w:ascii="仿宋" w:eastAsia="仿宋" w:hAnsi="仿宋" w:cs="仿宋" w:hint="eastAsia"/>
            <w:lang w:eastAsia="zh-CN"/>
          </w:rPr>
          <w:t>(一)、技术管理特点</w:t>
        </w:r>
        <w:r>
          <w:tab/>
        </w:r>
        <w:r>
          <w:fldChar w:fldCharType="begin"/>
        </w:r>
        <w:r>
          <w:instrText xml:space="preserve"> PAGEREF _Toc3169 \h </w:instrText>
        </w:r>
        <w:r>
          <w:fldChar w:fldCharType="separate"/>
        </w:r>
        <w:r>
          <w:t>11</w:t>
        </w:r>
        <w:r>
          <w:fldChar w:fldCharType="end"/>
        </w:r>
      </w:hyperlink>
    </w:p>
    <w:p>
      <w:pPr>
        <w:pStyle w:val="TOC2"/>
        <w:tabs>
          <w:tab w:val="right" w:leader="dot" w:pos="8306"/>
        </w:tabs>
      </w:pPr>
      <w:hyperlink w:anchor="_Toc30600" w:history="1">
        <w:r>
          <w:rPr>
            <w:rFonts w:ascii="仿宋" w:eastAsia="仿宋" w:hAnsi="仿宋" w:cs="仿宋" w:hint="eastAsia"/>
            <w:lang w:eastAsia="zh-CN"/>
          </w:rPr>
          <w:t>(二)、化学原料及化学制品项目工艺技术设计方案</w:t>
        </w:r>
        <w:r>
          <w:tab/>
        </w:r>
        <w:r>
          <w:fldChar w:fldCharType="begin"/>
        </w:r>
        <w:r>
          <w:instrText xml:space="preserve"> PAGEREF _Toc30600 \h </w:instrText>
        </w:r>
        <w:r>
          <w:fldChar w:fldCharType="separate"/>
        </w:r>
        <w:r>
          <w:t>12</w:t>
        </w:r>
        <w:r>
          <w:fldChar w:fldCharType="end"/>
        </w:r>
      </w:hyperlink>
    </w:p>
    <w:p>
      <w:pPr>
        <w:pStyle w:val="TOC2"/>
        <w:tabs>
          <w:tab w:val="right" w:leader="dot" w:pos="8306"/>
        </w:tabs>
      </w:pPr>
      <w:hyperlink w:anchor="_Toc6621" w:history="1">
        <w:r>
          <w:rPr>
            <w:rFonts w:ascii="仿宋" w:eastAsia="仿宋" w:hAnsi="仿宋" w:cs="仿宋" w:hint="eastAsia"/>
            <w:lang w:eastAsia="zh-CN"/>
          </w:rPr>
          <w:t>(三)、设备选型方案</w:t>
        </w:r>
        <w:r>
          <w:tab/>
        </w:r>
        <w:r>
          <w:fldChar w:fldCharType="begin"/>
        </w:r>
        <w:r>
          <w:instrText xml:space="preserve"> PAGEREF _Toc6621 \h </w:instrText>
        </w:r>
        <w:r>
          <w:fldChar w:fldCharType="separate"/>
        </w:r>
        <w:r>
          <w:t>13</w:t>
        </w:r>
        <w:r>
          <w:fldChar w:fldCharType="end"/>
        </w:r>
      </w:hyperlink>
    </w:p>
    <w:p>
      <w:pPr>
        <w:pStyle w:val="TOC1"/>
        <w:tabs>
          <w:tab w:val="right" w:leader="dot" w:pos="8306"/>
        </w:tabs>
      </w:pPr>
      <w:hyperlink w:anchor="_Toc21491" w:history="1">
        <w:r>
          <w:rPr>
            <w:rFonts w:ascii="仿宋" w:eastAsia="仿宋" w:hAnsi="仿宋" w:cs="仿宋" w:hint="eastAsia"/>
            <w:lang w:eastAsia="zh-CN"/>
          </w:rPr>
          <w:t>六、化学原料及化学制品项目选址可行性分析</w:t>
        </w:r>
        <w:r>
          <w:tab/>
        </w:r>
        <w:r>
          <w:fldChar w:fldCharType="begin"/>
        </w:r>
        <w:r>
          <w:instrText xml:space="preserve"> PAGEREF _Toc21491 \h </w:instrText>
        </w:r>
        <w:r>
          <w:fldChar w:fldCharType="separate"/>
        </w:r>
        <w:r>
          <w:t>15</w:t>
        </w:r>
        <w:r>
          <w:fldChar w:fldCharType="end"/>
        </w:r>
      </w:hyperlink>
    </w:p>
    <w:p>
      <w:pPr>
        <w:pStyle w:val="TOC2"/>
        <w:tabs>
          <w:tab w:val="right" w:leader="dot" w:pos="8306"/>
        </w:tabs>
      </w:pPr>
      <w:hyperlink w:anchor="_Toc7452" w:history="1">
        <w:r>
          <w:rPr>
            <w:rFonts w:ascii="仿宋" w:eastAsia="仿宋" w:hAnsi="仿宋" w:cs="仿宋" w:hint="eastAsia"/>
            <w:lang w:eastAsia="zh-CN"/>
          </w:rPr>
          <w:t>(一)、化学原料及化学制品项目选址</w:t>
        </w:r>
        <w:r>
          <w:tab/>
        </w:r>
        <w:r>
          <w:fldChar w:fldCharType="begin"/>
        </w:r>
        <w:r>
          <w:instrText xml:space="preserve"> PAGEREF _Toc7452 \h </w:instrText>
        </w:r>
        <w:r>
          <w:fldChar w:fldCharType="separate"/>
        </w:r>
        <w:r>
          <w:t>15</w:t>
        </w:r>
        <w:r>
          <w:fldChar w:fldCharType="end"/>
        </w:r>
      </w:hyperlink>
    </w:p>
    <w:p>
      <w:pPr>
        <w:pStyle w:val="TOC2"/>
        <w:tabs>
          <w:tab w:val="right" w:leader="dot" w:pos="8306"/>
        </w:tabs>
      </w:pPr>
      <w:hyperlink w:anchor="_Toc2895" w:history="1">
        <w:r>
          <w:rPr>
            <w:rFonts w:ascii="仿宋" w:eastAsia="仿宋" w:hAnsi="仿宋" w:cs="仿宋" w:hint="eastAsia"/>
            <w:lang w:eastAsia="zh-CN"/>
          </w:rPr>
          <w:t>(二)、用地控制指标</w:t>
        </w:r>
        <w:r>
          <w:tab/>
        </w:r>
        <w:r>
          <w:fldChar w:fldCharType="begin"/>
        </w:r>
        <w:r>
          <w:instrText xml:space="preserve"> PAGEREF _Toc2895 \h </w:instrText>
        </w:r>
        <w:r>
          <w:fldChar w:fldCharType="separate"/>
        </w:r>
        <w:r>
          <w:t>15</w:t>
        </w:r>
        <w:r>
          <w:fldChar w:fldCharType="end"/>
        </w:r>
      </w:hyperlink>
    </w:p>
    <w:p>
      <w:pPr>
        <w:pStyle w:val="TOC2"/>
        <w:tabs>
          <w:tab w:val="right" w:leader="dot" w:pos="8306"/>
        </w:tabs>
      </w:pPr>
      <w:hyperlink w:anchor="_Toc5084" w:history="1">
        <w:r>
          <w:rPr>
            <w:rFonts w:ascii="仿宋" w:eastAsia="仿宋" w:hAnsi="仿宋" w:cs="仿宋" w:hint="eastAsia"/>
            <w:lang w:eastAsia="zh-CN"/>
          </w:rPr>
          <w:t>(三)、节约用地措施</w:t>
        </w:r>
        <w:r>
          <w:tab/>
        </w:r>
        <w:r>
          <w:fldChar w:fldCharType="begin"/>
        </w:r>
        <w:r>
          <w:instrText xml:space="preserve"> PAGEREF _Toc5084 \h </w:instrText>
        </w:r>
        <w:r>
          <w:fldChar w:fldCharType="separate"/>
        </w:r>
        <w:r>
          <w:t>17</w:t>
        </w:r>
        <w:r>
          <w:fldChar w:fldCharType="end"/>
        </w:r>
      </w:hyperlink>
    </w:p>
    <w:p>
      <w:pPr>
        <w:pStyle w:val="TOC2"/>
        <w:tabs>
          <w:tab w:val="right" w:leader="dot" w:pos="8306"/>
        </w:tabs>
      </w:pPr>
      <w:hyperlink w:anchor="_Toc12343" w:history="1">
        <w:r>
          <w:rPr>
            <w:rFonts w:ascii="仿宋" w:eastAsia="仿宋" w:hAnsi="仿宋" w:cs="仿宋" w:hint="eastAsia"/>
            <w:lang w:eastAsia="zh-CN"/>
          </w:rPr>
          <w:t>(四)、总图布置方案</w:t>
        </w:r>
        <w:r>
          <w:tab/>
        </w:r>
        <w:r>
          <w:fldChar w:fldCharType="begin"/>
        </w:r>
        <w:r>
          <w:instrText xml:space="preserve"> PAGEREF _Toc12343 \h </w:instrText>
        </w:r>
        <w:r>
          <w:fldChar w:fldCharType="separate"/>
        </w:r>
        <w:r>
          <w:t>18</w:t>
        </w:r>
        <w:r>
          <w:fldChar w:fldCharType="end"/>
        </w:r>
      </w:hyperlink>
    </w:p>
    <w:p>
      <w:pPr>
        <w:pStyle w:val="TOC2"/>
        <w:tabs>
          <w:tab w:val="right" w:leader="dot" w:pos="8306"/>
        </w:tabs>
      </w:pPr>
      <w:hyperlink w:anchor="_Toc27346" w:history="1">
        <w:r>
          <w:rPr>
            <w:rFonts w:ascii="仿宋" w:eastAsia="仿宋" w:hAnsi="仿宋" w:cs="仿宋" w:hint="eastAsia"/>
            <w:lang w:eastAsia="zh-CN"/>
          </w:rPr>
          <w:t>(五)、选址综合评价</w:t>
        </w:r>
        <w:r>
          <w:tab/>
        </w:r>
        <w:r>
          <w:fldChar w:fldCharType="begin"/>
        </w:r>
        <w:r>
          <w:instrText xml:space="preserve"> PAGEREF _Toc27346 \h </w:instrText>
        </w:r>
        <w:r>
          <w:fldChar w:fldCharType="separate"/>
        </w:r>
        <w:r>
          <w:t>19</w:t>
        </w:r>
        <w:r>
          <w:fldChar w:fldCharType="end"/>
        </w:r>
      </w:hyperlink>
    </w:p>
    <w:p>
      <w:pPr>
        <w:pStyle w:val="TOC1"/>
        <w:tabs>
          <w:tab w:val="right" w:leader="dot" w:pos="8306"/>
        </w:tabs>
      </w:pPr>
      <w:hyperlink w:anchor="_Toc14056" w:history="1">
        <w:r>
          <w:rPr>
            <w:rFonts w:ascii="仿宋" w:eastAsia="仿宋" w:hAnsi="仿宋" w:cs="仿宋" w:hint="eastAsia"/>
            <w:lang w:eastAsia="zh-CN"/>
          </w:rPr>
          <w:t>七、化学原料及化学制品项目人力资源管理</w:t>
        </w:r>
        <w:r>
          <w:tab/>
        </w:r>
        <w:r>
          <w:fldChar w:fldCharType="begin"/>
        </w:r>
        <w:r>
          <w:instrText xml:space="preserve"> PAGEREF _Toc14056 \h </w:instrText>
        </w:r>
        <w:r>
          <w:fldChar w:fldCharType="separate"/>
        </w:r>
        <w:r>
          <w:t>20</w:t>
        </w:r>
        <w:r>
          <w:fldChar w:fldCharType="end"/>
        </w:r>
      </w:hyperlink>
    </w:p>
    <w:p>
      <w:pPr>
        <w:pStyle w:val="TOC2"/>
        <w:tabs>
          <w:tab w:val="right" w:leader="dot" w:pos="8306"/>
        </w:tabs>
      </w:pPr>
      <w:hyperlink w:anchor="_Toc7717" w:history="1">
        <w:r>
          <w:rPr>
            <w:rFonts w:ascii="仿宋" w:eastAsia="仿宋" w:hAnsi="仿宋" w:cs="仿宋" w:hint="eastAsia"/>
            <w:lang w:eastAsia="zh-CN"/>
          </w:rPr>
          <w:t>(一)、建立健全的预算管理制度</w:t>
        </w:r>
        <w:r>
          <w:tab/>
        </w:r>
        <w:r>
          <w:fldChar w:fldCharType="begin"/>
        </w:r>
        <w:r>
          <w:instrText xml:space="preserve"> PAGEREF _Toc7717 \h </w:instrText>
        </w:r>
        <w:r>
          <w:fldChar w:fldCharType="separate"/>
        </w:r>
        <w:r>
          <w:t>20</w:t>
        </w:r>
        <w:r>
          <w:fldChar w:fldCharType="end"/>
        </w:r>
      </w:hyperlink>
    </w:p>
    <w:p>
      <w:pPr>
        <w:pStyle w:val="TOC2"/>
        <w:tabs>
          <w:tab w:val="right" w:leader="dot" w:pos="8306"/>
        </w:tabs>
      </w:pPr>
      <w:hyperlink w:anchor="_Toc2149" w:history="1">
        <w:r>
          <w:rPr>
            <w:rFonts w:ascii="仿宋" w:eastAsia="仿宋" w:hAnsi="仿宋" w:cs="仿宋" w:hint="eastAsia"/>
            <w:lang w:eastAsia="zh-CN"/>
          </w:rPr>
          <w:t>(二)、加强资金流动监控</w:t>
        </w:r>
        <w:r>
          <w:tab/>
        </w:r>
        <w:r>
          <w:fldChar w:fldCharType="begin"/>
        </w:r>
        <w:r>
          <w:instrText xml:space="preserve"> PAGEREF _Toc2149 \h </w:instrText>
        </w:r>
        <w:r>
          <w:fldChar w:fldCharType="separate"/>
        </w:r>
        <w:r>
          <w:t>22</w:t>
        </w:r>
        <w:r>
          <w:fldChar w:fldCharType="end"/>
        </w:r>
      </w:hyperlink>
    </w:p>
    <w:p>
      <w:pPr>
        <w:pStyle w:val="TOC2"/>
        <w:tabs>
          <w:tab w:val="right" w:leader="dot" w:pos="8306"/>
        </w:tabs>
      </w:pPr>
      <w:hyperlink w:anchor="_Toc8817" w:history="1">
        <w:r>
          <w:rPr>
            <w:rFonts w:ascii="仿宋" w:eastAsia="仿宋" w:hAnsi="仿宋" w:cs="仿宋" w:hint="eastAsia"/>
            <w:lang w:eastAsia="zh-CN"/>
          </w:rPr>
          <w:t>(三)、制定完善的风险控制机制</w:t>
        </w:r>
        <w:r>
          <w:tab/>
        </w:r>
        <w:r>
          <w:fldChar w:fldCharType="begin"/>
        </w:r>
        <w:r>
          <w:instrText xml:space="preserve"> PAGEREF _Toc8817 \h </w:instrText>
        </w:r>
        <w:r>
          <w:fldChar w:fldCharType="separate"/>
        </w:r>
        <w:r>
          <w:t>23</w:t>
        </w:r>
        <w:r>
          <w:fldChar w:fldCharType="end"/>
        </w:r>
      </w:hyperlink>
    </w:p>
    <w:p>
      <w:pPr>
        <w:pStyle w:val="TOC2"/>
        <w:tabs>
          <w:tab w:val="right" w:leader="dot" w:pos="8306"/>
        </w:tabs>
      </w:pPr>
      <w:hyperlink w:anchor="_Toc24533" w:history="1">
        <w:r>
          <w:rPr>
            <w:rFonts w:ascii="仿宋" w:eastAsia="仿宋" w:hAnsi="仿宋" w:cs="仿宋" w:hint="eastAsia"/>
            <w:lang w:eastAsia="zh-CN"/>
          </w:rPr>
          <w:t>(四)、优化成本管理</w:t>
        </w:r>
        <w:r>
          <w:tab/>
        </w:r>
        <w:r>
          <w:fldChar w:fldCharType="begin"/>
        </w:r>
        <w:r>
          <w:instrText xml:space="preserve"> PAGEREF _Toc24533 \h </w:instrText>
        </w:r>
        <w:r>
          <w:fldChar w:fldCharType="separate"/>
        </w:r>
        <w:r>
          <w:t>25</w:t>
        </w:r>
        <w:r>
          <w:fldChar w:fldCharType="end"/>
        </w:r>
      </w:hyperlink>
    </w:p>
    <w:p>
      <w:pPr>
        <w:pStyle w:val="TOC1"/>
        <w:tabs>
          <w:tab w:val="right" w:leader="dot" w:pos="8306"/>
        </w:tabs>
      </w:pPr>
      <w:hyperlink w:anchor="_Toc830" w:history="1">
        <w:r>
          <w:rPr>
            <w:rFonts w:ascii="仿宋" w:eastAsia="仿宋" w:hAnsi="仿宋" w:cs="仿宋" w:hint="eastAsia"/>
            <w:lang w:eastAsia="zh-CN"/>
          </w:rPr>
          <w:t>八、化学原料及化学制品项目财务管理</w:t>
        </w:r>
        <w:r>
          <w:tab/>
        </w:r>
        <w:r>
          <w:fldChar w:fldCharType="begin"/>
        </w:r>
        <w:r>
          <w:instrText xml:space="preserve"> PAGEREF _Toc830 \h </w:instrText>
        </w:r>
        <w:r>
          <w:fldChar w:fldCharType="separate"/>
        </w:r>
        <w:r>
          <w:t>26</w:t>
        </w:r>
        <w:r>
          <w:fldChar w:fldCharType="end"/>
        </w:r>
      </w:hyperlink>
    </w:p>
    <w:p>
      <w:pPr>
        <w:pStyle w:val="TOC2"/>
        <w:tabs>
          <w:tab w:val="right" w:leader="dot" w:pos="8306"/>
        </w:tabs>
      </w:pPr>
      <w:hyperlink w:anchor="_Toc19387" w:history="1">
        <w:r>
          <w:rPr>
            <w:rFonts w:ascii="仿宋" w:eastAsia="仿宋" w:hAnsi="仿宋" w:cs="仿宋" w:hint="eastAsia"/>
            <w:lang w:eastAsia="zh-CN"/>
          </w:rPr>
          <w:t>(一)、资金需求大</w:t>
        </w:r>
        <w:r>
          <w:tab/>
        </w:r>
        <w:r>
          <w:fldChar w:fldCharType="begin"/>
        </w:r>
        <w:r>
          <w:instrText xml:space="preserve"> PAGEREF _Toc19387 \h </w:instrText>
        </w:r>
        <w:r>
          <w:fldChar w:fldCharType="separate"/>
        </w:r>
        <w:r>
          <w:t>26</w:t>
        </w:r>
        <w:r>
          <w:fldChar w:fldCharType="end"/>
        </w:r>
      </w:hyperlink>
    </w:p>
    <w:p>
      <w:pPr>
        <w:pStyle w:val="TOC2"/>
        <w:tabs>
          <w:tab w:val="right" w:leader="dot" w:pos="8306"/>
        </w:tabs>
      </w:pPr>
      <w:hyperlink w:anchor="_Toc18891" w:history="1">
        <w:r>
          <w:rPr>
            <w:rFonts w:ascii="仿宋" w:eastAsia="仿宋" w:hAnsi="仿宋" w:cs="仿宋" w:hint="eastAsia"/>
            <w:lang w:eastAsia="zh-CN"/>
          </w:rPr>
          <w:t>(二)、研发周期长</w:t>
        </w:r>
        <w:r>
          <w:tab/>
        </w:r>
        <w:r>
          <w:fldChar w:fldCharType="begin"/>
        </w:r>
        <w:r>
          <w:instrText xml:space="preserve"> PAGEREF _Toc18891 \h </w:instrText>
        </w:r>
        <w:r>
          <w:fldChar w:fldCharType="separate"/>
        </w:r>
        <w:r>
          <w:t>28</w:t>
        </w:r>
        <w:r>
          <w:fldChar w:fldCharType="end"/>
        </w:r>
      </w:hyperlink>
    </w:p>
    <w:p>
      <w:pPr>
        <w:pStyle w:val="TOC2"/>
        <w:tabs>
          <w:tab w:val="right" w:leader="dot" w:pos="8306"/>
        </w:tabs>
      </w:pPr>
      <w:hyperlink w:anchor="_Toc14835" w:history="1">
        <w:r>
          <w:rPr>
            <w:rFonts w:ascii="仿宋" w:eastAsia="仿宋" w:hAnsi="仿宋" w:cs="仿宋" w:hint="eastAsia"/>
            <w:lang w:eastAsia="zh-CN"/>
          </w:rPr>
          <w:t>(三)、市场风险大</w:t>
        </w:r>
        <w:r>
          <w:tab/>
        </w:r>
        <w:r>
          <w:fldChar w:fldCharType="begin"/>
        </w:r>
        <w:r>
          <w:instrText xml:space="preserve"> PAGEREF _Toc14835 \h </w:instrText>
        </w:r>
        <w:r>
          <w:fldChar w:fldCharType="separate"/>
        </w:r>
        <w:r>
          <w:t>29</w:t>
        </w:r>
        <w:r>
          <w:fldChar w:fldCharType="end"/>
        </w:r>
      </w:hyperlink>
    </w:p>
    <w:p>
      <w:pPr>
        <w:pStyle w:val="TOC2"/>
        <w:tabs>
          <w:tab w:val="right" w:leader="dot" w:pos="8306"/>
        </w:tabs>
      </w:pPr>
      <w:hyperlink w:anchor="_Toc6049" w:history="1">
        <w:r>
          <w:rPr>
            <w:rFonts w:ascii="仿宋" w:eastAsia="仿宋" w:hAnsi="仿宋" w:cs="仿宋" w:hint="eastAsia"/>
            <w:lang w:eastAsia="zh-CN"/>
          </w:rPr>
          <w:t>(四)、利润率高</w:t>
        </w:r>
        <w:r>
          <w:tab/>
        </w:r>
        <w:r>
          <w:fldChar w:fldCharType="begin"/>
        </w:r>
        <w:r>
          <w:instrText xml:space="preserve"> PAGEREF _Toc6049 \h </w:instrText>
        </w:r>
        <w:r>
          <w:fldChar w:fldCharType="separate"/>
        </w:r>
        <w:r>
          <w:t>32</w:t>
        </w:r>
        <w:r>
          <w:fldChar w:fldCharType="end"/>
        </w:r>
      </w:hyperlink>
    </w:p>
    <w:p>
      <w:pPr>
        <w:pStyle w:val="TOC1"/>
        <w:tabs>
          <w:tab w:val="right" w:leader="dot" w:pos="8306"/>
        </w:tabs>
      </w:pPr>
      <w:hyperlink w:anchor="_Toc27804" w:history="1">
        <w:r>
          <w:rPr>
            <w:rFonts w:ascii="仿宋" w:eastAsia="仿宋" w:hAnsi="仿宋" w:cs="仿宋" w:hint="eastAsia"/>
            <w:lang w:eastAsia="zh-CN"/>
          </w:rPr>
          <w:t>九、化学原料及化学制品项目计划安排</w:t>
        </w:r>
        <w:r>
          <w:tab/>
        </w:r>
        <w:r>
          <w:fldChar w:fldCharType="begin"/>
        </w:r>
        <w:r>
          <w:instrText xml:space="preserve"> PAGEREF _Toc27804 \h </w:instrText>
        </w:r>
        <w:r>
          <w:fldChar w:fldCharType="separate"/>
        </w:r>
        <w:r>
          <w:t>34</w:t>
        </w:r>
        <w:r>
          <w:fldChar w:fldCharType="end"/>
        </w:r>
      </w:hyperlink>
    </w:p>
    <w:p>
      <w:pPr>
        <w:pStyle w:val="TOC2"/>
        <w:tabs>
          <w:tab w:val="right" w:leader="dot" w:pos="8306"/>
        </w:tabs>
      </w:pPr>
      <w:hyperlink w:anchor="_Toc31303" w:history="1">
        <w:r>
          <w:rPr>
            <w:rFonts w:ascii="仿宋" w:eastAsia="仿宋" w:hAnsi="仿宋" w:cs="仿宋" w:hint="eastAsia"/>
            <w:lang w:eastAsia="zh-CN"/>
          </w:rPr>
          <w:t>(一)、建设周期</w:t>
        </w:r>
        <w:r>
          <w:tab/>
        </w:r>
        <w:r>
          <w:fldChar w:fldCharType="begin"/>
        </w:r>
        <w:r>
          <w:instrText xml:space="preserve"> PAGEREF _Toc31303 \h </w:instrText>
        </w:r>
        <w:r>
          <w:fldChar w:fldCharType="separate"/>
        </w:r>
        <w:r>
          <w:t>34</w:t>
        </w:r>
        <w:r>
          <w:fldChar w:fldCharType="end"/>
        </w:r>
      </w:hyperlink>
    </w:p>
    <w:p>
      <w:pPr>
        <w:pStyle w:val="TOC2"/>
        <w:tabs>
          <w:tab w:val="right" w:leader="dot" w:pos="8306"/>
        </w:tabs>
      </w:pPr>
      <w:hyperlink w:anchor="_Toc26460" w:history="1">
        <w:r>
          <w:rPr>
            <w:rFonts w:ascii="仿宋" w:eastAsia="仿宋" w:hAnsi="仿宋" w:cs="仿宋" w:hint="eastAsia"/>
            <w:lang w:eastAsia="zh-CN"/>
          </w:rPr>
          <w:t>(二)、建设进度</w:t>
        </w:r>
        <w:r>
          <w:tab/>
        </w:r>
        <w:r>
          <w:fldChar w:fldCharType="begin"/>
        </w:r>
        <w:r>
          <w:instrText xml:space="preserve"> PAGEREF _Toc26460 \h </w:instrText>
        </w:r>
        <w:r>
          <w:fldChar w:fldCharType="separate"/>
        </w:r>
        <w:r>
          <w:t>35</w:t>
        </w:r>
        <w:r>
          <w:fldChar w:fldCharType="end"/>
        </w:r>
      </w:hyperlink>
    </w:p>
    <w:p>
      <w:pPr>
        <w:pStyle w:val="TOC2"/>
        <w:tabs>
          <w:tab w:val="right" w:leader="dot" w:pos="8306"/>
        </w:tabs>
      </w:pPr>
      <w:hyperlink w:anchor="_Toc27151" w:history="1">
        <w:r>
          <w:rPr>
            <w:rFonts w:ascii="仿宋" w:eastAsia="仿宋" w:hAnsi="仿宋" w:cs="仿宋" w:hint="eastAsia"/>
            <w:lang w:eastAsia="zh-CN"/>
          </w:rPr>
          <w:t>(三)、进度安排注意事项</w:t>
        </w:r>
        <w:r>
          <w:tab/>
        </w:r>
        <w:r>
          <w:fldChar w:fldCharType="begin"/>
        </w:r>
        <w:r>
          <w:instrText xml:space="preserve"> PAGEREF _Toc27151 \h </w:instrText>
        </w:r>
        <w:r>
          <w:fldChar w:fldCharType="separate"/>
        </w:r>
        <w:r>
          <w:t>36</w:t>
        </w:r>
        <w:r>
          <w:fldChar w:fldCharType="end"/>
        </w:r>
      </w:hyperlink>
    </w:p>
    <w:p>
      <w:pPr>
        <w:pStyle w:val="TOC2"/>
        <w:tabs>
          <w:tab w:val="right" w:leader="dot" w:pos="8306"/>
        </w:tabs>
      </w:pPr>
      <w:hyperlink w:anchor="_Toc8084" w:history="1">
        <w:r>
          <w:rPr>
            <w:rFonts w:ascii="仿宋" w:eastAsia="仿宋" w:hAnsi="仿宋" w:cs="仿宋" w:hint="eastAsia"/>
            <w:lang w:eastAsia="zh-CN"/>
          </w:rPr>
          <w:t>(四)、人力资源配置</w:t>
        </w:r>
        <w:r>
          <w:tab/>
        </w:r>
        <w:r>
          <w:fldChar w:fldCharType="begin"/>
        </w:r>
        <w:r>
          <w:instrText xml:space="preserve"> PAGEREF _Toc8084 \h </w:instrText>
        </w:r>
        <w:r>
          <w:fldChar w:fldCharType="separate"/>
        </w:r>
        <w:r>
          <w:t>37</w:t>
        </w:r>
        <w:r>
          <w:fldChar w:fldCharType="end"/>
        </w:r>
      </w:hyperlink>
    </w:p>
    <w:p>
      <w:pPr>
        <w:pStyle w:val="TOC1"/>
        <w:tabs>
          <w:tab w:val="right" w:leader="dot" w:pos="8306"/>
        </w:tabs>
      </w:pPr>
      <w:hyperlink w:anchor="_Toc13271" w:history="1">
        <w:r>
          <w:rPr>
            <w:rFonts w:ascii="仿宋" w:eastAsia="仿宋" w:hAnsi="仿宋" w:cs="仿宋" w:hint="eastAsia"/>
            <w:lang w:eastAsia="zh-CN"/>
          </w:rPr>
          <w:t>十、化学原料及化学制品项目人力资源培养与发展</w:t>
        </w:r>
        <w:r>
          <w:tab/>
        </w:r>
        <w:r>
          <w:fldChar w:fldCharType="begin"/>
        </w:r>
        <w:r>
          <w:instrText xml:space="preserve"> PAGEREF _Toc13271 \h </w:instrText>
        </w:r>
        <w:r>
          <w:fldChar w:fldCharType="separate"/>
        </w:r>
        <w:r>
          <w:t>38</w:t>
        </w:r>
        <w:r>
          <w:fldChar w:fldCharType="end"/>
        </w:r>
      </w:hyperlink>
    </w:p>
    <w:p>
      <w:pPr>
        <w:pStyle w:val="TOC2"/>
        <w:tabs>
          <w:tab w:val="right" w:leader="dot" w:pos="8306"/>
        </w:tabs>
      </w:pPr>
      <w:hyperlink w:anchor="_Toc20363" w:history="1">
        <w:r>
          <w:rPr>
            <w:rFonts w:ascii="仿宋" w:eastAsia="仿宋" w:hAnsi="仿宋" w:cs="仿宋" w:hint="eastAsia"/>
            <w:lang w:eastAsia="zh-CN"/>
          </w:rPr>
          <w:t>(一)、人才需求与规划</w:t>
        </w:r>
        <w:r>
          <w:tab/>
        </w:r>
        <w:r>
          <w:fldChar w:fldCharType="begin"/>
        </w:r>
        <w:r>
          <w:instrText xml:space="preserve"> PAGEREF _Toc20363 \h </w:instrText>
        </w:r>
        <w:r>
          <w:fldChar w:fldCharType="separate"/>
        </w:r>
        <w:r>
          <w:t>38</w:t>
        </w:r>
        <w:r>
          <w:fldChar w:fldCharType="end"/>
        </w:r>
      </w:hyperlink>
    </w:p>
    <w:p>
      <w:pPr>
        <w:pStyle w:val="TOC2"/>
        <w:tabs>
          <w:tab w:val="right" w:leader="dot" w:pos="8306"/>
        </w:tabs>
      </w:pPr>
      <w:hyperlink w:anchor="_Toc20008" w:history="1">
        <w:r>
          <w:rPr>
            <w:rFonts w:ascii="仿宋" w:eastAsia="仿宋" w:hAnsi="仿宋" w:cs="仿宋" w:hint="eastAsia"/>
            <w:lang w:eastAsia="zh-CN"/>
          </w:rPr>
          <w:t>(二)、培训与发展计划</w:t>
        </w:r>
        <w:r>
          <w:tab/>
        </w:r>
        <w:r>
          <w:fldChar w:fldCharType="begin"/>
        </w:r>
        <w:r>
          <w:instrText xml:space="preserve"> PAGEREF _Toc20008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67" w:history="1">
        <w:r>
          <w:rPr>
            <w:rFonts w:ascii="仿宋" w:eastAsia="仿宋" w:hAnsi="仿宋" w:cs="仿宋" w:hint="eastAsia"/>
            <w:lang w:eastAsia="zh-CN"/>
          </w:rPr>
          <w:t>十一、化学原料及化学制品项目风险管理</w:t>
        </w:r>
        <w:r>
          <w:tab/>
        </w:r>
        <w:r>
          <w:fldChar w:fldCharType="begin"/>
        </w:r>
        <w:r>
          <w:instrText xml:space="preserve"> PAGEREF _Toc2967 \h </w:instrText>
        </w:r>
        <w:r>
          <w:fldChar w:fldCharType="separate"/>
        </w:r>
        <w:r>
          <w:t>39</w:t>
        </w:r>
        <w:r>
          <w:fldChar w:fldCharType="end"/>
        </w:r>
      </w:hyperlink>
    </w:p>
    <w:p>
      <w:pPr>
        <w:pStyle w:val="TOC2"/>
        <w:tabs>
          <w:tab w:val="right" w:leader="dot" w:pos="8306"/>
        </w:tabs>
      </w:pPr>
      <w:hyperlink w:anchor="_Toc23594" w:history="1">
        <w:r>
          <w:rPr>
            <w:rFonts w:ascii="仿宋" w:eastAsia="仿宋" w:hAnsi="仿宋" w:cs="仿宋" w:hint="eastAsia"/>
            <w:lang w:eastAsia="zh-CN"/>
          </w:rPr>
          <w:t>(一)、风险识别与评估</w:t>
        </w:r>
        <w:r>
          <w:tab/>
        </w:r>
        <w:r>
          <w:fldChar w:fldCharType="begin"/>
        </w:r>
        <w:r>
          <w:instrText xml:space="preserve"> PAGEREF _Toc23594 \h </w:instrText>
        </w:r>
        <w:r>
          <w:fldChar w:fldCharType="separate"/>
        </w:r>
        <w:r>
          <w:t>39</w:t>
        </w:r>
        <w:r>
          <w:fldChar w:fldCharType="end"/>
        </w:r>
      </w:hyperlink>
    </w:p>
    <w:p>
      <w:pPr>
        <w:pStyle w:val="TOC2"/>
        <w:tabs>
          <w:tab w:val="right" w:leader="dot" w:pos="8306"/>
        </w:tabs>
      </w:pPr>
      <w:hyperlink w:anchor="_Toc29121" w:history="1">
        <w:r>
          <w:rPr>
            <w:rFonts w:ascii="仿宋" w:eastAsia="仿宋" w:hAnsi="仿宋" w:cs="仿宋" w:hint="eastAsia"/>
            <w:lang w:eastAsia="zh-CN"/>
          </w:rPr>
          <w:t>(二)、风险应对策略</w:t>
        </w:r>
        <w:r>
          <w:tab/>
        </w:r>
        <w:r>
          <w:fldChar w:fldCharType="begin"/>
        </w:r>
        <w:r>
          <w:instrText xml:space="preserve"> PAGEREF _Toc29121 \h </w:instrText>
        </w:r>
        <w:r>
          <w:fldChar w:fldCharType="separate"/>
        </w:r>
        <w:r>
          <w:t>40</w:t>
        </w:r>
        <w:r>
          <w:fldChar w:fldCharType="end"/>
        </w:r>
      </w:hyperlink>
    </w:p>
    <w:p>
      <w:pPr>
        <w:pStyle w:val="TOC2"/>
        <w:tabs>
          <w:tab w:val="right" w:leader="dot" w:pos="8306"/>
        </w:tabs>
      </w:pPr>
      <w:hyperlink w:anchor="_Toc30009" w:history="1">
        <w:r>
          <w:rPr>
            <w:rFonts w:ascii="仿宋" w:eastAsia="仿宋" w:hAnsi="仿宋" w:cs="仿宋" w:hint="eastAsia"/>
            <w:lang w:eastAsia="zh-CN"/>
          </w:rPr>
          <w:t>(三)、风险监控与控制</w:t>
        </w:r>
        <w:r>
          <w:tab/>
        </w:r>
        <w:r>
          <w:fldChar w:fldCharType="begin"/>
        </w:r>
        <w:r>
          <w:instrText xml:space="preserve"> PAGEREF _Toc30009 \h </w:instrText>
        </w:r>
        <w:r>
          <w:fldChar w:fldCharType="separate"/>
        </w:r>
        <w:r>
          <w:t>42</w:t>
        </w:r>
        <w:r>
          <w:fldChar w:fldCharType="end"/>
        </w:r>
      </w:hyperlink>
    </w:p>
    <w:p>
      <w:pPr>
        <w:pStyle w:val="TOC1"/>
        <w:tabs>
          <w:tab w:val="right" w:leader="dot" w:pos="8306"/>
        </w:tabs>
      </w:pPr>
      <w:hyperlink w:anchor="_Toc20361" w:history="1">
        <w:r>
          <w:rPr>
            <w:rFonts w:ascii="仿宋" w:eastAsia="仿宋" w:hAnsi="仿宋" w:cs="仿宋" w:hint="eastAsia"/>
            <w:lang w:eastAsia="zh-CN"/>
          </w:rPr>
          <w:t>十二、化学原料及化学制品项目经营效益</w:t>
        </w:r>
        <w:r>
          <w:tab/>
        </w:r>
        <w:r>
          <w:fldChar w:fldCharType="begin"/>
        </w:r>
        <w:r>
          <w:instrText xml:space="preserve"> PAGEREF _Toc20361 \h </w:instrText>
        </w:r>
        <w:r>
          <w:fldChar w:fldCharType="separate"/>
        </w:r>
        <w:r>
          <w:t>43</w:t>
        </w:r>
        <w:r>
          <w:fldChar w:fldCharType="end"/>
        </w:r>
      </w:hyperlink>
    </w:p>
    <w:p>
      <w:pPr>
        <w:pStyle w:val="TOC2"/>
        <w:tabs>
          <w:tab w:val="right" w:leader="dot" w:pos="8306"/>
        </w:tabs>
      </w:pPr>
      <w:hyperlink w:anchor="_Toc15906" w:history="1">
        <w:r>
          <w:rPr>
            <w:rFonts w:ascii="仿宋" w:eastAsia="仿宋" w:hAnsi="仿宋" w:cs="仿宋" w:hint="eastAsia"/>
            <w:lang w:eastAsia="zh-CN"/>
          </w:rPr>
          <w:t>(一)、经济评价财务测算</w:t>
        </w:r>
        <w:r>
          <w:tab/>
        </w:r>
        <w:r>
          <w:fldChar w:fldCharType="begin"/>
        </w:r>
        <w:r>
          <w:instrText xml:space="preserve"> PAGEREF _Toc15906 \h </w:instrText>
        </w:r>
        <w:r>
          <w:fldChar w:fldCharType="separate"/>
        </w:r>
        <w:r>
          <w:t>43</w:t>
        </w:r>
        <w:r>
          <w:fldChar w:fldCharType="end"/>
        </w:r>
      </w:hyperlink>
    </w:p>
    <w:p>
      <w:pPr>
        <w:pStyle w:val="TOC2"/>
        <w:tabs>
          <w:tab w:val="right" w:leader="dot" w:pos="8306"/>
        </w:tabs>
      </w:pPr>
      <w:hyperlink w:anchor="_Toc13992" w:history="1">
        <w:r>
          <w:rPr>
            <w:rFonts w:ascii="仿宋" w:eastAsia="仿宋" w:hAnsi="仿宋" w:cs="仿宋" w:hint="eastAsia"/>
            <w:lang w:eastAsia="zh-CN"/>
          </w:rPr>
          <w:t>(二)、化学原料及化学制品项目盈利能力分析</w:t>
        </w:r>
        <w:r>
          <w:tab/>
        </w:r>
        <w:r>
          <w:fldChar w:fldCharType="begin"/>
        </w:r>
        <w:r>
          <w:instrText xml:space="preserve"> PAGEREF _Toc13992 \h </w:instrText>
        </w:r>
        <w:r>
          <w:fldChar w:fldCharType="separate"/>
        </w:r>
        <w:r>
          <w:t>45</w:t>
        </w:r>
        <w:r>
          <w:fldChar w:fldCharType="end"/>
        </w:r>
      </w:hyperlink>
    </w:p>
    <w:p>
      <w:pPr>
        <w:pStyle w:val="TOC1"/>
        <w:tabs>
          <w:tab w:val="right" w:leader="dot" w:pos="8306"/>
        </w:tabs>
      </w:pPr>
      <w:hyperlink w:anchor="_Toc2389" w:history="1">
        <w:r>
          <w:rPr>
            <w:rFonts w:ascii="仿宋" w:eastAsia="仿宋" w:hAnsi="仿宋" w:cs="仿宋" w:hint="eastAsia"/>
            <w:lang w:eastAsia="zh-CN"/>
          </w:rPr>
          <w:t>十三、化学原料及化学制品项目工程方案分析</w:t>
        </w:r>
        <w:r>
          <w:tab/>
        </w:r>
        <w:r>
          <w:fldChar w:fldCharType="begin"/>
        </w:r>
        <w:r>
          <w:instrText xml:space="preserve"> PAGEREF _Toc2389 \h </w:instrText>
        </w:r>
        <w:r>
          <w:fldChar w:fldCharType="separate"/>
        </w:r>
        <w:r>
          <w:t>45</w:t>
        </w:r>
        <w:r>
          <w:fldChar w:fldCharType="end"/>
        </w:r>
      </w:hyperlink>
    </w:p>
    <w:p>
      <w:pPr>
        <w:pStyle w:val="TOC2"/>
        <w:tabs>
          <w:tab w:val="right" w:leader="dot" w:pos="8306"/>
        </w:tabs>
      </w:pPr>
      <w:hyperlink w:anchor="_Toc260" w:history="1">
        <w:r>
          <w:rPr>
            <w:rFonts w:ascii="仿宋" w:eastAsia="仿宋" w:hAnsi="仿宋" w:cs="仿宋" w:hint="eastAsia"/>
            <w:lang w:eastAsia="zh-CN"/>
          </w:rPr>
          <w:t>(一)、建筑工程设计原则</w:t>
        </w:r>
        <w:r>
          <w:tab/>
        </w:r>
        <w:r>
          <w:fldChar w:fldCharType="begin"/>
        </w:r>
        <w:r>
          <w:instrText xml:space="preserve"> PAGEREF _Toc260 \h </w:instrText>
        </w:r>
        <w:r>
          <w:fldChar w:fldCharType="separate"/>
        </w:r>
        <w:r>
          <w:t>45</w:t>
        </w:r>
        <w:r>
          <w:fldChar w:fldCharType="end"/>
        </w:r>
      </w:hyperlink>
    </w:p>
    <w:p>
      <w:pPr>
        <w:pStyle w:val="TOC2"/>
        <w:tabs>
          <w:tab w:val="right" w:leader="dot" w:pos="8306"/>
        </w:tabs>
      </w:pPr>
      <w:hyperlink w:anchor="_Toc7560" w:history="1">
        <w:r>
          <w:rPr>
            <w:rFonts w:ascii="仿宋" w:eastAsia="仿宋" w:hAnsi="仿宋" w:cs="仿宋" w:hint="eastAsia"/>
            <w:lang w:eastAsia="zh-CN"/>
          </w:rPr>
          <w:t>(二)、土建工程建设指标</w:t>
        </w:r>
        <w:r>
          <w:tab/>
        </w:r>
        <w:r>
          <w:fldChar w:fldCharType="begin"/>
        </w:r>
        <w:r>
          <w:instrText xml:space="preserve"> PAGEREF _Toc7560 \h </w:instrText>
        </w:r>
        <w:r>
          <w:fldChar w:fldCharType="separate"/>
        </w:r>
        <w:r>
          <w:t>49</w:t>
        </w:r>
        <w:r>
          <w:fldChar w:fldCharType="end"/>
        </w:r>
      </w:hyperlink>
    </w:p>
    <w:p>
      <w:pPr>
        <w:pStyle w:val="TOC1"/>
        <w:tabs>
          <w:tab w:val="right" w:leader="dot" w:pos="8306"/>
        </w:tabs>
      </w:pPr>
      <w:hyperlink w:anchor="_Toc1334" w:history="1">
        <w:r>
          <w:rPr>
            <w:rFonts w:ascii="仿宋" w:eastAsia="仿宋" w:hAnsi="仿宋" w:cs="仿宋" w:hint="eastAsia"/>
            <w:lang w:eastAsia="zh-CN"/>
          </w:rPr>
          <w:t>十四、化学原料及化学制品项目变更管理</w:t>
        </w:r>
        <w:r>
          <w:tab/>
        </w:r>
        <w:r>
          <w:fldChar w:fldCharType="begin"/>
        </w:r>
        <w:r>
          <w:instrText xml:space="preserve"> PAGEREF _Toc1334 \h </w:instrText>
        </w:r>
        <w:r>
          <w:fldChar w:fldCharType="separate"/>
        </w:r>
        <w:r>
          <w:t>50</w:t>
        </w:r>
        <w:r>
          <w:fldChar w:fldCharType="end"/>
        </w:r>
      </w:hyperlink>
    </w:p>
    <w:p>
      <w:pPr>
        <w:pStyle w:val="TOC2"/>
        <w:tabs>
          <w:tab w:val="right" w:leader="dot" w:pos="8306"/>
        </w:tabs>
      </w:pPr>
      <w:hyperlink w:anchor="_Toc32423" w:history="1">
        <w:r>
          <w:rPr>
            <w:rFonts w:ascii="仿宋" w:eastAsia="仿宋" w:hAnsi="仿宋" w:cs="仿宋" w:hint="eastAsia"/>
            <w:lang w:eastAsia="zh-CN"/>
          </w:rPr>
          <w:t>(一)、变更申请与评估</w:t>
        </w:r>
        <w:r>
          <w:tab/>
        </w:r>
        <w:r>
          <w:fldChar w:fldCharType="begin"/>
        </w:r>
        <w:r>
          <w:instrText xml:space="preserve"> PAGEREF _Toc32423 \h </w:instrText>
        </w:r>
        <w:r>
          <w:fldChar w:fldCharType="separate"/>
        </w:r>
        <w:r>
          <w:t>50</w:t>
        </w:r>
        <w:r>
          <w:fldChar w:fldCharType="end"/>
        </w:r>
      </w:hyperlink>
    </w:p>
    <w:p>
      <w:pPr>
        <w:pStyle w:val="TOC2"/>
        <w:tabs>
          <w:tab w:val="right" w:leader="dot" w:pos="8306"/>
        </w:tabs>
      </w:pPr>
      <w:hyperlink w:anchor="_Toc2133" w:history="1">
        <w:r>
          <w:rPr>
            <w:rFonts w:ascii="仿宋" w:eastAsia="仿宋" w:hAnsi="仿宋" w:cs="仿宋" w:hint="eastAsia"/>
            <w:lang w:eastAsia="zh-CN"/>
          </w:rPr>
          <w:t>(二)、变更实施与控制</w:t>
        </w:r>
        <w:r>
          <w:tab/>
        </w:r>
        <w:r>
          <w:fldChar w:fldCharType="begin"/>
        </w:r>
        <w:r>
          <w:instrText xml:space="preserve"> PAGEREF _Toc2133 \h </w:instrText>
        </w:r>
        <w:r>
          <w:fldChar w:fldCharType="separate"/>
        </w:r>
        <w:r>
          <w:t>51</w:t>
        </w:r>
        <w:r>
          <w:fldChar w:fldCharType="end"/>
        </w:r>
      </w:hyperlink>
    </w:p>
    <w:p>
      <w:pPr>
        <w:pStyle w:val="TOC1"/>
        <w:tabs>
          <w:tab w:val="right" w:leader="dot" w:pos="8306"/>
        </w:tabs>
      </w:pPr>
      <w:hyperlink w:anchor="_Toc13055" w:history="1">
        <w:r>
          <w:rPr>
            <w:rFonts w:ascii="仿宋" w:eastAsia="仿宋" w:hAnsi="仿宋" w:cs="仿宋" w:hint="eastAsia"/>
            <w:lang w:eastAsia="zh-CN"/>
          </w:rPr>
          <w:t>十五、供应链管理</w:t>
        </w:r>
        <w:r>
          <w:tab/>
        </w:r>
        <w:r>
          <w:fldChar w:fldCharType="begin"/>
        </w:r>
        <w:r>
          <w:instrText xml:space="preserve"> PAGEREF _Toc13055 \h </w:instrText>
        </w:r>
        <w:r>
          <w:fldChar w:fldCharType="separate"/>
        </w:r>
        <w:r>
          <w:t>52</w:t>
        </w:r>
        <w:r>
          <w:fldChar w:fldCharType="end"/>
        </w:r>
      </w:hyperlink>
    </w:p>
    <w:p>
      <w:pPr>
        <w:pStyle w:val="TOC2"/>
        <w:tabs>
          <w:tab w:val="right" w:leader="dot" w:pos="8306"/>
        </w:tabs>
      </w:pPr>
      <w:hyperlink w:anchor="_Toc7893" w:history="1">
        <w:r>
          <w:rPr>
            <w:rFonts w:ascii="仿宋" w:eastAsia="仿宋" w:hAnsi="仿宋" w:cs="仿宋" w:hint="eastAsia"/>
            <w:lang w:eastAsia="zh-CN"/>
          </w:rPr>
          <w:t>(一)、供应链战略规划</w:t>
        </w:r>
        <w:r>
          <w:tab/>
        </w:r>
        <w:r>
          <w:fldChar w:fldCharType="begin"/>
        </w:r>
        <w:r>
          <w:instrText xml:space="preserve"> PAGEREF _Toc7893 \h </w:instrText>
        </w:r>
        <w:r>
          <w:fldChar w:fldCharType="separate"/>
        </w:r>
        <w:r>
          <w:t>52</w:t>
        </w:r>
        <w:r>
          <w:fldChar w:fldCharType="end"/>
        </w:r>
      </w:hyperlink>
    </w:p>
    <w:p>
      <w:pPr>
        <w:pStyle w:val="TOC2"/>
        <w:tabs>
          <w:tab w:val="right" w:leader="dot" w:pos="8306"/>
        </w:tabs>
      </w:pPr>
      <w:hyperlink w:anchor="_Toc3846" w:history="1">
        <w:r>
          <w:rPr>
            <w:rFonts w:ascii="仿宋" w:eastAsia="仿宋" w:hAnsi="仿宋" w:cs="仿宋" w:hint="eastAsia"/>
            <w:lang w:eastAsia="zh-CN"/>
          </w:rPr>
          <w:t>(二)、供应商选择与合作</w:t>
        </w:r>
        <w:r>
          <w:tab/>
        </w:r>
        <w:r>
          <w:fldChar w:fldCharType="begin"/>
        </w:r>
        <w:r>
          <w:instrText xml:space="preserve"> PAGEREF _Toc3846 \h </w:instrText>
        </w:r>
        <w:r>
          <w:fldChar w:fldCharType="separate"/>
        </w:r>
        <w:r>
          <w:t>53</w:t>
        </w:r>
        <w:r>
          <w:fldChar w:fldCharType="end"/>
        </w:r>
      </w:hyperlink>
    </w:p>
    <w:p>
      <w:pPr>
        <w:pStyle w:val="TOC2"/>
        <w:tabs>
          <w:tab w:val="right" w:leader="dot" w:pos="8306"/>
        </w:tabs>
      </w:pPr>
      <w:hyperlink w:anchor="_Toc32199" w:history="1">
        <w:r>
          <w:rPr>
            <w:rFonts w:ascii="仿宋" w:eastAsia="仿宋" w:hAnsi="仿宋" w:cs="仿宋" w:hint="eastAsia"/>
            <w:lang w:eastAsia="zh-CN"/>
          </w:rPr>
          <w:t>(三)、物流与库存管理</w:t>
        </w:r>
        <w:r>
          <w:tab/>
        </w:r>
        <w:r>
          <w:fldChar w:fldCharType="begin"/>
        </w:r>
        <w:r>
          <w:instrText xml:space="preserve"> PAGEREF _Toc32199 \h </w:instrText>
        </w:r>
        <w:r>
          <w:fldChar w:fldCharType="separate"/>
        </w:r>
        <w:r>
          <w:t>54</w:t>
        </w:r>
        <w:r>
          <w:fldChar w:fldCharType="end"/>
        </w:r>
      </w:hyperlink>
    </w:p>
    <w:p>
      <w:pPr>
        <w:pStyle w:val="TOC1"/>
        <w:tabs>
          <w:tab w:val="right" w:leader="dot" w:pos="8306"/>
        </w:tabs>
      </w:pPr>
      <w:hyperlink w:anchor="_Toc9270" w:history="1">
        <w:r>
          <w:rPr>
            <w:rFonts w:ascii="仿宋" w:eastAsia="仿宋" w:hAnsi="仿宋" w:cs="仿宋" w:hint="eastAsia"/>
            <w:lang w:eastAsia="zh-CN"/>
          </w:rPr>
          <w:t>十六、化学原料及化学制品项目实施时间节点</w:t>
        </w:r>
        <w:r>
          <w:tab/>
        </w:r>
        <w:r>
          <w:fldChar w:fldCharType="begin"/>
        </w:r>
        <w:r>
          <w:instrText xml:space="preserve"> PAGEREF _Toc9270 \h </w:instrText>
        </w:r>
        <w:r>
          <w:fldChar w:fldCharType="separate"/>
        </w:r>
        <w:r>
          <w:t>56</w:t>
        </w:r>
        <w:r>
          <w:fldChar w:fldCharType="end"/>
        </w:r>
      </w:hyperlink>
    </w:p>
    <w:p>
      <w:pPr>
        <w:pStyle w:val="TOC2"/>
        <w:tabs>
          <w:tab w:val="right" w:leader="dot" w:pos="8306"/>
        </w:tabs>
      </w:pPr>
      <w:hyperlink w:anchor="_Toc1729" w:history="1">
        <w:r>
          <w:rPr>
            <w:rFonts w:ascii="仿宋" w:eastAsia="仿宋" w:hAnsi="仿宋" w:cs="仿宋" w:hint="eastAsia"/>
            <w:lang w:eastAsia="zh-CN"/>
          </w:rPr>
          <w:t>(一)、化学原料及化学制品项目启动阶段时间节点</w:t>
        </w:r>
        <w:r>
          <w:tab/>
        </w:r>
        <w:r>
          <w:fldChar w:fldCharType="begin"/>
        </w:r>
        <w:r>
          <w:instrText xml:space="preserve"> PAGEREF _Toc1729 \h </w:instrText>
        </w:r>
        <w:r>
          <w:fldChar w:fldCharType="separate"/>
        </w:r>
        <w:r>
          <w:t>56</w:t>
        </w:r>
        <w:r>
          <w:fldChar w:fldCharType="end"/>
        </w:r>
      </w:hyperlink>
    </w:p>
    <w:p>
      <w:pPr>
        <w:pStyle w:val="TOC2"/>
        <w:tabs>
          <w:tab w:val="right" w:leader="dot" w:pos="8306"/>
        </w:tabs>
      </w:pPr>
      <w:hyperlink w:anchor="_Toc5066" w:history="1">
        <w:r>
          <w:rPr>
            <w:rFonts w:ascii="仿宋" w:eastAsia="仿宋" w:hAnsi="仿宋" w:cs="仿宋" w:hint="eastAsia"/>
            <w:lang w:eastAsia="zh-CN"/>
          </w:rPr>
          <w:t>(二)、化学原料及化学制品项目执行阶段时间节点</w:t>
        </w:r>
        <w:r>
          <w:tab/>
        </w:r>
        <w:r>
          <w:fldChar w:fldCharType="begin"/>
        </w:r>
        <w:r>
          <w:instrText xml:space="preserve"> PAGEREF _Toc5066 \h </w:instrText>
        </w:r>
        <w:r>
          <w:fldChar w:fldCharType="separate"/>
        </w:r>
        <w:r>
          <w:t>57</w:t>
        </w:r>
        <w:r>
          <w:fldChar w:fldCharType="end"/>
        </w:r>
      </w:hyperlink>
    </w:p>
    <w:p>
      <w:pPr>
        <w:pStyle w:val="TOC2"/>
        <w:tabs>
          <w:tab w:val="right" w:leader="dot" w:pos="8306"/>
        </w:tabs>
      </w:pPr>
      <w:hyperlink w:anchor="_Toc27685" w:history="1">
        <w:r>
          <w:rPr>
            <w:rFonts w:ascii="仿宋" w:eastAsia="仿宋" w:hAnsi="仿宋" w:cs="仿宋" w:hint="eastAsia"/>
            <w:lang w:eastAsia="zh-CN"/>
          </w:rPr>
          <w:t>(三)、化学原料及化学制品项目完成阶段时间节点</w:t>
        </w:r>
        <w:r>
          <w:tab/>
        </w:r>
        <w:r>
          <w:fldChar w:fldCharType="begin"/>
        </w:r>
        <w:r>
          <w:instrText xml:space="preserve"> PAGEREF _Toc27685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78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071"/>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57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化学原料及化学制品项目的主要产品是XXXX，预计年产值为XXX万元。这一产品在市场中占据着重要的地位，其广泛的应用范围使得该化学原料及化学制品项目的市场前景非常广阔。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化学原料及化学制品项目的xxx产品作为重要的原材料之一，将在多个领域发挥关键作用。其在建筑、交通、能源等方面的广泛应用将为整个产业链提供强大的支持，形成产业协同效应。化学原料及化学制品项目的年产值XXX万XXX万XXX万万元不仅反映了其在市场上的巨大潜力，更预示着它对国民经济的积极贡献。这种关联度高、涉及面广的产业关系，使得该化学原料及化学制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16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原料及化学制品项目总征地面积为XXXX平方米，相当于约XX.XX亩，其中净用地面积为XXXX平方米，红线范围内相当于约XX.XX亩。这一用地规模充分考虑了化学原料及化学制品项目的建设需求，保障了化学原料及化学制品项目在合适的空间内得以充分发展。化学原料及化学制品项目规划的总建筑面积为XXXX平方米，其中主体工程建设占XXXX平方米，计容建筑面积达XXXX平方米。预计建筑工程的投资将达到XXXX万元，为化学原料及化学制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原料及化学制品项目计划购置的设备共计XXXX台（套），设备购置费用为XXXX万元。这一设备购置计划充分考虑到化学原料及化学制品项目的生产需求和技术要求，确保了化学原料及化学制品项目在生产运营中具备先进的技术装备和高效的生产能力。设备的合理配置将为化学原料及化学制品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原料及化学制品项目计划总投资为XXXX万元，预计年实现营业收入为XXXX万元。这一产能规模的设定旨在确保化学原料及化学制品项目能够在投资与回报之间取得平衡，实现长期可持续的发展。化学原料及化学制品项目的总投资充分考虑到各个方面的需求，包括用地建设、设备购置等多个环节，以确保化学原料及化学制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4567"/>
      <w:r>
        <w:rPr>
          <w:rFonts w:ascii="仿宋" w:eastAsia="仿宋" w:hAnsi="仿宋" w:cs="仿宋" w:hint="eastAsia"/>
          <w:sz w:val="28"/>
          <w:lang w:eastAsia="zh-CN"/>
        </w:rPr>
        <w:t>二、化学原料及化学制品项目建设单位说明</w:t>
      </w:r>
      <w:bookmarkEnd w:id="5"/>
    </w:p>
    <w:p>
      <w:pPr>
        <w:pStyle w:val="Heading2"/>
        <w:rPr>
          <w:rFonts w:ascii="仿宋" w:eastAsia="仿宋" w:hAnsi="仿宋" w:cs="仿宋" w:hint="eastAsia"/>
          <w:lang w:eastAsia="zh-CN"/>
        </w:rPr>
      </w:pPr>
      <w:bookmarkStart w:id="6" w:name="_Toc25822"/>
      <w:r>
        <w:rPr>
          <w:rFonts w:ascii="仿宋" w:eastAsia="仿宋" w:hAnsi="仿宋" w:cs="仿宋" w:hint="eastAsia"/>
          <w:lang w:eastAsia="zh-CN"/>
        </w:rPr>
        <w:t>(一)、化学原料及化学制品项目承办单位基本情况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5139"/>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化学原料及化学制品项目承办单位的XXXX，我们着眼于实现可持续的经济效益。通过技术创新和解决方案的提供，公司预计在化学原料及化学制品项目执行期间将获得可观的收入增长。这一收入来源主要包括化学原料及化学制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同时，我们注重成本控制和效率提升，以确保化学原料及化学制品项目的可持续盈利。透过精细的管理和资源优化，公司期望实现化学原料及化学制品项目利润最大化。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化学原料及化学制品项目实施进行全面的投资评估，包括化学原料及化学制品项目启动阶段的资金投入和后续运营成本。通过对化学原料及化学制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公司在化学原料及化学制品项目实施过程中具备足够的资金流动性，公司将进行详尽的现金流分析。这包括资金需求的合理预测、化学原料及化学制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7779"/>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21560"/>
      <w:r>
        <w:rPr>
          <w:rFonts w:ascii="仿宋" w:eastAsia="仿宋" w:hAnsi="仿宋" w:cs="仿宋" w:hint="eastAsia"/>
          <w:lang w:eastAsia="zh-CN"/>
        </w:rPr>
        <w:t>(一)、化学原料及化学制品行业分析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化学原料及化学制品行业一直以来都是市场的关注焦点。行业内的发展趋势、竞争态势以及潜在机会都对化学原料及化学制品项目的推进产生深远的影响。通过深入研究行业的整体概貌，我们将更好地理解行业的核心特征，为化学原料及化学制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化学原料及化学制品行业，技术一直是推动创新和发展的关键因素。我们将对当前技术趋势进行详尽分析，包括但不限于人工智能、大数据应用、先进制造技术等。这有助于化学原料及化学制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化学原料及化学制品项目成功的基础。我们将对主要竞争对手进行深入研究，包括其市场份额、产品特点、市场定位等。通过全面了解竞争对手的优势和劣势，化学原料及化学制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8320"/>
      <w:r>
        <w:rPr>
          <w:rFonts w:ascii="仿宋" w:eastAsia="仿宋" w:hAnsi="仿宋" w:cs="仿宋" w:hint="eastAsia"/>
          <w:sz w:val="28"/>
          <w:lang w:eastAsia="zh-CN"/>
        </w:rPr>
        <w:t>(二)、化学原料及化学制品市场分析预测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化学原料及化学制品市场未来的增长趋势。这包括市场的整体规模、各细分领域的发展趋势等。化学原料及化学制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化学原料及化学制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化学原料及化学制品项目实施过程中需要充分考虑的因素。我们将对市场风险进行全面评估，包括但不限于政策法规风险、市场竞争风险、技术变革风险等。通过对潜在风险的深入分析，化学原料及化学制品项目可以制定相应的风险缓解策略，降低不确定性对化学原料及化学制品项目的影响。</w:t>
      </w:r>
    </w:p>
    <w:p>
      <w:pPr>
        <w:pStyle w:val="Heading1"/>
        <w:ind w:firstLine="560" w:firstLineChars="200"/>
        <w:rPr>
          <w:rFonts w:ascii="仿宋" w:eastAsia="仿宋" w:hAnsi="仿宋" w:cs="仿宋" w:hint="eastAsia"/>
          <w:sz w:val="28"/>
          <w:lang w:eastAsia="zh-CN"/>
        </w:rPr>
      </w:pPr>
      <w:bookmarkStart w:id="11" w:name="_Toc28192"/>
      <w:r>
        <w:rPr>
          <w:rFonts w:ascii="仿宋" w:eastAsia="仿宋" w:hAnsi="仿宋" w:cs="仿宋" w:hint="eastAsia"/>
          <w:sz w:val="28"/>
          <w:lang w:eastAsia="zh-CN"/>
        </w:rPr>
        <w:t>四、化学原料及化学制品项目危机管理</w:t>
      </w:r>
      <w:bookmarkEnd w:id="11"/>
    </w:p>
    <w:p>
      <w:pPr>
        <w:pStyle w:val="Heading2"/>
        <w:rPr>
          <w:rFonts w:ascii="仿宋" w:eastAsia="仿宋" w:hAnsi="仿宋" w:cs="仿宋" w:hint="eastAsia"/>
          <w:lang w:eastAsia="zh-CN"/>
        </w:rPr>
      </w:pPr>
      <w:bookmarkStart w:id="12" w:name="_Toc30658"/>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化学原料及化学制品项目危机管理中，危机预警与识别是确保化学原料及化学制品项目稳健运行的核心步骤。通过建立全面的监测机制，化学原料及化学制品项目团队旨在及时发现和理解潜在的风险和危机因素，以便采取及时的预防和应对措施，确保化学原料及化学制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化学原料及化学制品项目团队全面分析了整个化学原料及化学制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化学原料及化学制品项目团队着重于明确定义化学原料及化学制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化学原料及化学制品项目进展的持续监控，团队能够及时发现潜在问题并作出迅速反应。化学原料及化学制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化学原料及化学制品项目得以更有序、可控地推进。</w:t>
      </w:r>
    </w:p>
    <w:p>
      <w:pPr>
        <w:pStyle w:val="Heading2"/>
        <w:ind w:firstLine="560" w:firstLineChars="200"/>
        <w:rPr>
          <w:rFonts w:ascii="仿宋" w:eastAsia="仿宋" w:hAnsi="仿宋" w:cs="仿宋" w:hint="eastAsia"/>
          <w:sz w:val="28"/>
          <w:lang w:eastAsia="zh-CN"/>
        </w:rPr>
      </w:pPr>
      <w:bookmarkStart w:id="13" w:name="_Toc9604"/>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在危机发生时，化学原料及化学制品项目团队立即行动，成立了应急小组。该小组的任务是迅速制定并实施紧急应对措施，以最小化潜在损失。以下是采取的主要措施：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暂停化学原料及化学制品项目进度：为遏制危机蔓延，化学原料及化学制品项目暂时停止进行，以便全面评估当前状况。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资源重新分配：重新评估化学原料及化学制品项目资源的分配，确保最大限度地减小损失。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实时沟通：与关键利益相关者建立实时沟通机制，向他们传递化学原料及化学制品项目危机的实际状况，保障化学原料及化学制品项目核心利益。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在紧急应对的同时，化学原料及化学制品项目团队强调了团队协作和有效沟通的重要性。以下是团队协作的关键举措：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信息共享机制：建立了信息共享平台，确保团队成员能够及时获取化学原料及化学制品项目危机的实时信息。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领导者沟通：化学原料及化学制品项目领导者通过定期会议和即时沟通工具，指导团队应对危机，保持团队稳定运行。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随着危机得到初步控制，化学原料及化学制品项目团队转向制定恢复计划，以确保化学原料及化学制品项目能够从中迅速恢复。主要恢复计划包括：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修复受损的进度计划：重新评估化学原料及化学制品项目进度，制定修复计划，确保化学原料及化学制品项目尽快回归正常进程。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重新调整资源分配：优化资源分配，确保化学原料及化学制品项目在有限资源下高效运转。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风险管理机制加强：对化学原料及化学制品项目风险进行全面评估，制定更强化的风险管理策略，以预防未来可能的危机。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5560"/>
      <w:r>
        <w:rPr>
          <w:rFonts w:ascii="仿宋" w:eastAsia="仿宋" w:hAnsi="仿宋" w:cs="仿宋" w:hint="eastAsia"/>
          <w:sz w:val="28"/>
          <w:lang w:eastAsia="zh-CN"/>
        </w:rPr>
        <w:t>五、工艺说明</w:t>
      </w:r>
      <w:bookmarkEnd w:id="14"/>
    </w:p>
    <w:p>
      <w:pPr>
        <w:pStyle w:val="Heading2"/>
        <w:rPr>
          <w:rFonts w:ascii="仿宋" w:eastAsia="仿宋" w:hAnsi="仿宋" w:cs="仿宋" w:hint="eastAsia"/>
          <w:lang w:eastAsia="zh-CN"/>
        </w:rPr>
      </w:pPr>
      <w:bookmarkStart w:id="15" w:name="_Toc3169"/>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化学原料及化学制品项目的技术管理特点体现在其创新导向。通过引入最先进的技术趋势和解决方案，化学原料及化学制品项目致力于提升科技含量、提高质量和效率水平。这意味着我们将采用最新的工具和方法，确保化学原料及化学制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化学原料及化学制品项目技术管理的显著特征。通过整合不同领域的技术资源，我们实现了跨学科的协同工作。这有助于优化技术架构，提高整体效能。此外，整合性策略还促进了不同技术团队之间的紧密沟通和高效合作，确保化学原料及化学制品项目各方面的技术都能得到协同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化学原料及化学制品项目所采用的技术。通过不断优化技术方案，化学原料及化学制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化学原料及化学制品项目团队将在化学原料及化学制品项目初期识别可能的技术风险，并采取相应的预防和应对措施。通过建立健全的风险评估机制，化学原料及化学制品项目能够在实施过程中及时发现并解决潜在的技术问题，保障化学原料及化学制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化学原料及化学制品项目中，技术将成为化学原料及化学制品项目成功的有力支持。这一深度剖析揭示了技术管理在化学原料及化学制品项目实施中的关键作用，为化学原料及化学制品项目的技术基础奠定了坚实的基础。</w:t>
      </w:r>
    </w:p>
    <w:p>
      <w:pPr>
        <w:pStyle w:val="Heading2"/>
        <w:ind w:firstLine="560" w:firstLineChars="200"/>
        <w:rPr>
          <w:rFonts w:ascii="仿宋" w:eastAsia="仿宋" w:hAnsi="仿宋" w:cs="仿宋" w:hint="eastAsia"/>
          <w:sz w:val="28"/>
          <w:lang w:eastAsia="zh-CN"/>
        </w:rPr>
      </w:pPr>
      <w:bookmarkStart w:id="16" w:name="_Toc30600"/>
      <w:r>
        <w:rPr>
          <w:rFonts w:ascii="仿宋" w:eastAsia="仿宋" w:hAnsi="仿宋" w:cs="仿宋" w:hint="eastAsia"/>
          <w:sz w:val="28"/>
          <w:lang w:eastAsia="zh-CN"/>
        </w:rPr>
        <w:t>(二)、化学原料及化学制品项目工艺技术设计方案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化学原料及化学制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化学原料及化学制品项目将严格按照相关行业规范要求进行组织。通过有效控制产品质量，化学原料及化学制品项目将致力于为顾客提供优质的化学原料及化学制品项目产品和良好的服务。这体现了化学原料及化学制品项目对于生产活动合规性和质量标准的高度重视，为化学原料及化学制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化学原料及化学制品项目注重生态效益和清洁生产原则。化学原料及化学制品项目建设将紧密结合地方特色经济发展，与社会经济发展规划和区域环境保护规划方案相协调一致。通过与当地区域自然生态系统的结合，化学原料及化学制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化学原料及化学制品项目产品具有多样化的客户需求和个性化的特点。因此，化学原料及化学制品项目产品规格品种多样，且单批生产数量较小。为满足这一特点，化学原料及化学制品项目承办单位将建设先进的柔性制造生产线。通过广泛应用柔性制造技术，化学原料及化学制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化学原料及化学制品项目采用的技术具有较高的技术含量和自动化水平，处于国内先进水平。这一技术选用不仅体现了对生产效率、质量和环境友好性的高标准要求，同时为化学原料及化学制品项目的可持续发展奠定了坚实的基础。</w:t>
      </w:r>
    </w:p>
    <w:p>
      <w:pPr>
        <w:pStyle w:val="Heading2"/>
        <w:ind w:firstLine="560" w:firstLineChars="200"/>
        <w:rPr>
          <w:rFonts w:ascii="仿宋" w:eastAsia="仿宋" w:hAnsi="仿宋" w:cs="仿宋" w:hint="eastAsia"/>
          <w:sz w:val="28"/>
          <w:lang w:eastAsia="zh-CN"/>
        </w:rPr>
      </w:pPr>
      <w:bookmarkStart w:id="17" w:name="_Toc6621"/>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为确保化学原料及化学制品项目的高效生产和技术实施，我们制定了一套精心设计的设备选型方案，以满足化学原料及化学制品项目生产、质量和环保的要求。该方案的主要特点如下：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化学原料及化学制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针对化学原料及化学制品项目产品的多样性和小批量生产的特点，我们将建设柔性制造生产线。通过在设备选型中考虑柔性制造技术，可以灵活应对不同产品规格和生产需求，实现生产线的高度灵活性和适应性。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21491"/>
      <w:r>
        <w:rPr>
          <w:rFonts w:ascii="仿宋" w:eastAsia="仿宋" w:hAnsi="仿宋" w:cs="仿宋" w:hint="eastAsia"/>
          <w:sz w:val="28"/>
          <w:lang w:eastAsia="zh-CN"/>
        </w:rPr>
        <w:t>六、化学原料及化学制品项目选址可行性分析</w:t>
      </w:r>
      <w:bookmarkEnd w:id="18"/>
    </w:p>
    <w:p>
      <w:pPr>
        <w:pStyle w:val="Heading2"/>
        <w:rPr>
          <w:rFonts w:ascii="仿宋" w:eastAsia="仿宋" w:hAnsi="仿宋" w:cs="仿宋" w:hint="eastAsia"/>
          <w:lang w:eastAsia="zh-CN"/>
        </w:rPr>
      </w:pPr>
      <w:bookmarkStart w:id="19" w:name="_Toc7452"/>
      <w:r>
        <w:rPr>
          <w:rFonts w:ascii="仿宋" w:eastAsia="仿宋" w:hAnsi="仿宋" w:cs="仿宋" w:hint="eastAsia"/>
          <w:lang w:eastAsia="zh-CN"/>
        </w:rPr>
        <w:t>(一)、化学原料及化学制品项目选址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该化学原料及化学制品项目选址位于XX省XX市XX区XXX街道</w:t>
      </w:r>
    </w:p>
    <w:p>
      <w:pPr>
        <w:pStyle w:val="Heading2"/>
        <w:ind w:firstLine="560" w:firstLineChars="200"/>
        <w:rPr>
          <w:rFonts w:ascii="仿宋" w:eastAsia="仿宋" w:hAnsi="仿宋" w:cs="仿宋" w:hint="eastAsia"/>
          <w:sz w:val="28"/>
          <w:lang w:eastAsia="zh-CN"/>
        </w:rPr>
      </w:pPr>
      <w:bookmarkStart w:id="20" w:name="_Toc2895"/>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化学原料及化学制品项目的征地面积将根据化学原料及化学制品项目的实际规模和需求进行精确规划。具体面积XXX平方米，旨在确保化学原料及化学制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净用地面积是在征地面积基础上去除不可利用面积后的实际可开发用地。具体面积XXX平方米，考虑到环保、交通、安全等多方面因素，以确保化学原料及化学制品项目在整体利用效率上达到最优。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化学原料及化学制品项目计划建设的建筑总规模具体面积XXX平方米。这一规模的确定综合考虑了化学原料及化学制品项目的性质、规模，以及城市规划的相关要求，确保建筑布局与周边环境协调一致。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绿地率是化学原料及化学制品项目用地中被规划为绿地的比例。具体面积XXX平方米，旨在通过合理规划绿地，改善化学原料及化学制品项目周边环境，提升居民生活质量，并符合城市整体绿化规划。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容积率是用地上可以建设的建筑总体积与用地面积之比。具体面积XXX，通过合理的容积率规划，确保化学原料及化学制品项目建筑规模与周边环境和谐共生。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化学原料及化学制品项目选址与当地城市规划相一致，具体面积XXX平方米。通过与城市规划部门深入沟通，确保化学原料及化学制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化学原料及化学制品项目选址符合当地产业政策，具体面积XXX平方米。这包括化学原料及化学制品项目对当地经济的促进作用，以及对相关产业的带动效应，确保化学原料及化学制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用地总体要求必须符合环保和可持续发展的原则，具体面积XXX平方米。通过采用绿色建筑设计、节能减排等措施，确保化学原料及化学制品项目在建设和运营过程中对环境的影响最小化，达到可持续发展的要求。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确保化学原料及化学制品项目选址具备必要的公共设施配套，具体面积XXX平方米。这包括交通便利性、教育、医疗等基础设施，以提高居民生活品质，使得化学原料及化学制品项目选址更具吸引力。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https://d.book118.com/937043136055006030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化学原料及化学制品项目规划设计纲要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化学原料及化学制品项目规划设计纲要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化学原料及化学制品项目规划设计纲要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化学原料及化学制品项目规划设计纲要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化学原料及化学制品项目规划设计纲要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化学原料及化学制品项目规划设计纲要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化学原料及化学制品项目规划设计纲要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化学原料及化学制品项目规划设计纲要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化学原料及化学制品项目规划设计纲要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化学原料及化学制品项目规划设计纲要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化学原料及化学制品项目规划设计纲要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化学原料及化学制品项目规划设计纲要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化学原料及化学制品项目规划设计纲要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化学原料及化学制品项目规划设计纲要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化学原料及化学制品项目规划设计纲要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化学原料及化学制品项目规划设计纲要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化学原料及化学制品项目规划设计纲要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8B226D"/>
    <w:rsid w:val="1D8B22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7043136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2024-01-10T13:36:00Z</dcterms:created>
  <dcterms:modified xsi:type="dcterms:W3CDTF">2024-01-10T13:36:57Z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5CF3C062C2994F15A8C04E9541CCA310_11</vt:lpwstr>
  </property>
  <property fmtid="{D5CDD505-2E9C-101B-9397-08002B2CF9AE}" pid="3" name="KSOProductBuildVer">
    <vt:lpwstr>2052-12.1.0.16120</vt:lpwstr>
  </property>
</Properties>
</file>