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烟气自动采样器及测定仪项目规划设计蓝图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80" w:history="1">
        <w:r>
          <w:rPr>
            <w:rFonts w:ascii="仿宋" w:eastAsia="仿宋" w:hAnsi="仿宋" w:cs="仿宋" w:hint="eastAsia"/>
            <w:lang w:eastAsia="zh-CN"/>
          </w:rPr>
          <w:t>前言</w:t>
        </w:r>
        <w:r>
          <w:tab/>
        </w:r>
        <w:r>
          <w:fldChar w:fldCharType="begin"/>
        </w:r>
        <w:r>
          <w:instrText xml:space="preserve"> PAGEREF _Toc14380 \h </w:instrText>
        </w:r>
        <w:r>
          <w:fldChar w:fldCharType="separate"/>
        </w:r>
        <w:r>
          <w:t>3</w:t>
        </w:r>
        <w:r>
          <w:fldChar w:fldCharType="end"/>
        </w:r>
      </w:hyperlink>
    </w:p>
    <w:p>
      <w:pPr>
        <w:pStyle w:val="TOC1"/>
        <w:tabs>
          <w:tab w:val="right" w:leader="dot" w:pos="8306"/>
        </w:tabs>
      </w:pPr>
      <w:hyperlink w:anchor="_Toc5160" w:history="1">
        <w:r>
          <w:rPr>
            <w:rFonts w:ascii="仿宋" w:eastAsia="仿宋" w:hAnsi="仿宋" w:cs="仿宋" w:hint="eastAsia"/>
            <w:lang w:eastAsia="zh-CN"/>
          </w:rPr>
          <w:t>一、产品规划分析</w:t>
        </w:r>
        <w:r>
          <w:tab/>
        </w:r>
        <w:r>
          <w:fldChar w:fldCharType="begin"/>
        </w:r>
        <w:r>
          <w:instrText xml:space="preserve"> PAGEREF _Toc5160 \h </w:instrText>
        </w:r>
        <w:r>
          <w:fldChar w:fldCharType="separate"/>
        </w:r>
        <w:r>
          <w:t>3</w:t>
        </w:r>
        <w:r>
          <w:fldChar w:fldCharType="end"/>
        </w:r>
      </w:hyperlink>
    </w:p>
    <w:p>
      <w:pPr>
        <w:pStyle w:val="TOC2"/>
        <w:tabs>
          <w:tab w:val="right" w:leader="dot" w:pos="8306"/>
        </w:tabs>
      </w:pPr>
      <w:hyperlink w:anchor="_Toc17605" w:history="1">
        <w:r>
          <w:rPr>
            <w:rFonts w:ascii="仿宋" w:eastAsia="仿宋" w:hAnsi="仿宋" w:cs="仿宋" w:hint="eastAsia"/>
            <w:lang w:eastAsia="zh-CN"/>
          </w:rPr>
          <w:t>(一)、产品规划</w:t>
        </w:r>
        <w:r>
          <w:tab/>
        </w:r>
        <w:r>
          <w:fldChar w:fldCharType="begin"/>
        </w:r>
        <w:r>
          <w:instrText xml:space="preserve"> PAGEREF _Toc17605 \h </w:instrText>
        </w:r>
        <w:r>
          <w:fldChar w:fldCharType="separate"/>
        </w:r>
        <w:r>
          <w:t>3</w:t>
        </w:r>
        <w:r>
          <w:fldChar w:fldCharType="end"/>
        </w:r>
      </w:hyperlink>
    </w:p>
    <w:p>
      <w:pPr>
        <w:pStyle w:val="TOC2"/>
        <w:tabs>
          <w:tab w:val="right" w:leader="dot" w:pos="8306"/>
        </w:tabs>
      </w:pPr>
      <w:hyperlink w:anchor="_Toc28269" w:history="1">
        <w:r>
          <w:rPr>
            <w:rFonts w:ascii="仿宋" w:eastAsia="仿宋" w:hAnsi="仿宋" w:cs="仿宋" w:hint="eastAsia"/>
            <w:lang w:eastAsia="zh-CN"/>
          </w:rPr>
          <w:t>(二)、建设规模</w:t>
        </w:r>
        <w:r>
          <w:tab/>
        </w:r>
        <w:r>
          <w:fldChar w:fldCharType="begin"/>
        </w:r>
        <w:r>
          <w:instrText xml:space="preserve"> PAGEREF _Toc28269 \h </w:instrText>
        </w:r>
        <w:r>
          <w:fldChar w:fldCharType="separate"/>
        </w:r>
        <w:r>
          <w:t>4</w:t>
        </w:r>
        <w:r>
          <w:fldChar w:fldCharType="end"/>
        </w:r>
      </w:hyperlink>
    </w:p>
    <w:p>
      <w:pPr>
        <w:pStyle w:val="TOC1"/>
        <w:tabs>
          <w:tab w:val="right" w:leader="dot" w:pos="8306"/>
        </w:tabs>
      </w:pPr>
      <w:hyperlink w:anchor="_Toc25450" w:history="1">
        <w:r>
          <w:rPr>
            <w:rFonts w:ascii="仿宋" w:eastAsia="仿宋" w:hAnsi="仿宋" w:cs="仿宋" w:hint="eastAsia"/>
            <w:lang w:eastAsia="zh-CN"/>
          </w:rPr>
          <w:t>二、工艺说明</w:t>
        </w:r>
        <w:r>
          <w:tab/>
        </w:r>
        <w:r>
          <w:fldChar w:fldCharType="begin"/>
        </w:r>
        <w:r>
          <w:instrText xml:space="preserve"> PAGEREF _Toc25450 \h </w:instrText>
        </w:r>
        <w:r>
          <w:fldChar w:fldCharType="separate"/>
        </w:r>
        <w:r>
          <w:t>5</w:t>
        </w:r>
        <w:r>
          <w:fldChar w:fldCharType="end"/>
        </w:r>
      </w:hyperlink>
    </w:p>
    <w:p>
      <w:pPr>
        <w:pStyle w:val="TOC2"/>
        <w:tabs>
          <w:tab w:val="right" w:leader="dot" w:pos="8306"/>
        </w:tabs>
      </w:pPr>
      <w:hyperlink w:anchor="_Toc326" w:history="1">
        <w:r>
          <w:rPr>
            <w:rFonts w:ascii="仿宋" w:eastAsia="仿宋" w:hAnsi="仿宋" w:cs="仿宋" w:hint="eastAsia"/>
            <w:lang w:eastAsia="zh-CN"/>
          </w:rPr>
          <w:t>(一)、技术管理特点</w:t>
        </w:r>
        <w:r>
          <w:tab/>
        </w:r>
        <w:r>
          <w:fldChar w:fldCharType="begin"/>
        </w:r>
        <w:r>
          <w:instrText xml:space="preserve"> PAGEREF _Toc326 \h </w:instrText>
        </w:r>
        <w:r>
          <w:fldChar w:fldCharType="separate"/>
        </w:r>
        <w:r>
          <w:t>5</w:t>
        </w:r>
        <w:r>
          <w:fldChar w:fldCharType="end"/>
        </w:r>
      </w:hyperlink>
    </w:p>
    <w:p>
      <w:pPr>
        <w:pStyle w:val="TOC2"/>
        <w:tabs>
          <w:tab w:val="right" w:leader="dot" w:pos="8306"/>
        </w:tabs>
      </w:pPr>
      <w:hyperlink w:anchor="_Toc31020" w:history="1">
        <w:r>
          <w:rPr>
            <w:rFonts w:ascii="仿宋" w:eastAsia="仿宋" w:hAnsi="仿宋" w:cs="仿宋" w:hint="eastAsia"/>
            <w:lang w:eastAsia="zh-CN"/>
          </w:rPr>
          <w:t>(二)、烟气自动采样器及测定仪项目工艺技术设计方案</w:t>
        </w:r>
        <w:r>
          <w:tab/>
        </w:r>
        <w:r>
          <w:fldChar w:fldCharType="begin"/>
        </w:r>
        <w:r>
          <w:instrText xml:space="preserve"> PAGEREF _Toc31020 \h </w:instrText>
        </w:r>
        <w:r>
          <w:fldChar w:fldCharType="separate"/>
        </w:r>
        <w:r>
          <w:t>6</w:t>
        </w:r>
        <w:r>
          <w:fldChar w:fldCharType="end"/>
        </w:r>
      </w:hyperlink>
    </w:p>
    <w:p>
      <w:pPr>
        <w:pStyle w:val="TOC2"/>
        <w:tabs>
          <w:tab w:val="right" w:leader="dot" w:pos="8306"/>
        </w:tabs>
      </w:pPr>
      <w:hyperlink w:anchor="_Toc1333" w:history="1">
        <w:r>
          <w:rPr>
            <w:rFonts w:ascii="仿宋" w:eastAsia="仿宋" w:hAnsi="仿宋" w:cs="仿宋" w:hint="eastAsia"/>
            <w:lang w:eastAsia="zh-CN"/>
          </w:rPr>
          <w:t>(三)、设备选型方案</w:t>
        </w:r>
        <w:r>
          <w:tab/>
        </w:r>
        <w:r>
          <w:fldChar w:fldCharType="begin"/>
        </w:r>
        <w:r>
          <w:instrText xml:space="preserve"> PAGEREF _Toc1333 \h </w:instrText>
        </w:r>
        <w:r>
          <w:fldChar w:fldCharType="separate"/>
        </w:r>
        <w:r>
          <w:t>8</w:t>
        </w:r>
        <w:r>
          <w:fldChar w:fldCharType="end"/>
        </w:r>
      </w:hyperlink>
    </w:p>
    <w:p>
      <w:pPr>
        <w:pStyle w:val="TOC1"/>
        <w:tabs>
          <w:tab w:val="right" w:leader="dot" w:pos="8306"/>
        </w:tabs>
      </w:pPr>
      <w:hyperlink w:anchor="_Toc3417" w:history="1">
        <w:r>
          <w:rPr>
            <w:rFonts w:ascii="仿宋" w:eastAsia="仿宋" w:hAnsi="仿宋" w:cs="仿宋" w:hint="eastAsia"/>
            <w:lang w:eastAsia="zh-CN"/>
          </w:rPr>
          <w:t>三、烟气自动采样器及测定仪项目文档管理</w:t>
        </w:r>
        <w:r>
          <w:tab/>
        </w:r>
        <w:r>
          <w:fldChar w:fldCharType="begin"/>
        </w:r>
        <w:r>
          <w:instrText xml:space="preserve"> PAGEREF _Toc3417 \h </w:instrText>
        </w:r>
        <w:r>
          <w:fldChar w:fldCharType="separate"/>
        </w:r>
        <w:r>
          <w:t>9</w:t>
        </w:r>
        <w:r>
          <w:fldChar w:fldCharType="end"/>
        </w:r>
      </w:hyperlink>
    </w:p>
    <w:p>
      <w:pPr>
        <w:pStyle w:val="TOC2"/>
        <w:tabs>
          <w:tab w:val="right" w:leader="dot" w:pos="8306"/>
        </w:tabs>
      </w:pPr>
      <w:hyperlink w:anchor="_Toc6624" w:history="1">
        <w:r>
          <w:rPr>
            <w:rFonts w:ascii="仿宋" w:eastAsia="仿宋" w:hAnsi="仿宋" w:cs="仿宋" w:hint="eastAsia"/>
            <w:lang w:eastAsia="zh-CN"/>
          </w:rPr>
          <w:t>(一)、文档编制与审查</w:t>
        </w:r>
        <w:r>
          <w:tab/>
        </w:r>
        <w:r>
          <w:fldChar w:fldCharType="begin"/>
        </w:r>
        <w:r>
          <w:instrText xml:space="preserve"> PAGEREF _Toc6624 \h </w:instrText>
        </w:r>
        <w:r>
          <w:fldChar w:fldCharType="separate"/>
        </w:r>
        <w:r>
          <w:t>9</w:t>
        </w:r>
        <w:r>
          <w:fldChar w:fldCharType="end"/>
        </w:r>
      </w:hyperlink>
    </w:p>
    <w:p>
      <w:pPr>
        <w:pStyle w:val="TOC2"/>
        <w:tabs>
          <w:tab w:val="right" w:leader="dot" w:pos="8306"/>
        </w:tabs>
      </w:pPr>
      <w:hyperlink w:anchor="_Toc18528" w:history="1">
        <w:r>
          <w:rPr>
            <w:rFonts w:ascii="仿宋" w:eastAsia="仿宋" w:hAnsi="仿宋" w:cs="仿宋" w:hint="eastAsia"/>
            <w:lang w:eastAsia="zh-CN"/>
          </w:rPr>
          <w:t>(二)、文档发布与分发</w:t>
        </w:r>
        <w:r>
          <w:tab/>
        </w:r>
        <w:r>
          <w:fldChar w:fldCharType="begin"/>
        </w:r>
        <w:r>
          <w:instrText xml:space="preserve"> PAGEREF _Toc18528 \h </w:instrText>
        </w:r>
        <w:r>
          <w:fldChar w:fldCharType="separate"/>
        </w:r>
        <w:r>
          <w:t>11</w:t>
        </w:r>
        <w:r>
          <w:fldChar w:fldCharType="end"/>
        </w:r>
      </w:hyperlink>
    </w:p>
    <w:p>
      <w:pPr>
        <w:pStyle w:val="TOC2"/>
        <w:tabs>
          <w:tab w:val="right" w:leader="dot" w:pos="8306"/>
        </w:tabs>
      </w:pPr>
      <w:hyperlink w:anchor="_Toc14294" w:history="1">
        <w:r>
          <w:rPr>
            <w:rFonts w:ascii="仿宋" w:eastAsia="仿宋" w:hAnsi="仿宋" w:cs="仿宋" w:hint="eastAsia"/>
            <w:lang w:eastAsia="zh-CN"/>
          </w:rPr>
          <w:t>(三)、文档存档与归档</w:t>
        </w:r>
        <w:r>
          <w:tab/>
        </w:r>
        <w:r>
          <w:fldChar w:fldCharType="begin"/>
        </w:r>
        <w:r>
          <w:instrText xml:space="preserve"> PAGEREF _Toc14294 \h </w:instrText>
        </w:r>
        <w:r>
          <w:fldChar w:fldCharType="separate"/>
        </w:r>
        <w:r>
          <w:t>11</w:t>
        </w:r>
        <w:r>
          <w:fldChar w:fldCharType="end"/>
        </w:r>
      </w:hyperlink>
    </w:p>
    <w:p>
      <w:pPr>
        <w:pStyle w:val="TOC1"/>
        <w:tabs>
          <w:tab w:val="right" w:leader="dot" w:pos="8306"/>
        </w:tabs>
      </w:pPr>
      <w:hyperlink w:anchor="_Toc21255" w:history="1">
        <w:r>
          <w:rPr>
            <w:rFonts w:ascii="仿宋" w:eastAsia="仿宋" w:hAnsi="仿宋" w:cs="仿宋" w:hint="eastAsia"/>
            <w:lang w:eastAsia="zh-CN"/>
          </w:rPr>
          <w:t>四、烟气自动采样器及测定仪项目选址可行性分析</w:t>
        </w:r>
        <w:r>
          <w:tab/>
        </w:r>
        <w:r>
          <w:fldChar w:fldCharType="begin"/>
        </w:r>
        <w:r>
          <w:instrText xml:space="preserve"> PAGEREF _Toc21255 \h </w:instrText>
        </w:r>
        <w:r>
          <w:fldChar w:fldCharType="separate"/>
        </w:r>
        <w:r>
          <w:t>13</w:t>
        </w:r>
        <w:r>
          <w:fldChar w:fldCharType="end"/>
        </w:r>
      </w:hyperlink>
    </w:p>
    <w:p>
      <w:pPr>
        <w:pStyle w:val="TOC2"/>
        <w:tabs>
          <w:tab w:val="right" w:leader="dot" w:pos="8306"/>
        </w:tabs>
      </w:pPr>
      <w:hyperlink w:anchor="_Toc30056" w:history="1">
        <w:r>
          <w:rPr>
            <w:rFonts w:ascii="仿宋" w:eastAsia="仿宋" w:hAnsi="仿宋" w:cs="仿宋" w:hint="eastAsia"/>
            <w:lang w:eastAsia="zh-CN"/>
          </w:rPr>
          <w:t>(一)、烟气自动采样器及测定仪项目选址</w:t>
        </w:r>
        <w:r>
          <w:tab/>
        </w:r>
        <w:r>
          <w:fldChar w:fldCharType="begin"/>
        </w:r>
        <w:r>
          <w:instrText xml:space="preserve"> PAGEREF _Toc30056 \h </w:instrText>
        </w:r>
        <w:r>
          <w:fldChar w:fldCharType="separate"/>
        </w:r>
        <w:r>
          <w:t>13</w:t>
        </w:r>
        <w:r>
          <w:fldChar w:fldCharType="end"/>
        </w:r>
      </w:hyperlink>
    </w:p>
    <w:p>
      <w:pPr>
        <w:pStyle w:val="TOC2"/>
        <w:tabs>
          <w:tab w:val="right" w:leader="dot" w:pos="8306"/>
        </w:tabs>
      </w:pPr>
      <w:hyperlink w:anchor="_Toc24668" w:history="1">
        <w:r>
          <w:rPr>
            <w:rFonts w:ascii="仿宋" w:eastAsia="仿宋" w:hAnsi="仿宋" w:cs="仿宋" w:hint="eastAsia"/>
            <w:lang w:eastAsia="zh-CN"/>
          </w:rPr>
          <w:t>(二)、用地控制指标</w:t>
        </w:r>
        <w:r>
          <w:tab/>
        </w:r>
        <w:r>
          <w:fldChar w:fldCharType="begin"/>
        </w:r>
        <w:r>
          <w:instrText xml:space="preserve"> PAGEREF _Toc24668 \h </w:instrText>
        </w:r>
        <w:r>
          <w:fldChar w:fldCharType="separate"/>
        </w:r>
        <w:r>
          <w:t>13</w:t>
        </w:r>
        <w:r>
          <w:fldChar w:fldCharType="end"/>
        </w:r>
      </w:hyperlink>
    </w:p>
    <w:p>
      <w:pPr>
        <w:pStyle w:val="TOC2"/>
        <w:tabs>
          <w:tab w:val="right" w:leader="dot" w:pos="8306"/>
        </w:tabs>
      </w:pPr>
      <w:hyperlink w:anchor="_Toc24424" w:history="1">
        <w:r>
          <w:rPr>
            <w:rFonts w:ascii="仿宋" w:eastAsia="仿宋" w:hAnsi="仿宋" w:cs="仿宋" w:hint="eastAsia"/>
            <w:lang w:eastAsia="zh-CN"/>
          </w:rPr>
          <w:t>(三)、节约用地措施</w:t>
        </w:r>
        <w:r>
          <w:tab/>
        </w:r>
        <w:r>
          <w:fldChar w:fldCharType="begin"/>
        </w:r>
        <w:r>
          <w:instrText xml:space="preserve"> PAGEREF _Toc24424 \h </w:instrText>
        </w:r>
        <w:r>
          <w:fldChar w:fldCharType="separate"/>
        </w:r>
        <w:r>
          <w:t>15</w:t>
        </w:r>
        <w:r>
          <w:fldChar w:fldCharType="end"/>
        </w:r>
      </w:hyperlink>
    </w:p>
    <w:p>
      <w:pPr>
        <w:pStyle w:val="TOC2"/>
        <w:tabs>
          <w:tab w:val="right" w:leader="dot" w:pos="8306"/>
        </w:tabs>
      </w:pPr>
      <w:hyperlink w:anchor="_Toc16379" w:history="1">
        <w:r>
          <w:rPr>
            <w:rFonts w:ascii="仿宋" w:eastAsia="仿宋" w:hAnsi="仿宋" w:cs="仿宋" w:hint="eastAsia"/>
            <w:lang w:eastAsia="zh-CN"/>
          </w:rPr>
          <w:t>(四)、总图布置方案</w:t>
        </w:r>
        <w:r>
          <w:tab/>
        </w:r>
        <w:r>
          <w:fldChar w:fldCharType="begin"/>
        </w:r>
        <w:r>
          <w:instrText xml:space="preserve"> PAGEREF _Toc16379 \h </w:instrText>
        </w:r>
        <w:r>
          <w:fldChar w:fldCharType="separate"/>
        </w:r>
        <w:r>
          <w:t>16</w:t>
        </w:r>
        <w:r>
          <w:fldChar w:fldCharType="end"/>
        </w:r>
      </w:hyperlink>
    </w:p>
    <w:p>
      <w:pPr>
        <w:pStyle w:val="TOC2"/>
        <w:tabs>
          <w:tab w:val="right" w:leader="dot" w:pos="8306"/>
        </w:tabs>
      </w:pPr>
      <w:hyperlink w:anchor="_Toc27856" w:history="1">
        <w:r>
          <w:rPr>
            <w:rFonts w:ascii="仿宋" w:eastAsia="仿宋" w:hAnsi="仿宋" w:cs="仿宋" w:hint="eastAsia"/>
            <w:lang w:eastAsia="zh-CN"/>
          </w:rPr>
          <w:t>(五)、选址综合评价</w:t>
        </w:r>
        <w:r>
          <w:tab/>
        </w:r>
        <w:r>
          <w:fldChar w:fldCharType="begin"/>
        </w:r>
        <w:r>
          <w:instrText xml:space="preserve"> PAGEREF _Toc27856 \h </w:instrText>
        </w:r>
        <w:r>
          <w:fldChar w:fldCharType="separate"/>
        </w:r>
        <w:r>
          <w:t>17</w:t>
        </w:r>
        <w:r>
          <w:fldChar w:fldCharType="end"/>
        </w:r>
      </w:hyperlink>
    </w:p>
    <w:p>
      <w:pPr>
        <w:pStyle w:val="TOC1"/>
        <w:tabs>
          <w:tab w:val="right" w:leader="dot" w:pos="8306"/>
        </w:tabs>
      </w:pPr>
      <w:hyperlink w:anchor="_Toc921" w:history="1">
        <w:r>
          <w:rPr>
            <w:rFonts w:ascii="仿宋" w:eastAsia="仿宋" w:hAnsi="仿宋" w:cs="仿宋" w:hint="eastAsia"/>
            <w:lang w:eastAsia="zh-CN"/>
          </w:rPr>
          <w:t>五、烟气自动采样器及测定仪项目绩效评估</w:t>
        </w:r>
        <w:r>
          <w:tab/>
        </w:r>
        <w:r>
          <w:fldChar w:fldCharType="begin"/>
        </w:r>
        <w:r>
          <w:instrText xml:space="preserve"> PAGEREF _Toc921 \h </w:instrText>
        </w:r>
        <w:r>
          <w:fldChar w:fldCharType="separate"/>
        </w:r>
        <w:r>
          <w:t>18</w:t>
        </w:r>
        <w:r>
          <w:fldChar w:fldCharType="end"/>
        </w:r>
      </w:hyperlink>
    </w:p>
    <w:p>
      <w:pPr>
        <w:pStyle w:val="TOC2"/>
        <w:tabs>
          <w:tab w:val="right" w:leader="dot" w:pos="8306"/>
        </w:tabs>
      </w:pPr>
      <w:hyperlink w:anchor="_Toc3222" w:history="1">
        <w:r>
          <w:rPr>
            <w:rFonts w:ascii="仿宋" w:eastAsia="仿宋" w:hAnsi="仿宋" w:cs="仿宋" w:hint="eastAsia"/>
            <w:lang w:eastAsia="zh-CN"/>
          </w:rPr>
          <w:t>(一)、绩效评估指标</w:t>
        </w:r>
        <w:r>
          <w:tab/>
        </w:r>
        <w:r>
          <w:fldChar w:fldCharType="begin"/>
        </w:r>
        <w:r>
          <w:instrText xml:space="preserve"> PAGEREF _Toc3222 \h </w:instrText>
        </w:r>
        <w:r>
          <w:fldChar w:fldCharType="separate"/>
        </w:r>
        <w:r>
          <w:t>18</w:t>
        </w:r>
        <w:r>
          <w:fldChar w:fldCharType="end"/>
        </w:r>
      </w:hyperlink>
    </w:p>
    <w:p>
      <w:pPr>
        <w:pStyle w:val="TOC2"/>
        <w:tabs>
          <w:tab w:val="right" w:leader="dot" w:pos="8306"/>
        </w:tabs>
      </w:pPr>
      <w:hyperlink w:anchor="_Toc23043" w:history="1">
        <w:r>
          <w:rPr>
            <w:rFonts w:ascii="仿宋" w:eastAsia="仿宋" w:hAnsi="仿宋" w:cs="仿宋" w:hint="eastAsia"/>
            <w:lang w:eastAsia="zh-CN"/>
          </w:rPr>
          <w:t>(二)、绩效评估方法</w:t>
        </w:r>
        <w:r>
          <w:tab/>
        </w:r>
        <w:r>
          <w:fldChar w:fldCharType="begin"/>
        </w:r>
        <w:r>
          <w:instrText xml:space="preserve"> PAGEREF _Toc23043 \h </w:instrText>
        </w:r>
        <w:r>
          <w:fldChar w:fldCharType="separate"/>
        </w:r>
        <w:r>
          <w:t>20</w:t>
        </w:r>
        <w:r>
          <w:fldChar w:fldCharType="end"/>
        </w:r>
      </w:hyperlink>
    </w:p>
    <w:p>
      <w:pPr>
        <w:pStyle w:val="TOC2"/>
        <w:tabs>
          <w:tab w:val="right" w:leader="dot" w:pos="8306"/>
        </w:tabs>
      </w:pPr>
      <w:hyperlink w:anchor="_Toc1857" w:history="1">
        <w:r>
          <w:rPr>
            <w:rFonts w:ascii="仿宋" w:eastAsia="仿宋" w:hAnsi="仿宋" w:cs="仿宋" w:hint="eastAsia"/>
            <w:lang w:eastAsia="zh-CN"/>
          </w:rPr>
          <w:t>(三)、绩效评估周期</w:t>
        </w:r>
        <w:r>
          <w:tab/>
        </w:r>
        <w:r>
          <w:fldChar w:fldCharType="begin"/>
        </w:r>
        <w:r>
          <w:instrText xml:space="preserve"> PAGEREF _Toc1857 \h </w:instrText>
        </w:r>
        <w:r>
          <w:fldChar w:fldCharType="separate"/>
        </w:r>
        <w:r>
          <w:t>21</w:t>
        </w:r>
        <w:r>
          <w:fldChar w:fldCharType="end"/>
        </w:r>
      </w:hyperlink>
    </w:p>
    <w:p>
      <w:pPr>
        <w:pStyle w:val="TOC1"/>
        <w:tabs>
          <w:tab w:val="right" w:leader="dot" w:pos="8306"/>
        </w:tabs>
      </w:pPr>
      <w:hyperlink w:anchor="_Toc4842" w:history="1">
        <w:r>
          <w:rPr>
            <w:rFonts w:ascii="仿宋" w:eastAsia="仿宋" w:hAnsi="仿宋" w:cs="仿宋" w:hint="eastAsia"/>
            <w:lang w:eastAsia="zh-CN"/>
          </w:rPr>
          <w:t>六、市场分析、调研</w:t>
        </w:r>
        <w:r>
          <w:tab/>
        </w:r>
        <w:r>
          <w:fldChar w:fldCharType="begin"/>
        </w:r>
        <w:r>
          <w:instrText xml:space="preserve"> PAGEREF _Toc4842 \h </w:instrText>
        </w:r>
        <w:r>
          <w:fldChar w:fldCharType="separate"/>
        </w:r>
        <w:r>
          <w:t>22</w:t>
        </w:r>
        <w:r>
          <w:fldChar w:fldCharType="end"/>
        </w:r>
      </w:hyperlink>
    </w:p>
    <w:p>
      <w:pPr>
        <w:pStyle w:val="TOC2"/>
        <w:tabs>
          <w:tab w:val="right" w:leader="dot" w:pos="8306"/>
        </w:tabs>
      </w:pPr>
      <w:hyperlink w:anchor="_Toc31220" w:history="1">
        <w:r>
          <w:rPr>
            <w:rFonts w:ascii="仿宋" w:eastAsia="仿宋" w:hAnsi="仿宋" w:cs="仿宋" w:hint="eastAsia"/>
            <w:lang w:eastAsia="zh-CN"/>
          </w:rPr>
          <w:t>(一)、烟气自动采样器及测定仪行业分析</w:t>
        </w:r>
        <w:r>
          <w:tab/>
        </w:r>
        <w:r>
          <w:fldChar w:fldCharType="begin"/>
        </w:r>
        <w:r>
          <w:instrText xml:space="preserve"> PAGEREF _Toc31220 \h </w:instrText>
        </w:r>
        <w:r>
          <w:fldChar w:fldCharType="separate"/>
        </w:r>
        <w:r>
          <w:t>22</w:t>
        </w:r>
        <w:r>
          <w:fldChar w:fldCharType="end"/>
        </w:r>
      </w:hyperlink>
    </w:p>
    <w:p>
      <w:pPr>
        <w:pStyle w:val="TOC2"/>
        <w:tabs>
          <w:tab w:val="right" w:leader="dot" w:pos="8306"/>
        </w:tabs>
      </w:pPr>
      <w:hyperlink w:anchor="_Toc6707" w:history="1">
        <w:r>
          <w:rPr>
            <w:rFonts w:ascii="仿宋" w:eastAsia="仿宋" w:hAnsi="仿宋" w:cs="仿宋" w:hint="eastAsia"/>
            <w:lang w:eastAsia="zh-CN"/>
          </w:rPr>
          <w:t>(二)、烟气自动采样器及测定仪市场分析预测</w:t>
        </w:r>
        <w:r>
          <w:tab/>
        </w:r>
        <w:r>
          <w:fldChar w:fldCharType="begin"/>
        </w:r>
        <w:r>
          <w:instrText xml:space="preserve"> PAGEREF _Toc6707 \h </w:instrText>
        </w:r>
        <w:r>
          <w:fldChar w:fldCharType="separate"/>
        </w:r>
        <w:r>
          <w:t>23</w:t>
        </w:r>
        <w:r>
          <w:fldChar w:fldCharType="end"/>
        </w:r>
      </w:hyperlink>
    </w:p>
    <w:p>
      <w:pPr>
        <w:pStyle w:val="TOC1"/>
        <w:tabs>
          <w:tab w:val="right" w:leader="dot" w:pos="8306"/>
        </w:tabs>
      </w:pPr>
      <w:hyperlink w:anchor="_Toc7951" w:history="1">
        <w:r>
          <w:rPr>
            <w:rFonts w:ascii="仿宋" w:eastAsia="仿宋" w:hAnsi="仿宋" w:cs="仿宋" w:hint="eastAsia"/>
            <w:lang w:eastAsia="zh-CN"/>
          </w:rPr>
          <w:t>七、烟气自动采样器及测定仪项目社会影响</w:t>
        </w:r>
        <w:r>
          <w:tab/>
        </w:r>
        <w:r>
          <w:fldChar w:fldCharType="begin"/>
        </w:r>
        <w:r>
          <w:instrText xml:space="preserve"> PAGEREF _Toc7951 \h </w:instrText>
        </w:r>
        <w:r>
          <w:fldChar w:fldCharType="separate"/>
        </w:r>
        <w:r>
          <w:t>24</w:t>
        </w:r>
        <w:r>
          <w:fldChar w:fldCharType="end"/>
        </w:r>
      </w:hyperlink>
    </w:p>
    <w:p>
      <w:pPr>
        <w:pStyle w:val="TOC2"/>
        <w:tabs>
          <w:tab w:val="right" w:leader="dot" w:pos="8306"/>
        </w:tabs>
      </w:pPr>
      <w:hyperlink w:anchor="_Toc28324" w:history="1">
        <w:r>
          <w:rPr>
            <w:rFonts w:ascii="仿宋" w:eastAsia="仿宋" w:hAnsi="仿宋" w:cs="仿宋" w:hint="eastAsia"/>
            <w:lang w:eastAsia="zh-CN"/>
          </w:rPr>
          <w:t>(一)、社会责任与义务</w:t>
        </w:r>
        <w:r>
          <w:tab/>
        </w:r>
        <w:r>
          <w:fldChar w:fldCharType="begin"/>
        </w:r>
        <w:r>
          <w:instrText xml:space="preserve"> PAGEREF _Toc28324 \h </w:instrText>
        </w:r>
        <w:r>
          <w:fldChar w:fldCharType="separate"/>
        </w:r>
        <w:r>
          <w:t>24</w:t>
        </w:r>
        <w:r>
          <w:fldChar w:fldCharType="end"/>
        </w:r>
      </w:hyperlink>
    </w:p>
    <w:p>
      <w:pPr>
        <w:pStyle w:val="TOC2"/>
        <w:tabs>
          <w:tab w:val="right" w:leader="dot" w:pos="8306"/>
        </w:tabs>
      </w:pPr>
      <w:hyperlink w:anchor="_Toc30868" w:history="1">
        <w:r>
          <w:rPr>
            <w:rFonts w:ascii="仿宋" w:eastAsia="仿宋" w:hAnsi="仿宋" w:cs="仿宋" w:hint="eastAsia"/>
            <w:lang w:eastAsia="zh-CN"/>
          </w:rPr>
          <w:t>(二)、社会参与与沟通</w:t>
        </w:r>
        <w:r>
          <w:tab/>
        </w:r>
        <w:r>
          <w:fldChar w:fldCharType="begin"/>
        </w:r>
        <w:r>
          <w:instrText xml:space="preserve"> PAGEREF _Toc30868 \h </w:instrText>
        </w:r>
        <w:r>
          <w:fldChar w:fldCharType="separate"/>
        </w:r>
        <w:r>
          <w:t>25</w:t>
        </w:r>
        <w:r>
          <w:fldChar w:fldCharType="end"/>
        </w:r>
      </w:hyperlink>
    </w:p>
    <w:p>
      <w:pPr>
        <w:pStyle w:val="TOC1"/>
        <w:tabs>
          <w:tab w:val="right" w:leader="dot" w:pos="8306"/>
        </w:tabs>
      </w:pPr>
      <w:hyperlink w:anchor="_Toc30506" w:history="1">
        <w:r>
          <w:rPr>
            <w:rFonts w:ascii="仿宋" w:eastAsia="仿宋" w:hAnsi="仿宋" w:cs="仿宋" w:hint="eastAsia"/>
            <w:lang w:eastAsia="zh-CN"/>
          </w:rPr>
          <w:t>八、烟气自动采样器及测定仪项目风险管理</w:t>
        </w:r>
        <w:r>
          <w:tab/>
        </w:r>
        <w:r>
          <w:fldChar w:fldCharType="begin"/>
        </w:r>
        <w:r>
          <w:instrText xml:space="preserve"> PAGEREF _Toc30506 \h </w:instrText>
        </w:r>
        <w:r>
          <w:fldChar w:fldCharType="separate"/>
        </w:r>
        <w:r>
          <w:t>26</w:t>
        </w:r>
        <w:r>
          <w:fldChar w:fldCharType="end"/>
        </w:r>
      </w:hyperlink>
    </w:p>
    <w:p>
      <w:pPr>
        <w:pStyle w:val="TOC2"/>
        <w:tabs>
          <w:tab w:val="right" w:leader="dot" w:pos="8306"/>
        </w:tabs>
      </w:pPr>
      <w:hyperlink w:anchor="_Toc21229" w:history="1">
        <w:r>
          <w:rPr>
            <w:rFonts w:ascii="仿宋" w:eastAsia="仿宋" w:hAnsi="仿宋" w:cs="仿宋" w:hint="eastAsia"/>
            <w:lang w:eastAsia="zh-CN"/>
          </w:rPr>
          <w:t>(一)、风险识别与评估</w:t>
        </w:r>
        <w:r>
          <w:tab/>
        </w:r>
        <w:r>
          <w:fldChar w:fldCharType="begin"/>
        </w:r>
        <w:r>
          <w:instrText xml:space="preserve"> PAGEREF _Toc21229 \h </w:instrText>
        </w:r>
        <w:r>
          <w:fldChar w:fldCharType="separate"/>
        </w:r>
        <w:r>
          <w:t>26</w:t>
        </w:r>
        <w:r>
          <w:fldChar w:fldCharType="end"/>
        </w:r>
      </w:hyperlink>
    </w:p>
    <w:p>
      <w:pPr>
        <w:pStyle w:val="TOC2"/>
        <w:tabs>
          <w:tab w:val="right" w:leader="dot" w:pos="8306"/>
        </w:tabs>
      </w:pPr>
      <w:hyperlink w:anchor="_Toc29443" w:history="1">
        <w:r>
          <w:rPr>
            <w:rFonts w:ascii="仿宋" w:eastAsia="仿宋" w:hAnsi="仿宋" w:cs="仿宋" w:hint="eastAsia"/>
            <w:lang w:eastAsia="zh-CN"/>
          </w:rPr>
          <w:t>(二)、风险应对策略</w:t>
        </w:r>
        <w:r>
          <w:tab/>
        </w:r>
        <w:r>
          <w:fldChar w:fldCharType="begin"/>
        </w:r>
        <w:r>
          <w:instrText xml:space="preserve"> PAGEREF _Toc29443 \h </w:instrText>
        </w:r>
        <w:r>
          <w:fldChar w:fldCharType="separate"/>
        </w:r>
        <w:r>
          <w:t>27</w:t>
        </w:r>
        <w:r>
          <w:fldChar w:fldCharType="end"/>
        </w:r>
      </w:hyperlink>
    </w:p>
    <w:p>
      <w:pPr>
        <w:pStyle w:val="TOC2"/>
        <w:tabs>
          <w:tab w:val="right" w:leader="dot" w:pos="8306"/>
        </w:tabs>
      </w:pPr>
      <w:hyperlink w:anchor="_Toc2772" w:history="1">
        <w:r>
          <w:rPr>
            <w:rFonts w:ascii="仿宋" w:eastAsia="仿宋" w:hAnsi="仿宋" w:cs="仿宋" w:hint="eastAsia"/>
            <w:lang w:eastAsia="zh-CN"/>
          </w:rPr>
          <w:t>(三)、风险监控与控制</w:t>
        </w:r>
        <w:r>
          <w:tab/>
        </w:r>
        <w:r>
          <w:fldChar w:fldCharType="begin"/>
        </w:r>
        <w:r>
          <w:instrText xml:space="preserve"> PAGEREF _Toc2772 \h </w:instrText>
        </w:r>
        <w:r>
          <w:fldChar w:fldCharType="separate"/>
        </w:r>
        <w:r>
          <w:t>29</w:t>
        </w:r>
        <w:r>
          <w:fldChar w:fldCharType="end"/>
        </w:r>
      </w:hyperlink>
    </w:p>
    <w:p>
      <w:pPr>
        <w:pStyle w:val="TOC1"/>
        <w:tabs>
          <w:tab w:val="right" w:leader="dot" w:pos="8306"/>
        </w:tabs>
      </w:pPr>
      <w:hyperlink w:anchor="_Toc25751" w:history="1">
        <w:r>
          <w:rPr>
            <w:rFonts w:ascii="仿宋" w:eastAsia="仿宋" w:hAnsi="仿宋" w:cs="仿宋" w:hint="eastAsia"/>
            <w:lang w:eastAsia="zh-CN"/>
          </w:rPr>
          <w:t>九、生产安全保护</w:t>
        </w:r>
        <w:r>
          <w:tab/>
        </w:r>
        <w:r>
          <w:fldChar w:fldCharType="begin"/>
        </w:r>
        <w:r>
          <w:instrText xml:space="preserve"> PAGEREF _Toc25751 \h </w:instrText>
        </w:r>
        <w:r>
          <w:fldChar w:fldCharType="separate"/>
        </w:r>
        <w:r>
          <w:t>30</w:t>
        </w:r>
        <w:r>
          <w:fldChar w:fldCharType="end"/>
        </w:r>
      </w:hyperlink>
    </w:p>
    <w:p>
      <w:pPr>
        <w:pStyle w:val="TOC2"/>
        <w:tabs>
          <w:tab w:val="right" w:leader="dot" w:pos="8306"/>
        </w:tabs>
      </w:pPr>
      <w:hyperlink w:anchor="_Toc5981" w:history="1">
        <w:r>
          <w:rPr>
            <w:rFonts w:ascii="仿宋" w:eastAsia="仿宋" w:hAnsi="仿宋" w:cs="仿宋" w:hint="eastAsia"/>
            <w:lang w:eastAsia="zh-CN"/>
          </w:rPr>
          <w:t>(一)、消防安全</w:t>
        </w:r>
        <w:r>
          <w:tab/>
        </w:r>
        <w:r>
          <w:fldChar w:fldCharType="begin"/>
        </w:r>
        <w:r>
          <w:instrText xml:space="preserve"> PAGEREF _Toc5981 \h </w:instrText>
        </w:r>
        <w:r>
          <w:fldChar w:fldCharType="separate"/>
        </w:r>
        <w:r>
          <w:t>30</w:t>
        </w:r>
        <w:r>
          <w:fldChar w:fldCharType="end"/>
        </w:r>
      </w:hyperlink>
    </w:p>
    <w:p>
      <w:pPr>
        <w:pStyle w:val="TOC2"/>
        <w:tabs>
          <w:tab w:val="right" w:leader="dot" w:pos="8306"/>
        </w:tabs>
      </w:pPr>
      <w:hyperlink w:anchor="_Toc5065" w:history="1">
        <w:r>
          <w:rPr>
            <w:rFonts w:ascii="仿宋" w:eastAsia="仿宋" w:hAnsi="仿宋" w:cs="仿宋" w:hint="eastAsia"/>
            <w:lang w:eastAsia="zh-CN"/>
          </w:rPr>
          <w:t>(二)、防火防爆总图布置措施</w:t>
        </w:r>
        <w:r>
          <w:tab/>
        </w:r>
        <w:r>
          <w:fldChar w:fldCharType="begin"/>
        </w:r>
        <w:r>
          <w:instrText xml:space="preserve"> PAGEREF _Toc5065 \h </w:instrText>
        </w:r>
        <w:r>
          <w:fldChar w:fldCharType="separate"/>
        </w:r>
        <w:r>
          <w:t>32</w:t>
        </w:r>
        <w:r>
          <w:fldChar w:fldCharType="end"/>
        </w:r>
      </w:hyperlink>
    </w:p>
    <w:p>
      <w:pPr>
        <w:pStyle w:val="TOC2"/>
        <w:tabs>
          <w:tab w:val="right" w:leader="dot" w:pos="8306"/>
        </w:tabs>
      </w:pPr>
      <w:hyperlink w:anchor="_Toc8569" w:history="1">
        <w:r>
          <w:rPr>
            <w:rFonts w:ascii="仿宋" w:eastAsia="仿宋" w:hAnsi="仿宋" w:cs="仿宋" w:hint="eastAsia"/>
            <w:lang w:eastAsia="zh-CN"/>
          </w:rPr>
          <w:t>(三)、自然灾害防范措施</w:t>
        </w:r>
        <w:r>
          <w:tab/>
        </w:r>
        <w:r>
          <w:fldChar w:fldCharType="begin"/>
        </w:r>
        <w:r>
          <w:instrText xml:space="preserve"> PAGEREF _Toc8569 \h </w:instrText>
        </w:r>
        <w:r>
          <w:fldChar w:fldCharType="separate"/>
        </w:r>
        <w:r>
          <w:t>32</w:t>
        </w:r>
        <w:r>
          <w:fldChar w:fldCharType="end"/>
        </w:r>
      </w:hyperlink>
    </w:p>
    <w:p>
      <w:pPr>
        <w:pStyle w:val="TOC2"/>
        <w:tabs>
          <w:tab w:val="right" w:leader="dot" w:pos="8306"/>
        </w:tabs>
      </w:pPr>
      <w:hyperlink w:anchor="_Toc27644" w:history="1">
        <w:r>
          <w:rPr>
            <w:rFonts w:ascii="仿宋" w:eastAsia="仿宋" w:hAnsi="仿宋" w:cs="仿宋" w:hint="eastAsia"/>
            <w:lang w:eastAsia="zh-CN"/>
          </w:rPr>
          <w:t>(四)、安全色及安全标志使用要求</w:t>
        </w:r>
        <w:r>
          <w:tab/>
        </w:r>
        <w:r>
          <w:fldChar w:fldCharType="begin"/>
        </w:r>
        <w:r>
          <w:instrText xml:space="preserve"> PAGEREF _Toc27644 \h </w:instrText>
        </w:r>
        <w:r>
          <w:fldChar w:fldCharType="separate"/>
        </w:r>
        <w:r>
          <w:t>34</w:t>
        </w:r>
        <w:r>
          <w:fldChar w:fldCharType="end"/>
        </w:r>
      </w:hyperlink>
    </w:p>
    <w:p>
      <w:pPr>
        <w:pStyle w:val="TOC2"/>
        <w:tabs>
          <w:tab w:val="right" w:leader="dot" w:pos="8306"/>
        </w:tabs>
      </w:pPr>
      <w:hyperlink w:anchor="_Toc31851" w:history="1">
        <w:r>
          <w:rPr>
            <w:rFonts w:ascii="仿宋" w:eastAsia="仿宋" w:hAnsi="仿宋" w:cs="仿宋" w:hint="eastAsia"/>
            <w:lang w:eastAsia="zh-CN"/>
          </w:rPr>
          <w:t>(五)、防尘防毒措施</w:t>
        </w:r>
        <w:r>
          <w:tab/>
        </w:r>
        <w:r>
          <w:fldChar w:fldCharType="begin"/>
        </w:r>
        <w:r>
          <w:instrText xml:space="preserve"> PAGEREF _Toc31851 \h </w:instrText>
        </w:r>
        <w:r>
          <w:fldChar w:fldCharType="separate"/>
        </w:r>
        <w:r>
          <w:t>35</w:t>
        </w:r>
        <w:r>
          <w:fldChar w:fldCharType="end"/>
        </w:r>
      </w:hyperlink>
    </w:p>
    <w:p>
      <w:pPr>
        <w:pStyle w:val="TOC2"/>
        <w:tabs>
          <w:tab w:val="right" w:leader="dot" w:pos="8306"/>
        </w:tabs>
      </w:pPr>
      <w:hyperlink w:anchor="_Toc23336" w:history="1">
        <w:r>
          <w:rPr>
            <w:rFonts w:ascii="仿宋" w:eastAsia="仿宋" w:hAnsi="仿宋" w:cs="仿宋" w:hint="eastAsia"/>
            <w:lang w:eastAsia="zh-CN"/>
          </w:rPr>
          <w:t>(六)、防静电、触电防护及防雷措施</w:t>
        </w:r>
        <w:r>
          <w:tab/>
        </w:r>
        <w:r>
          <w:fldChar w:fldCharType="begin"/>
        </w:r>
        <w:r>
          <w:instrText xml:space="preserve"> PAGEREF _Toc23336 \h </w:instrText>
        </w:r>
        <w:r>
          <w:fldChar w:fldCharType="separate"/>
        </w:r>
        <w:r>
          <w:t>36</w:t>
        </w:r>
        <w:r>
          <w:fldChar w:fldCharType="end"/>
        </w:r>
      </w:hyperlink>
    </w:p>
    <w:p>
      <w:pPr>
        <w:pStyle w:val="TOC2"/>
        <w:tabs>
          <w:tab w:val="right" w:leader="dot" w:pos="8306"/>
        </w:tabs>
      </w:pPr>
      <w:hyperlink w:anchor="_Toc12034" w:history="1">
        <w:r>
          <w:rPr>
            <w:rFonts w:ascii="仿宋" w:eastAsia="仿宋" w:hAnsi="仿宋" w:cs="仿宋" w:hint="eastAsia"/>
            <w:lang w:eastAsia="zh-CN"/>
          </w:rPr>
          <w:t>(七)、机械设备安全保障措施</w:t>
        </w:r>
        <w:r>
          <w:tab/>
        </w:r>
        <w:r>
          <w:fldChar w:fldCharType="begin"/>
        </w:r>
        <w:r>
          <w:instrText xml:space="preserve"> PAGEREF _Toc12034 \h </w:instrText>
        </w:r>
        <w:r>
          <w:fldChar w:fldCharType="separate"/>
        </w:r>
        <w:r>
          <w:t>37</w:t>
        </w:r>
        <w:r>
          <w:fldChar w:fldCharType="end"/>
        </w:r>
      </w:hyperlink>
    </w:p>
    <w:p>
      <w:pPr>
        <w:pStyle w:val="TOC1"/>
        <w:tabs>
          <w:tab w:val="right" w:leader="dot" w:pos="8306"/>
        </w:tabs>
      </w:pPr>
      <w:hyperlink w:anchor="_Toc17074" w:history="1">
        <w:r>
          <w:rPr>
            <w:rFonts w:ascii="仿宋" w:eastAsia="仿宋" w:hAnsi="仿宋" w:cs="仿宋" w:hint="eastAsia"/>
            <w:lang w:eastAsia="zh-CN"/>
          </w:rPr>
          <w:t>十、烟气自动采样器及测定仪项目人力资源培养与发展</w:t>
        </w:r>
        <w:r>
          <w:tab/>
        </w:r>
        <w:r>
          <w:fldChar w:fldCharType="begin"/>
        </w:r>
        <w:r>
          <w:instrText xml:space="preserve"> PAGEREF _Toc17074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43" w:history="1">
        <w:r>
          <w:rPr>
            <w:rFonts w:ascii="仿宋" w:eastAsia="仿宋" w:hAnsi="仿宋" w:cs="仿宋" w:hint="eastAsia"/>
            <w:lang w:eastAsia="zh-CN"/>
          </w:rPr>
          <w:t>(一)、人才需求与规划</w:t>
        </w:r>
        <w:r>
          <w:tab/>
        </w:r>
        <w:r>
          <w:fldChar w:fldCharType="begin"/>
        </w:r>
        <w:r>
          <w:instrText xml:space="preserve"> PAGEREF _Toc31643 \h </w:instrText>
        </w:r>
        <w:r>
          <w:fldChar w:fldCharType="separate"/>
        </w:r>
        <w:r>
          <w:t>39</w:t>
        </w:r>
        <w:r>
          <w:fldChar w:fldCharType="end"/>
        </w:r>
      </w:hyperlink>
    </w:p>
    <w:p>
      <w:pPr>
        <w:pStyle w:val="TOC2"/>
        <w:tabs>
          <w:tab w:val="right" w:leader="dot" w:pos="8306"/>
        </w:tabs>
      </w:pPr>
      <w:hyperlink w:anchor="_Toc20450" w:history="1">
        <w:r>
          <w:rPr>
            <w:rFonts w:ascii="仿宋" w:eastAsia="仿宋" w:hAnsi="仿宋" w:cs="仿宋" w:hint="eastAsia"/>
            <w:lang w:eastAsia="zh-CN"/>
          </w:rPr>
          <w:t>(二)、培训与发展计划</w:t>
        </w:r>
        <w:r>
          <w:tab/>
        </w:r>
        <w:r>
          <w:fldChar w:fldCharType="begin"/>
        </w:r>
        <w:r>
          <w:instrText xml:space="preserve"> PAGEREF _Toc20450 \h </w:instrText>
        </w:r>
        <w:r>
          <w:fldChar w:fldCharType="separate"/>
        </w:r>
        <w:r>
          <w:t>39</w:t>
        </w:r>
        <w:r>
          <w:fldChar w:fldCharType="end"/>
        </w:r>
      </w:hyperlink>
    </w:p>
    <w:p>
      <w:pPr>
        <w:pStyle w:val="TOC1"/>
        <w:tabs>
          <w:tab w:val="right" w:leader="dot" w:pos="8306"/>
        </w:tabs>
      </w:pPr>
      <w:hyperlink w:anchor="_Toc1334" w:history="1">
        <w:r>
          <w:rPr>
            <w:rFonts w:ascii="仿宋" w:eastAsia="仿宋" w:hAnsi="仿宋" w:cs="仿宋" w:hint="eastAsia"/>
            <w:lang w:eastAsia="zh-CN"/>
          </w:rPr>
          <w:t>十一、烟气自动采样器及测定仪项目财务管理</w:t>
        </w:r>
        <w:r>
          <w:tab/>
        </w:r>
        <w:r>
          <w:fldChar w:fldCharType="begin"/>
        </w:r>
        <w:r>
          <w:instrText xml:space="preserve"> PAGEREF _Toc1334 \h </w:instrText>
        </w:r>
        <w:r>
          <w:fldChar w:fldCharType="separate"/>
        </w:r>
        <w:r>
          <w:t>40</w:t>
        </w:r>
        <w:r>
          <w:fldChar w:fldCharType="end"/>
        </w:r>
      </w:hyperlink>
    </w:p>
    <w:p>
      <w:pPr>
        <w:pStyle w:val="TOC2"/>
        <w:tabs>
          <w:tab w:val="right" w:leader="dot" w:pos="8306"/>
        </w:tabs>
      </w:pPr>
      <w:hyperlink w:anchor="_Toc302" w:history="1">
        <w:r>
          <w:rPr>
            <w:rFonts w:ascii="仿宋" w:eastAsia="仿宋" w:hAnsi="仿宋" w:cs="仿宋" w:hint="eastAsia"/>
            <w:lang w:eastAsia="zh-CN"/>
          </w:rPr>
          <w:t>(一)、资金需求大</w:t>
        </w:r>
        <w:r>
          <w:tab/>
        </w:r>
        <w:r>
          <w:fldChar w:fldCharType="begin"/>
        </w:r>
        <w:r>
          <w:instrText xml:space="preserve"> PAGEREF _Toc302 \h </w:instrText>
        </w:r>
        <w:r>
          <w:fldChar w:fldCharType="separate"/>
        </w:r>
        <w:r>
          <w:t>40</w:t>
        </w:r>
        <w:r>
          <w:fldChar w:fldCharType="end"/>
        </w:r>
      </w:hyperlink>
    </w:p>
    <w:p>
      <w:pPr>
        <w:pStyle w:val="TOC2"/>
        <w:tabs>
          <w:tab w:val="right" w:leader="dot" w:pos="8306"/>
        </w:tabs>
      </w:pPr>
      <w:hyperlink w:anchor="_Toc25120" w:history="1">
        <w:r>
          <w:rPr>
            <w:rFonts w:ascii="仿宋" w:eastAsia="仿宋" w:hAnsi="仿宋" w:cs="仿宋" w:hint="eastAsia"/>
            <w:lang w:eastAsia="zh-CN"/>
          </w:rPr>
          <w:t>(二)、研发周期长</w:t>
        </w:r>
        <w:r>
          <w:tab/>
        </w:r>
        <w:r>
          <w:fldChar w:fldCharType="begin"/>
        </w:r>
        <w:r>
          <w:instrText xml:space="preserve"> PAGEREF _Toc25120 \h </w:instrText>
        </w:r>
        <w:r>
          <w:fldChar w:fldCharType="separate"/>
        </w:r>
        <w:r>
          <w:t>41</w:t>
        </w:r>
        <w:r>
          <w:fldChar w:fldCharType="end"/>
        </w:r>
      </w:hyperlink>
    </w:p>
    <w:p>
      <w:pPr>
        <w:pStyle w:val="TOC2"/>
        <w:tabs>
          <w:tab w:val="right" w:leader="dot" w:pos="8306"/>
        </w:tabs>
      </w:pPr>
      <w:hyperlink w:anchor="_Toc1711" w:history="1">
        <w:r>
          <w:rPr>
            <w:rFonts w:ascii="仿宋" w:eastAsia="仿宋" w:hAnsi="仿宋" w:cs="仿宋" w:hint="eastAsia"/>
            <w:lang w:eastAsia="zh-CN"/>
          </w:rPr>
          <w:t>(三)、市场风险大</w:t>
        </w:r>
        <w:r>
          <w:tab/>
        </w:r>
        <w:r>
          <w:fldChar w:fldCharType="begin"/>
        </w:r>
        <w:r>
          <w:instrText xml:space="preserve"> PAGEREF _Toc1711 \h </w:instrText>
        </w:r>
        <w:r>
          <w:fldChar w:fldCharType="separate"/>
        </w:r>
        <w:r>
          <w:t>42</w:t>
        </w:r>
        <w:r>
          <w:fldChar w:fldCharType="end"/>
        </w:r>
      </w:hyperlink>
    </w:p>
    <w:p>
      <w:pPr>
        <w:pStyle w:val="TOC2"/>
        <w:tabs>
          <w:tab w:val="right" w:leader="dot" w:pos="8306"/>
        </w:tabs>
      </w:pPr>
      <w:hyperlink w:anchor="_Toc12544" w:history="1">
        <w:r>
          <w:rPr>
            <w:rFonts w:ascii="仿宋" w:eastAsia="仿宋" w:hAnsi="仿宋" w:cs="仿宋" w:hint="eastAsia"/>
            <w:lang w:eastAsia="zh-CN"/>
          </w:rPr>
          <w:t>(四)、利润率高</w:t>
        </w:r>
        <w:r>
          <w:tab/>
        </w:r>
        <w:r>
          <w:fldChar w:fldCharType="begin"/>
        </w:r>
        <w:r>
          <w:instrText xml:space="preserve"> PAGEREF _Toc12544 \h </w:instrText>
        </w:r>
        <w:r>
          <w:fldChar w:fldCharType="separate"/>
        </w:r>
        <w:r>
          <w:t>45</w:t>
        </w:r>
        <w:r>
          <w:fldChar w:fldCharType="end"/>
        </w:r>
      </w:hyperlink>
    </w:p>
    <w:p>
      <w:pPr>
        <w:pStyle w:val="TOC1"/>
        <w:tabs>
          <w:tab w:val="right" w:leader="dot" w:pos="8306"/>
        </w:tabs>
      </w:pPr>
      <w:hyperlink w:anchor="_Toc24450" w:history="1">
        <w:r>
          <w:rPr>
            <w:rFonts w:ascii="仿宋" w:eastAsia="仿宋" w:hAnsi="仿宋" w:cs="仿宋" w:hint="eastAsia"/>
            <w:lang w:eastAsia="zh-CN"/>
          </w:rPr>
          <w:t>十二、烟气自动采样器及测定仪项目创新与研发</w:t>
        </w:r>
        <w:r>
          <w:tab/>
        </w:r>
        <w:r>
          <w:fldChar w:fldCharType="begin"/>
        </w:r>
        <w:r>
          <w:instrText xml:space="preserve"> PAGEREF _Toc24450 \h </w:instrText>
        </w:r>
        <w:r>
          <w:fldChar w:fldCharType="separate"/>
        </w:r>
        <w:r>
          <w:t>47</w:t>
        </w:r>
        <w:r>
          <w:fldChar w:fldCharType="end"/>
        </w:r>
      </w:hyperlink>
    </w:p>
    <w:p>
      <w:pPr>
        <w:pStyle w:val="TOC2"/>
        <w:tabs>
          <w:tab w:val="right" w:leader="dot" w:pos="8306"/>
        </w:tabs>
      </w:pPr>
      <w:hyperlink w:anchor="_Toc11086" w:history="1">
        <w:r>
          <w:rPr>
            <w:rFonts w:ascii="仿宋" w:eastAsia="仿宋" w:hAnsi="仿宋" w:cs="仿宋" w:hint="eastAsia"/>
            <w:lang w:eastAsia="zh-CN"/>
          </w:rPr>
          <w:t>(一)、创新策略与方向</w:t>
        </w:r>
        <w:r>
          <w:tab/>
        </w:r>
        <w:r>
          <w:fldChar w:fldCharType="begin"/>
        </w:r>
        <w:r>
          <w:instrText xml:space="preserve"> PAGEREF _Toc11086 \h </w:instrText>
        </w:r>
        <w:r>
          <w:fldChar w:fldCharType="separate"/>
        </w:r>
        <w:r>
          <w:t>47</w:t>
        </w:r>
        <w:r>
          <w:fldChar w:fldCharType="end"/>
        </w:r>
      </w:hyperlink>
    </w:p>
    <w:p>
      <w:pPr>
        <w:pStyle w:val="TOC2"/>
        <w:tabs>
          <w:tab w:val="right" w:leader="dot" w:pos="8306"/>
        </w:tabs>
      </w:pPr>
      <w:hyperlink w:anchor="_Toc25311" w:history="1">
        <w:r>
          <w:rPr>
            <w:rFonts w:ascii="仿宋" w:eastAsia="仿宋" w:hAnsi="仿宋" w:cs="仿宋" w:hint="eastAsia"/>
            <w:lang w:eastAsia="zh-CN"/>
          </w:rPr>
          <w:t>(二)、研发规划与投入</w:t>
        </w:r>
        <w:r>
          <w:tab/>
        </w:r>
        <w:r>
          <w:fldChar w:fldCharType="begin"/>
        </w:r>
        <w:r>
          <w:instrText xml:space="preserve"> PAGEREF _Toc25311 \h </w:instrText>
        </w:r>
        <w:r>
          <w:fldChar w:fldCharType="separate"/>
        </w:r>
        <w:r>
          <w:t>49</w:t>
        </w:r>
        <w:r>
          <w:fldChar w:fldCharType="end"/>
        </w:r>
      </w:hyperlink>
    </w:p>
    <w:p>
      <w:pPr>
        <w:pStyle w:val="TOC1"/>
        <w:tabs>
          <w:tab w:val="right" w:leader="dot" w:pos="8306"/>
        </w:tabs>
      </w:pPr>
      <w:hyperlink w:anchor="_Toc18556" w:history="1">
        <w:r>
          <w:rPr>
            <w:rFonts w:ascii="仿宋" w:eastAsia="仿宋" w:hAnsi="仿宋" w:cs="仿宋" w:hint="eastAsia"/>
            <w:lang w:eastAsia="zh-CN"/>
          </w:rPr>
          <w:t>十三、营销与推广策略</w:t>
        </w:r>
        <w:r>
          <w:tab/>
        </w:r>
        <w:r>
          <w:fldChar w:fldCharType="begin"/>
        </w:r>
        <w:r>
          <w:instrText xml:space="preserve"> PAGEREF _Toc18556 \h </w:instrText>
        </w:r>
        <w:r>
          <w:fldChar w:fldCharType="separate"/>
        </w:r>
        <w:r>
          <w:t>51</w:t>
        </w:r>
        <w:r>
          <w:fldChar w:fldCharType="end"/>
        </w:r>
      </w:hyperlink>
    </w:p>
    <w:p>
      <w:pPr>
        <w:pStyle w:val="TOC2"/>
        <w:tabs>
          <w:tab w:val="right" w:leader="dot" w:pos="8306"/>
        </w:tabs>
      </w:pPr>
      <w:hyperlink w:anchor="_Toc6950" w:history="1">
        <w:r>
          <w:rPr>
            <w:rFonts w:ascii="仿宋" w:eastAsia="仿宋" w:hAnsi="仿宋" w:cs="仿宋" w:hint="eastAsia"/>
            <w:lang w:eastAsia="zh-CN"/>
          </w:rPr>
          <w:t>(一)、产品/服务定位与特点</w:t>
        </w:r>
        <w:r>
          <w:tab/>
        </w:r>
        <w:r>
          <w:fldChar w:fldCharType="begin"/>
        </w:r>
        <w:r>
          <w:instrText xml:space="preserve"> PAGEREF _Toc6950 \h </w:instrText>
        </w:r>
        <w:r>
          <w:fldChar w:fldCharType="separate"/>
        </w:r>
        <w:r>
          <w:t>51</w:t>
        </w:r>
        <w:r>
          <w:fldChar w:fldCharType="end"/>
        </w:r>
      </w:hyperlink>
    </w:p>
    <w:p>
      <w:pPr>
        <w:pStyle w:val="TOC2"/>
        <w:tabs>
          <w:tab w:val="right" w:leader="dot" w:pos="8306"/>
        </w:tabs>
      </w:pPr>
      <w:hyperlink w:anchor="_Toc24402" w:history="1">
        <w:r>
          <w:rPr>
            <w:rFonts w:ascii="仿宋" w:eastAsia="仿宋" w:hAnsi="仿宋" w:cs="仿宋" w:hint="eastAsia"/>
            <w:lang w:eastAsia="zh-CN"/>
          </w:rPr>
          <w:t>(二)、市场定位与竞争分析</w:t>
        </w:r>
        <w:r>
          <w:tab/>
        </w:r>
        <w:r>
          <w:fldChar w:fldCharType="begin"/>
        </w:r>
        <w:r>
          <w:instrText xml:space="preserve"> PAGEREF _Toc24402 \h </w:instrText>
        </w:r>
        <w:r>
          <w:fldChar w:fldCharType="separate"/>
        </w:r>
        <w:r>
          <w:t>52</w:t>
        </w:r>
        <w:r>
          <w:fldChar w:fldCharType="end"/>
        </w:r>
      </w:hyperlink>
    </w:p>
    <w:p>
      <w:pPr>
        <w:pStyle w:val="TOC2"/>
        <w:tabs>
          <w:tab w:val="right" w:leader="dot" w:pos="8306"/>
        </w:tabs>
      </w:pPr>
      <w:hyperlink w:anchor="_Toc19008" w:history="1">
        <w:r>
          <w:rPr>
            <w:rFonts w:ascii="仿宋" w:eastAsia="仿宋" w:hAnsi="仿宋" w:cs="仿宋" w:hint="eastAsia"/>
            <w:lang w:eastAsia="zh-CN"/>
          </w:rPr>
          <w:t>(三)、营销渠道与策略</w:t>
        </w:r>
        <w:r>
          <w:tab/>
        </w:r>
        <w:r>
          <w:fldChar w:fldCharType="begin"/>
        </w:r>
        <w:r>
          <w:instrText xml:space="preserve"> PAGEREF _Toc19008 \h </w:instrText>
        </w:r>
        <w:r>
          <w:fldChar w:fldCharType="separate"/>
        </w:r>
        <w:r>
          <w:t>53</w:t>
        </w:r>
        <w:r>
          <w:fldChar w:fldCharType="end"/>
        </w:r>
      </w:hyperlink>
    </w:p>
    <w:p>
      <w:pPr>
        <w:pStyle w:val="TOC2"/>
        <w:tabs>
          <w:tab w:val="right" w:leader="dot" w:pos="8306"/>
        </w:tabs>
      </w:pPr>
      <w:hyperlink w:anchor="_Toc27129" w:history="1">
        <w:r>
          <w:rPr>
            <w:rFonts w:ascii="仿宋" w:eastAsia="仿宋" w:hAnsi="仿宋" w:cs="仿宋" w:hint="eastAsia"/>
            <w:lang w:eastAsia="zh-CN"/>
          </w:rPr>
          <w:t>(四)、推广与宣传活动</w:t>
        </w:r>
        <w:r>
          <w:tab/>
        </w:r>
        <w:r>
          <w:fldChar w:fldCharType="begin"/>
        </w:r>
        <w:r>
          <w:instrText xml:space="preserve"> PAGEREF _Toc27129 \h </w:instrText>
        </w:r>
        <w:r>
          <w:fldChar w:fldCharType="separate"/>
        </w:r>
        <w:r>
          <w:t>54</w:t>
        </w:r>
        <w:r>
          <w:fldChar w:fldCharType="end"/>
        </w:r>
      </w:hyperlink>
    </w:p>
    <w:p>
      <w:pPr>
        <w:pStyle w:val="TOC1"/>
        <w:tabs>
          <w:tab w:val="right" w:leader="dot" w:pos="8306"/>
        </w:tabs>
      </w:pPr>
      <w:hyperlink w:anchor="_Toc18977" w:history="1">
        <w:r>
          <w:rPr>
            <w:rFonts w:ascii="仿宋" w:eastAsia="仿宋" w:hAnsi="仿宋" w:cs="仿宋" w:hint="eastAsia"/>
            <w:lang w:eastAsia="zh-CN"/>
          </w:rPr>
          <w:t>十四、风险识别与分类</w:t>
        </w:r>
        <w:r>
          <w:tab/>
        </w:r>
        <w:r>
          <w:fldChar w:fldCharType="begin"/>
        </w:r>
        <w:r>
          <w:instrText xml:space="preserve"> PAGEREF _Toc18977 \h </w:instrText>
        </w:r>
        <w:r>
          <w:fldChar w:fldCharType="separate"/>
        </w:r>
        <w:r>
          <w:t>60</w:t>
        </w:r>
        <w:r>
          <w:fldChar w:fldCharType="end"/>
        </w:r>
      </w:hyperlink>
    </w:p>
    <w:p>
      <w:pPr>
        <w:pStyle w:val="TOC2"/>
        <w:tabs>
          <w:tab w:val="right" w:leader="dot" w:pos="8306"/>
        </w:tabs>
      </w:pPr>
      <w:hyperlink w:anchor="_Toc20546" w:history="1">
        <w:r>
          <w:rPr>
            <w:rFonts w:ascii="仿宋" w:eastAsia="仿宋" w:hAnsi="仿宋" w:cs="仿宋" w:hint="eastAsia"/>
            <w:lang w:eastAsia="zh-CN"/>
          </w:rPr>
          <w:t>(一)、风险识别</w:t>
        </w:r>
        <w:r>
          <w:tab/>
        </w:r>
        <w:r>
          <w:fldChar w:fldCharType="begin"/>
        </w:r>
        <w:r>
          <w:instrText xml:space="preserve"> PAGEREF _Toc20546 \h </w:instrText>
        </w:r>
        <w:r>
          <w:fldChar w:fldCharType="separate"/>
        </w:r>
        <w:r>
          <w:t>60</w:t>
        </w:r>
        <w:r>
          <w:fldChar w:fldCharType="end"/>
        </w:r>
      </w:hyperlink>
    </w:p>
    <w:p>
      <w:pPr>
        <w:pStyle w:val="TOC2"/>
        <w:tabs>
          <w:tab w:val="right" w:leader="dot" w:pos="8306"/>
        </w:tabs>
      </w:pPr>
      <w:hyperlink w:anchor="_Toc5443" w:history="1">
        <w:r>
          <w:rPr>
            <w:rFonts w:ascii="仿宋" w:eastAsia="仿宋" w:hAnsi="仿宋" w:cs="仿宋" w:hint="eastAsia"/>
            <w:lang w:eastAsia="zh-CN"/>
          </w:rPr>
          <w:t>(二)、风险分类</w:t>
        </w:r>
        <w:r>
          <w:tab/>
        </w:r>
        <w:r>
          <w:fldChar w:fldCharType="begin"/>
        </w:r>
        <w:r>
          <w:instrText xml:space="preserve"> PAGEREF _Toc5443 \h </w:instrText>
        </w:r>
        <w:r>
          <w:fldChar w:fldCharType="separate"/>
        </w:r>
        <w:r>
          <w:t>61</w:t>
        </w:r>
        <w:r>
          <w:fldChar w:fldCharType="end"/>
        </w:r>
      </w:hyperlink>
    </w:p>
    <w:p>
      <w:pPr>
        <w:pStyle w:val="TOC1"/>
        <w:tabs>
          <w:tab w:val="right" w:leader="dot" w:pos="8306"/>
        </w:tabs>
      </w:pPr>
      <w:hyperlink w:anchor="_Toc7811" w:history="1">
        <w:r>
          <w:rPr>
            <w:rFonts w:ascii="仿宋" w:eastAsia="仿宋" w:hAnsi="仿宋" w:cs="仿宋" w:hint="eastAsia"/>
            <w:lang w:eastAsia="zh-CN"/>
          </w:rPr>
          <w:t>十五、烟气自动采样器及测定仪项目工程方案分析</w:t>
        </w:r>
        <w:r>
          <w:tab/>
        </w:r>
        <w:r>
          <w:fldChar w:fldCharType="begin"/>
        </w:r>
        <w:r>
          <w:instrText xml:space="preserve"> PAGEREF _Toc7811 \h </w:instrText>
        </w:r>
        <w:r>
          <w:fldChar w:fldCharType="separate"/>
        </w:r>
        <w:r>
          <w:t>63</w:t>
        </w:r>
        <w:r>
          <w:fldChar w:fldCharType="end"/>
        </w:r>
      </w:hyperlink>
    </w:p>
    <w:p>
      <w:pPr>
        <w:pStyle w:val="TOC2"/>
        <w:tabs>
          <w:tab w:val="right" w:leader="dot" w:pos="8306"/>
        </w:tabs>
      </w:pPr>
      <w:hyperlink w:anchor="_Toc7854" w:history="1">
        <w:r>
          <w:rPr>
            <w:rFonts w:ascii="仿宋" w:eastAsia="仿宋" w:hAnsi="仿宋" w:cs="仿宋" w:hint="eastAsia"/>
            <w:lang w:eastAsia="zh-CN"/>
          </w:rPr>
          <w:t>(一)、建筑工程设计原则</w:t>
        </w:r>
        <w:r>
          <w:tab/>
        </w:r>
        <w:r>
          <w:fldChar w:fldCharType="begin"/>
        </w:r>
        <w:r>
          <w:instrText xml:space="preserve"> PAGEREF _Toc7854 \h </w:instrText>
        </w:r>
        <w:r>
          <w:fldChar w:fldCharType="separate"/>
        </w:r>
        <w:r>
          <w:t>63</w:t>
        </w:r>
        <w:r>
          <w:fldChar w:fldCharType="end"/>
        </w:r>
      </w:hyperlink>
    </w:p>
    <w:p>
      <w:pPr>
        <w:pStyle w:val="TOC2"/>
        <w:tabs>
          <w:tab w:val="right" w:leader="dot" w:pos="8306"/>
        </w:tabs>
      </w:pPr>
      <w:hyperlink w:anchor="_Toc7257" w:history="1">
        <w:r>
          <w:rPr>
            <w:rFonts w:ascii="仿宋" w:eastAsia="仿宋" w:hAnsi="仿宋" w:cs="仿宋" w:hint="eastAsia"/>
            <w:lang w:eastAsia="zh-CN"/>
          </w:rPr>
          <w:t>(二)、土建工程建设指标</w:t>
        </w:r>
        <w:r>
          <w:tab/>
        </w:r>
        <w:r>
          <w:fldChar w:fldCharType="begin"/>
        </w:r>
        <w:r>
          <w:instrText xml:space="preserve"> PAGEREF _Toc7257 \h </w:instrText>
        </w:r>
        <w:r>
          <w:fldChar w:fldCharType="separate"/>
        </w:r>
        <w:r>
          <w:t>67</w:t>
        </w:r>
        <w:r>
          <w:fldChar w:fldCharType="end"/>
        </w:r>
      </w:hyperlink>
    </w:p>
    <w:p>
      <w:pPr>
        <w:pStyle w:val="TOC1"/>
        <w:tabs>
          <w:tab w:val="right" w:leader="dot" w:pos="8306"/>
        </w:tabs>
      </w:pPr>
      <w:hyperlink w:anchor="_Toc29441" w:history="1">
        <w:r>
          <w:rPr>
            <w:rFonts w:ascii="仿宋" w:eastAsia="仿宋" w:hAnsi="仿宋" w:cs="仿宋" w:hint="eastAsia"/>
            <w:lang w:eastAsia="zh-CN"/>
          </w:rPr>
          <w:t>十六、烟气自动采样器及测定仪项目实施保障措施</w:t>
        </w:r>
        <w:r>
          <w:tab/>
        </w:r>
        <w:r>
          <w:fldChar w:fldCharType="begin"/>
        </w:r>
        <w:r>
          <w:instrText xml:space="preserve"> PAGEREF _Toc29441 \h </w:instrText>
        </w:r>
        <w:r>
          <w:fldChar w:fldCharType="separate"/>
        </w:r>
        <w:r>
          <w:t>68</w:t>
        </w:r>
        <w:r>
          <w:fldChar w:fldCharType="end"/>
        </w:r>
      </w:hyperlink>
    </w:p>
    <w:p>
      <w:pPr>
        <w:pStyle w:val="TOC2"/>
        <w:tabs>
          <w:tab w:val="right" w:leader="dot" w:pos="8306"/>
        </w:tabs>
      </w:pPr>
      <w:hyperlink w:anchor="_Toc24957" w:history="1">
        <w:r>
          <w:rPr>
            <w:rFonts w:ascii="仿宋" w:eastAsia="仿宋" w:hAnsi="仿宋" w:cs="仿宋" w:hint="eastAsia"/>
            <w:lang w:eastAsia="zh-CN"/>
          </w:rPr>
          <w:t>(一)、烟气自动采样器及测定仪项目实施保障机制</w:t>
        </w:r>
        <w:r>
          <w:tab/>
        </w:r>
        <w:r>
          <w:fldChar w:fldCharType="begin"/>
        </w:r>
        <w:r>
          <w:instrText xml:space="preserve"> PAGEREF _Toc24957 \h </w:instrText>
        </w:r>
        <w:r>
          <w:fldChar w:fldCharType="separate"/>
        </w:r>
        <w:r>
          <w:t>68</w:t>
        </w:r>
        <w:r>
          <w:fldChar w:fldCharType="end"/>
        </w:r>
      </w:hyperlink>
    </w:p>
    <w:p>
      <w:pPr>
        <w:pStyle w:val="TOC2"/>
        <w:tabs>
          <w:tab w:val="right" w:leader="dot" w:pos="8306"/>
        </w:tabs>
      </w:pPr>
      <w:hyperlink w:anchor="_Toc23136" w:history="1">
        <w:r>
          <w:rPr>
            <w:rFonts w:ascii="仿宋" w:eastAsia="仿宋" w:hAnsi="仿宋" w:cs="仿宋" w:hint="eastAsia"/>
            <w:lang w:eastAsia="zh-CN"/>
          </w:rPr>
          <w:t>(二)、烟气自动采样器及测定仪项目法律合规要求</w:t>
        </w:r>
        <w:r>
          <w:tab/>
        </w:r>
        <w:r>
          <w:fldChar w:fldCharType="begin"/>
        </w:r>
        <w:r>
          <w:instrText xml:space="preserve"> PAGEREF _Toc23136 \h </w:instrText>
        </w:r>
        <w:r>
          <w:fldChar w:fldCharType="separate"/>
        </w:r>
        <w:r>
          <w:t>72</w:t>
        </w:r>
        <w:r>
          <w:fldChar w:fldCharType="end"/>
        </w:r>
      </w:hyperlink>
    </w:p>
    <w:p>
      <w:pPr>
        <w:pStyle w:val="TOC2"/>
        <w:tabs>
          <w:tab w:val="right" w:leader="dot" w:pos="8306"/>
        </w:tabs>
      </w:pPr>
      <w:hyperlink w:anchor="_Toc4003" w:history="1">
        <w:r>
          <w:rPr>
            <w:rFonts w:ascii="仿宋" w:eastAsia="仿宋" w:hAnsi="仿宋" w:cs="仿宋" w:hint="eastAsia"/>
            <w:lang w:eastAsia="zh-CN"/>
          </w:rPr>
          <w:t>(三)、烟气自动采样器及测定仪项目合同管理与法律事务</w:t>
        </w:r>
        <w:r>
          <w:tab/>
        </w:r>
        <w:r>
          <w:fldChar w:fldCharType="begin"/>
        </w:r>
        <w:r>
          <w:instrText xml:space="preserve"> PAGEREF _Toc4003 \h </w:instrText>
        </w:r>
        <w:r>
          <w:fldChar w:fldCharType="separate"/>
        </w:r>
        <w:r>
          <w:t>77</w:t>
        </w:r>
        <w:r>
          <w:fldChar w:fldCharType="end"/>
        </w:r>
      </w:hyperlink>
    </w:p>
    <w:p>
      <w:pPr>
        <w:pStyle w:val="TOC2"/>
        <w:tabs>
          <w:tab w:val="right" w:leader="dot" w:pos="8306"/>
        </w:tabs>
      </w:pPr>
      <w:hyperlink w:anchor="_Toc2372" w:history="1">
        <w:r>
          <w:rPr>
            <w:rFonts w:ascii="仿宋" w:eastAsia="仿宋" w:hAnsi="仿宋" w:cs="仿宋" w:hint="eastAsia"/>
            <w:lang w:eastAsia="zh-CN"/>
          </w:rPr>
          <w:t>(四)、烟气自动采样器及测定仪项目知识产权保护策略</w:t>
        </w:r>
        <w:r>
          <w:tab/>
        </w:r>
        <w:r>
          <w:fldChar w:fldCharType="begin"/>
        </w:r>
        <w:r>
          <w:instrText xml:space="preserve"> PAGEREF _Toc2372 \h </w:instrText>
        </w:r>
        <w:r>
          <w:fldChar w:fldCharType="separate"/>
        </w:r>
        <w:r>
          <w:t>83</w:t>
        </w:r>
        <w:r>
          <w:fldChar w:fldCharType="end"/>
        </w:r>
      </w:hyperlink>
    </w:p>
    <w:p>
      <w:pPr>
        <w:pStyle w:val="TOC1"/>
        <w:tabs>
          <w:tab w:val="right" w:leader="dot" w:pos="8306"/>
        </w:tabs>
      </w:pPr>
      <w:hyperlink w:anchor="_Toc9363" w:history="1">
        <w:r>
          <w:rPr>
            <w:rFonts w:ascii="仿宋" w:eastAsia="仿宋" w:hAnsi="仿宋" w:cs="仿宋" w:hint="eastAsia"/>
            <w:lang w:eastAsia="zh-CN"/>
          </w:rPr>
          <w:t>十七、烟气自动采样器及测定仪项目实施时间节点</w:t>
        </w:r>
        <w:r>
          <w:tab/>
        </w:r>
        <w:r>
          <w:fldChar w:fldCharType="begin"/>
        </w:r>
        <w:r>
          <w:instrText xml:space="preserve"> PAGEREF _Toc9363 \h </w:instrText>
        </w:r>
        <w:r>
          <w:fldChar w:fldCharType="separate"/>
        </w:r>
        <w:r>
          <w:t>86</w:t>
        </w:r>
        <w:r>
          <w:fldChar w:fldCharType="end"/>
        </w:r>
      </w:hyperlink>
    </w:p>
    <w:p>
      <w:pPr>
        <w:pStyle w:val="TOC2"/>
        <w:tabs>
          <w:tab w:val="right" w:leader="dot" w:pos="8306"/>
        </w:tabs>
      </w:pPr>
      <w:hyperlink w:anchor="_Toc31939" w:history="1">
        <w:r>
          <w:rPr>
            <w:rFonts w:ascii="仿宋" w:eastAsia="仿宋" w:hAnsi="仿宋" w:cs="仿宋" w:hint="eastAsia"/>
            <w:lang w:eastAsia="zh-CN"/>
          </w:rPr>
          <w:t>(一)、烟气自动采样器及测定仪项目启动阶段时间节点</w:t>
        </w:r>
        <w:r>
          <w:tab/>
        </w:r>
        <w:r>
          <w:fldChar w:fldCharType="begin"/>
        </w:r>
        <w:r>
          <w:instrText xml:space="preserve"> PAGEREF _Toc31939 \h </w:instrText>
        </w:r>
        <w:r>
          <w:fldChar w:fldCharType="separate"/>
        </w:r>
        <w:r>
          <w:t>86</w:t>
        </w:r>
        <w:r>
          <w:fldChar w:fldCharType="end"/>
        </w:r>
      </w:hyperlink>
    </w:p>
    <w:p>
      <w:pPr>
        <w:pStyle w:val="TOC2"/>
        <w:tabs>
          <w:tab w:val="right" w:leader="dot" w:pos="8306"/>
        </w:tabs>
      </w:pPr>
      <w:hyperlink w:anchor="_Toc28107" w:history="1">
        <w:r>
          <w:rPr>
            <w:rFonts w:ascii="仿宋" w:eastAsia="仿宋" w:hAnsi="仿宋" w:cs="仿宋" w:hint="eastAsia"/>
            <w:lang w:eastAsia="zh-CN"/>
          </w:rPr>
          <w:t>(二)、烟气自动采样器及测定仪项目执行阶段时间节点</w:t>
        </w:r>
        <w:r>
          <w:tab/>
        </w:r>
        <w:r>
          <w:fldChar w:fldCharType="begin"/>
        </w:r>
        <w:r>
          <w:instrText xml:space="preserve"> PAGEREF _Toc28107 \h </w:instrText>
        </w:r>
        <w:r>
          <w:fldChar w:fldCharType="separate"/>
        </w:r>
        <w:r>
          <w:t>87</w:t>
        </w:r>
        <w:r>
          <w:fldChar w:fldCharType="end"/>
        </w:r>
      </w:hyperlink>
    </w:p>
    <w:p>
      <w:pPr>
        <w:pStyle w:val="TOC2"/>
        <w:tabs>
          <w:tab w:val="right" w:leader="dot" w:pos="8306"/>
        </w:tabs>
      </w:pPr>
      <w:hyperlink w:anchor="_Toc1562" w:history="1">
        <w:r>
          <w:rPr>
            <w:rFonts w:ascii="仿宋" w:eastAsia="仿宋" w:hAnsi="仿宋" w:cs="仿宋" w:hint="eastAsia"/>
            <w:lang w:eastAsia="zh-CN"/>
          </w:rPr>
          <w:t>(三)、烟气自动采样器及测定仪项目完成阶段时间节点</w:t>
        </w:r>
        <w:r>
          <w:tab/>
        </w:r>
        <w:r>
          <w:fldChar w:fldCharType="begin"/>
        </w:r>
        <w:r>
          <w:instrText xml:space="preserve"> PAGEREF _Toc1562 \h </w:instrText>
        </w:r>
        <w:r>
          <w:fldChar w:fldCharType="separate"/>
        </w:r>
        <w:r>
          <w:t>89</w:t>
        </w:r>
        <w:r>
          <w:fldChar w:fldCharType="end"/>
        </w:r>
      </w:hyperlink>
    </w:p>
    <w:p>
      <w:pPr>
        <w:pStyle w:val="TOC1"/>
        <w:tabs>
          <w:tab w:val="right" w:leader="dot" w:pos="8306"/>
        </w:tabs>
      </w:pPr>
      <w:hyperlink w:anchor="_Toc12904" w:history="1">
        <w:r>
          <w:rPr>
            <w:rFonts w:ascii="仿宋" w:eastAsia="仿宋" w:hAnsi="仿宋" w:cs="仿宋" w:hint="eastAsia"/>
            <w:lang w:eastAsia="zh-CN"/>
          </w:rPr>
          <w:t>十八、供应链管理</w:t>
        </w:r>
        <w:r>
          <w:tab/>
        </w:r>
        <w:r>
          <w:fldChar w:fldCharType="begin"/>
        </w:r>
        <w:r>
          <w:instrText xml:space="preserve"> PAGEREF _Toc12904 \h </w:instrText>
        </w:r>
        <w:r>
          <w:fldChar w:fldCharType="separate"/>
        </w:r>
        <w:r>
          <w:t>90</w:t>
        </w:r>
        <w:r>
          <w:fldChar w:fldCharType="end"/>
        </w:r>
      </w:hyperlink>
    </w:p>
    <w:p>
      <w:pPr>
        <w:pStyle w:val="TOC2"/>
        <w:tabs>
          <w:tab w:val="right" w:leader="dot" w:pos="8306"/>
        </w:tabs>
      </w:pPr>
      <w:hyperlink w:anchor="_Toc26494" w:history="1">
        <w:r>
          <w:rPr>
            <w:rFonts w:ascii="仿宋" w:eastAsia="仿宋" w:hAnsi="仿宋" w:cs="仿宋" w:hint="eastAsia"/>
            <w:lang w:eastAsia="zh-CN"/>
          </w:rPr>
          <w:t>(一)、供应链战略规划</w:t>
        </w:r>
        <w:r>
          <w:tab/>
        </w:r>
        <w:r>
          <w:fldChar w:fldCharType="begin"/>
        </w:r>
        <w:r>
          <w:instrText xml:space="preserve"> PAGEREF _Toc26494 \h </w:instrText>
        </w:r>
        <w:r>
          <w:fldChar w:fldCharType="separate"/>
        </w:r>
        <w:r>
          <w:t>90</w:t>
        </w:r>
        <w:r>
          <w:fldChar w:fldCharType="end"/>
        </w:r>
      </w:hyperlink>
    </w:p>
    <w:p>
      <w:pPr>
        <w:pStyle w:val="TOC2"/>
        <w:tabs>
          <w:tab w:val="right" w:leader="dot" w:pos="8306"/>
        </w:tabs>
      </w:pPr>
      <w:hyperlink w:anchor="_Toc3373" w:history="1">
        <w:r>
          <w:rPr>
            <w:rFonts w:ascii="仿宋" w:eastAsia="仿宋" w:hAnsi="仿宋" w:cs="仿宋" w:hint="eastAsia"/>
            <w:lang w:eastAsia="zh-CN"/>
          </w:rPr>
          <w:t>(二)、供应商选择与合作</w:t>
        </w:r>
        <w:r>
          <w:tab/>
        </w:r>
        <w:r>
          <w:fldChar w:fldCharType="begin"/>
        </w:r>
        <w:r>
          <w:instrText xml:space="preserve"> PAGEREF _Toc3373 \h </w:instrText>
        </w:r>
        <w:r>
          <w:fldChar w:fldCharType="separate"/>
        </w:r>
        <w:r>
          <w:t>91</w:t>
        </w:r>
        <w:r>
          <w:fldChar w:fldCharType="end"/>
        </w:r>
      </w:hyperlink>
    </w:p>
    <w:p>
      <w:pPr>
        <w:pStyle w:val="TOC2"/>
        <w:tabs>
          <w:tab w:val="right" w:leader="dot" w:pos="8306"/>
        </w:tabs>
      </w:pPr>
      <w:hyperlink w:anchor="_Toc13438" w:history="1">
        <w:r>
          <w:rPr>
            <w:rFonts w:ascii="仿宋" w:eastAsia="仿宋" w:hAnsi="仿宋" w:cs="仿宋" w:hint="eastAsia"/>
            <w:lang w:eastAsia="zh-CN"/>
          </w:rPr>
          <w:t>(三)、物流与库存管理</w:t>
        </w:r>
        <w:r>
          <w:tab/>
        </w:r>
        <w:r>
          <w:fldChar w:fldCharType="begin"/>
        </w:r>
        <w:r>
          <w:instrText xml:space="preserve"> PAGEREF _Toc13438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16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60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烟气自动采样器及测定仪项目的主要产品是XXXX，预计年产值为XXX万元。这一产品在市场中占据着重要的地位，其广泛的应用范围使得该烟气自动采样器及测定仪项目的市场前景非常广阔。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烟气自动采样器及测定仪项目的xxx产品作为重要的原材料之一，将在多个领域发挥关键作用。其在建筑、交通、能源等方面的广泛应用将为整个产业链提供强大的支持，形成产业协同效应。烟气自动采样器及测定仪项目的年产值XXX万XXX万XXX万万元不仅反映了其在市场上的巨大潜力，更预示着它对国民经济的积极贡献。这种关联度高、涉及面广的产业关系，使得该烟气自动采样器及测定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26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总征地面积为XXXX平方米，相当于约XX.XX亩，其中净用地面积为XXXX平方米，红线范围内相当于约XX.XX亩。这一用地规模充分考虑了烟气自动采样器及测定仪项目的建设需求，保障了烟气自动采样器及测定仪项目在合适的空间内得以充分发展。烟气自动采样器及测定仪项目规划的总建筑面积为XXXX平方米，其中主体工程建设占XXXX平方米，计容建筑面积达XXXX平方米。预计建筑工程的投资将达到XXXX万元，为烟气自动采样器及测定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烟气自动采样器及测定仪项目计划购置的设备共计XXXX台（套），设备购置费用为XXXX万元。这一设备购置计划充分考虑到烟气自动采样器及测定仪项目的生产需求和技术要求，确保了烟气自动采样器及测定仪项目在生产运营中具备先进的技术装备和高效的生产能力。设备的合理配置将为烟气自动采样器及测定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计划总投资为XXXX万元，预计年实现营业收入为XXXX万元。这一产能规模的设定旨在确保烟气自动采样器及测定仪项目能够在投资与回报之间取得平衡，实现长期可持续的发展。烟气自动采样器及测定仪项目的总投资充分考虑到各个方面的需求，包括用地建设、设备购置等多个环节，以确保烟气自动采样器及测定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45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2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的技术管理特点体现在其创新导向。通过引入最先进的技术趋势和解决方案，烟气自动采样器及测定仪项目致力于提升科技含量、提高质量和效率水平。这意味着我们将采用最新的工具和方法，确保烟气自动采样器及测定仪项目在技术层面始终走在前沿，从而在竞争激烈的市场中脱颖而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其次，整合性策略是烟气自动采样器及测定仪项目技术管理的显著特征。通过整合不同领域的技术资源，我们实现了跨学科的协同工作。这有助于优化技术架构，提高整体效能。此外，整合性策略还促进了不同技术团队之间的紧密沟通和高效合作，确保烟气自动采样器及测定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烟气自动采样器及测定仪项目所采用的技术。通过不断优化技术方案，烟气自动采样器及测定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烟气自动采样器及测定仪项目团队将在烟气自动采样器及测定仪项目初期识别可能的技术风险，并采取相应的预防和应对措施。通过建立健全的风险评估机制，烟气自动采样器及测定仪项目能够在实施过程中及时发现并解决潜在的技术问题，保障烟气自动采样器及测定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烟气自动采样器及测定仪项目中，技术将成为烟气自动采样器及测定仪项目成功的有力支持。这一深度剖析揭示了技术管理在烟气自动采样器及测定仪项目实施中的关键作用，为烟气自动采样器及测定仪项目的技术基础奠定了坚实的基础。</w:t>
      </w:r>
    </w:p>
    <w:p>
      <w:pPr>
        <w:pStyle w:val="Heading2"/>
        <w:ind w:firstLine="560" w:firstLineChars="200"/>
        <w:rPr>
          <w:rFonts w:ascii="仿宋" w:eastAsia="仿宋" w:hAnsi="仿宋" w:cs="仿宋" w:hint="eastAsia"/>
          <w:sz w:val="28"/>
          <w:lang w:eastAsia="zh-CN"/>
        </w:rPr>
      </w:pPr>
      <w:bookmarkStart w:id="7" w:name="_Toc31020"/>
      <w:r>
        <w:rPr>
          <w:rFonts w:ascii="仿宋" w:eastAsia="仿宋" w:hAnsi="仿宋" w:cs="仿宋" w:hint="eastAsia"/>
          <w:sz w:val="28"/>
          <w:lang w:eastAsia="zh-CN"/>
        </w:rPr>
        <w:t>(二)、烟气自动采样器及测定仪项目工艺技术设计方案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烟气自动采样器及测定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烟气自动采样器及测定仪项目将严格按照相关行业规范要求进行组织。通过有效控制产品质量，烟气自动采样器及测定仪项目将致力于为顾客提供优质的烟气自动采样器及测定仪项目产品和良好的服务。这体现了烟气自动采样器及测定仪项目对于生产活动合规性和质量标准的高度重视，为烟气自动采样器及测定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烟气自动采样器及测定仪项目注重生态效益和清洁生产原则。烟气自动采样器及测定仪项目建设将紧密结合地方特色经济发展，与社会经济发展规划和区域环境保护规划方案相协调一致。通过与当地区域自然生态系统的结合，烟气自动采样器及测定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烟气自动采样器及测定仪项目产品具有多样化的客户需求和个性化的特点。因此，烟气自动采样器及测定仪项目产品规格品种多样，且单批生产数量较小。为满足这一特点，烟气自动采样器及测定仪项目承办单位将建设先进的柔性制造生产线。通过广泛应用柔性制造技术，烟气自动采样器及测定仪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烟气自动采样器及测定仪项目采用的技术具有较高的技术含量和自动化水平，处于国内先进水平。这一技术选用不仅体现了对生产效率、质量和环境友好性的高标准要求，同时为烟气自动采样器及测定仪项目的可持续发展奠定了坚实的基础。</w:t>
      </w:r>
    </w:p>
    <w:p>
      <w:pPr>
        <w:pStyle w:val="Heading2"/>
        <w:ind w:firstLine="560" w:firstLineChars="200"/>
        <w:rPr>
          <w:rFonts w:ascii="仿宋" w:eastAsia="仿宋" w:hAnsi="仿宋" w:cs="仿宋" w:hint="eastAsia"/>
          <w:sz w:val="28"/>
          <w:lang w:eastAsia="zh-CN"/>
        </w:rPr>
      </w:pPr>
      <w:bookmarkStart w:id="8" w:name="_Toc133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为确保烟气自动采样器及测定仪项目的高效生产和技术实施，我们制定了一套精心设计的设备选型方案，以满足烟气自动采样器及测定仪项目生产、质量和环保的要求。该方案的主要特点如下：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烟气自动采样器及测定仪项目在生产过程中实现更高的生态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烟气自动采样器及测定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417"/>
      <w:r>
        <w:rPr>
          <w:rFonts w:ascii="仿宋" w:eastAsia="仿宋" w:hAnsi="仿宋" w:cs="仿宋" w:hint="eastAsia"/>
          <w:sz w:val="28"/>
          <w:lang w:eastAsia="zh-CN"/>
        </w:rPr>
        <w:t>三、烟气自动采样器及测定仪项目文档管理</w:t>
      </w:r>
      <w:bookmarkEnd w:id="9"/>
    </w:p>
    <w:p>
      <w:pPr>
        <w:pStyle w:val="Heading2"/>
        <w:rPr>
          <w:rFonts w:ascii="仿宋" w:eastAsia="仿宋" w:hAnsi="仿宋" w:cs="仿宋" w:hint="eastAsia"/>
          <w:lang w:eastAsia="zh-CN"/>
        </w:rPr>
      </w:pPr>
      <w:bookmarkStart w:id="10" w:name="_Toc6624"/>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烟气自动采样器及测定仪项目高度重视文档的质量和准确性，以支持烟气自动采样器及测定仪项目的各项活动和决策。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气自动采样器及测定仪项目文档的编制始于烟气自动采样器及测定仪项目计划的初期，我们制定了详细的文档编制计划，明确了每个文档的内容、格式和编写责任人。在烟气自动采样器及测定仪项目启动阶段，我们首先编制了烟气自动采样器及测定仪项目章程，明确定义了烟气自动采样器及测定仪项目的目标、范围、风险等关键要素。随后，烟气自动采样器及测定仪项目团队根据计划陆续编制了需求文档、设计文档、测试文档等各类文档，确保烟气自动采样器及测定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烟气自动采样器及测定仪项目管理中的重要环节，旨在确保烟气自动采样器及测定仪项目文档符合质量标准和烟气自动采样器及测定仪项目需求。在烟气自动采样器及测定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烟气自动采样器及测定仪项目相关利益方和专业领域的专家对文档进行独立审查。这有助于获取更全面、客观的反馈，确保烟气自动采样器及测定仪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烟气自动采样器及测定仪项目在文档编制与审查方面建立了严格的管理机制，通过规范的流程和多维度的审查，确保烟气自动采样器及测定仪项目文档的质量、准确性和可靠性，为烟气自动采样器及测定仪项目的顺利推进提供了有力支持。</w:t>
      </w:r>
    </w:p>
    <w:p>
      <w:pPr>
        <w:pStyle w:val="Heading2"/>
        <w:ind w:firstLine="560" w:firstLineChars="200"/>
        <w:rPr>
          <w:rFonts w:ascii="仿宋" w:eastAsia="仿宋" w:hAnsi="仿宋" w:cs="仿宋" w:hint="eastAsia"/>
          <w:sz w:val="28"/>
          <w:lang w:eastAsia="zh-CN"/>
        </w:rPr>
      </w:pPr>
      <w:bookmarkStart w:id="11" w:name="_Toc18528"/>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在烟气自动采样器及测定仪项目中，我们致力于优化文档发布与分发过程，以确保信息的高效传递和团队间协作的顺畅进行。以下是我们采取的关键优化策略：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我们通过多渠道发布文档，包括电子邮件、烟气自动采样器及测定仪项目管理平台、内部网站等，以满足不同团队成员的偏好和需求。多渠道发布确保了信息的全面覆盖。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我们采用了精细的权限控制，确保只有授权人员可以访问敏感信息。这种安全措施保护了烟气自动采样器及测定仪项目文档的机密性，防止了未经授权的信息泄露。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4294"/>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烟气自动采样器及测定仪项目生命周期中一个至关重要的环节，直接关系到烟气自动采样器及测定仪项目信息的长期保存和历史记录的完整性。在烟气自动采样器及测定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1255"/>
      <w:r>
        <w:rPr>
          <w:rFonts w:ascii="仿宋" w:eastAsia="仿宋" w:hAnsi="仿宋" w:cs="仿宋" w:hint="eastAsia"/>
          <w:sz w:val="28"/>
          <w:lang w:eastAsia="zh-CN"/>
        </w:rPr>
        <w:t>四、烟气自动采样器及测定仪项目选址可行性分析</w:t>
      </w:r>
      <w:bookmarkEnd w:id="13"/>
    </w:p>
    <w:p>
      <w:pPr>
        <w:pStyle w:val="Heading2"/>
        <w:rPr>
          <w:rFonts w:ascii="仿宋" w:eastAsia="仿宋" w:hAnsi="仿宋" w:cs="仿宋" w:hint="eastAsia"/>
          <w:lang w:eastAsia="zh-CN"/>
        </w:rPr>
      </w:pPr>
      <w:bookmarkStart w:id="14" w:name="_Toc30056"/>
      <w:r>
        <w:rPr>
          <w:rFonts w:ascii="仿宋" w:eastAsia="仿宋" w:hAnsi="仿宋" w:cs="仿宋" w:hint="eastAsia"/>
          <w:lang w:eastAsia="zh-CN"/>
        </w:rPr>
        <w:t>(一)、烟气自动采样器及测定仪项目选址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该烟气自动采样器及测定仪项目选址位于XX省XX市XX区XXX街道</w:t>
      </w:r>
    </w:p>
    <w:p>
      <w:pPr>
        <w:pStyle w:val="Heading2"/>
        <w:ind w:firstLine="560" w:firstLineChars="200"/>
        <w:rPr>
          <w:rFonts w:ascii="仿宋" w:eastAsia="仿宋" w:hAnsi="仿宋" w:cs="仿宋" w:hint="eastAsia"/>
          <w:sz w:val="28"/>
          <w:lang w:eastAsia="zh-CN"/>
        </w:rPr>
      </w:pPr>
      <w:bookmarkStart w:id="15" w:name="_Toc2466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烟气自动采样器及测定仪项目的征地面积将根据烟气自动采样器及测定仪项目的实际规模和需求进行精确规划。具体面积XXX平方米，旨在确保烟气自动采样器及测定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净用地面积是在征地面积基础上去除不可利用面积后的实际可开发用地。具体面积XXX平方米，考虑到环保、交通、安全等多方面因素，以确保烟气自动采样器及测定仪项目在整体利用效率上达到最优。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烟气自动采样器及测定仪项目计划建设的建筑总规模具体面积XXX平方米。这一规模的确定综合考虑了烟气自动采样器及测定仪项目的性质、规模，以及城市规划的相关要求，确保建筑布局与周边环境协调一致。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绿地率是烟气自动采样器及测定仪项目用地中被规划为绿地的比例。具体面积XXX平方米，旨在通过合理规划绿地，改善烟气自动采样器及测定仪项目周边环境，提升居民生活质量，并符合城市整体绿化规划。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容积率是用地上可以建设的建筑总体积与用地面积之比。具体面积XXX，通过合理的容积率规划，确保烟气自动采样器及测定仪项目建筑规模与周边环境和谐共生。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烟气自动采样器及测定仪项目选址与当地城市规划相一致，具体面积XXX平方米。通过与城市规划部门深入沟通，确保烟气自动采样器及测定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烟气自动采样器及测定仪项目选址符合当地产业政策，具体面积XXX平方米。这包括烟气自动采样器及测定仪项目对当地经济的促进作用，以及对相关产业的带动效应，确保烟气自动采样器及测定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烟气自动采样器及测定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确保烟气自动采样器及测定仪项目选址具备必要的公共设施配套，具体面积XXX平方米。这包括交通便利性、教育、医疗等基础设施，以提高居民生活品质，使得烟气自动采样器及测定仪项目选址更具吸引力。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考虑用地总体要求对当地社会稳定性的影响，具体面积XXX平方米。通过深入了解当地社区反馈，确保烟气自动采样器及测定仪项目的选址和建设过程对当地社会和谐稳定产生积极作用。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烟气自动采样器及测定仪项目选址不仅符合法规和规划，还在实际操作中具有可行性。这一全面规划将为烟气自动采样器及测定仪项目的成功实施提供坚实的基础，确保烟气自动采样器及测定仪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442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自动采样器及测定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烟气自动采样器及测定仪项目的设备规划和空间设计中，我们将采取灵活设备布局的措施。设备布局将根据实际需求进行灵活设计，避免不必要的浪费。通过合理规划设备摆放位置，我们将提高设备的利用率，减少设备间距，以确保烟气自动采样器及测定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烟气自动采样器及测定仪项目内部引入共享设施的概念，例如共享会议室、办公区等。通过这种方式，我们可以减少对资源的重复建设，提高资源共享效率，从而减小烟气自动采样器及测定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6379"/>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烟气自动采样器及测定仪项目的总图布置中，我们将不同功能区域进行明确的规划，以最大程度满足烟气自动采样器及测定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https://d.book118.com/937045165133006053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烟气自动采样器及测定仪项目规划设计蓝图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E17BA8"/>
    <w:rsid w:val="43E17B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0451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2024-03-06T07:09:00Z</dcterms:created>
  <dcterms:modified xsi:type="dcterms:W3CDTF">2024-03-06T07:09:36Z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23AE2B0AED504557BE3188D73A63B230_11</vt:lpwstr>
  </property>
  <property fmtid="{D5CDD505-2E9C-101B-9397-08002B2CF9AE}" pid="3" name="KSOProductBuildVer">
    <vt:lpwstr>2052-12.1.0.16388</vt:lpwstr>
  </property>
</Properties>
</file>