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金属铸件项目计划设计方案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4" w:history="1">
        <w:r>
          <w:rPr>
            <w:rFonts w:ascii="仿宋" w:eastAsia="仿宋" w:hAnsi="仿宋" w:cs="仿宋" w:hint="eastAsia"/>
            <w:lang w:eastAsia="zh-CN"/>
          </w:rPr>
          <w:t>前言</w:t>
        </w:r>
        <w:r>
          <w:tab/>
        </w:r>
        <w:r>
          <w:fldChar w:fldCharType="begin"/>
        </w:r>
        <w:r>
          <w:instrText xml:space="preserve"> PAGEREF _Toc23564 \h </w:instrText>
        </w:r>
        <w:r>
          <w:fldChar w:fldCharType="separate"/>
        </w:r>
        <w:r>
          <w:t>3</w:t>
        </w:r>
        <w:r>
          <w:fldChar w:fldCharType="end"/>
        </w:r>
      </w:hyperlink>
    </w:p>
    <w:p>
      <w:pPr>
        <w:pStyle w:val="TOC1"/>
        <w:tabs>
          <w:tab w:val="right" w:leader="dot" w:pos="8306"/>
        </w:tabs>
      </w:pPr>
      <w:hyperlink w:anchor="_Toc1491" w:history="1">
        <w:r>
          <w:rPr>
            <w:rFonts w:ascii="仿宋" w:eastAsia="仿宋" w:hAnsi="仿宋" w:cs="仿宋" w:hint="eastAsia"/>
            <w:lang w:eastAsia="zh-CN"/>
          </w:rPr>
          <w:t>一、金属铸件项目危机管理</w:t>
        </w:r>
        <w:r>
          <w:tab/>
        </w:r>
        <w:r>
          <w:fldChar w:fldCharType="begin"/>
        </w:r>
        <w:r>
          <w:instrText xml:space="preserve"> PAGEREF _Toc1491 \h </w:instrText>
        </w:r>
        <w:r>
          <w:fldChar w:fldCharType="separate"/>
        </w:r>
        <w:r>
          <w:t>3</w:t>
        </w:r>
        <w:r>
          <w:fldChar w:fldCharType="end"/>
        </w:r>
      </w:hyperlink>
    </w:p>
    <w:p>
      <w:pPr>
        <w:pStyle w:val="TOC2"/>
        <w:tabs>
          <w:tab w:val="right" w:leader="dot" w:pos="8306"/>
        </w:tabs>
      </w:pPr>
      <w:hyperlink w:anchor="_Toc17367" w:history="1">
        <w:r>
          <w:rPr>
            <w:rFonts w:ascii="仿宋" w:eastAsia="仿宋" w:hAnsi="仿宋" w:cs="仿宋" w:hint="eastAsia"/>
            <w:lang w:eastAsia="zh-CN"/>
          </w:rPr>
          <w:t>(一)、危机预警与识别</w:t>
        </w:r>
        <w:r>
          <w:tab/>
        </w:r>
        <w:r>
          <w:fldChar w:fldCharType="begin"/>
        </w:r>
        <w:r>
          <w:instrText xml:space="preserve"> PAGEREF _Toc17367 \h </w:instrText>
        </w:r>
        <w:r>
          <w:fldChar w:fldCharType="separate"/>
        </w:r>
        <w:r>
          <w:t>3</w:t>
        </w:r>
        <w:r>
          <w:fldChar w:fldCharType="end"/>
        </w:r>
      </w:hyperlink>
    </w:p>
    <w:p>
      <w:pPr>
        <w:pStyle w:val="TOC2"/>
        <w:tabs>
          <w:tab w:val="right" w:leader="dot" w:pos="8306"/>
        </w:tabs>
      </w:pPr>
      <w:hyperlink w:anchor="_Toc28979" w:history="1">
        <w:r>
          <w:rPr>
            <w:rFonts w:ascii="仿宋" w:eastAsia="仿宋" w:hAnsi="仿宋" w:cs="仿宋" w:hint="eastAsia"/>
            <w:lang w:eastAsia="zh-CN"/>
          </w:rPr>
          <w:t>(二)、危机应对与恢复</w:t>
        </w:r>
        <w:r>
          <w:tab/>
        </w:r>
        <w:r>
          <w:fldChar w:fldCharType="begin"/>
        </w:r>
        <w:r>
          <w:instrText xml:space="preserve"> PAGEREF _Toc28979 \h </w:instrText>
        </w:r>
        <w:r>
          <w:fldChar w:fldCharType="separate"/>
        </w:r>
        <w:r>
          <w:t>4</w:t>
        </w:r>
        <w:r>
          <w:fldChar w:fldCharType="end"/>
        </w:r>
      </w:hyperlink>
    </w:p>
    <w:p>
      <w:pPr>
        <w:pStyle w:val="TOC1"/>
        <w:tabs>
          <w:tab w:val="right" w:leader="dot" w:pos="8306"/>
        </w:tabs>
      </w:pPr>
      <w:hyperlink w:anchor="_Toc9877" w:history="1">
        <w:r>
          <w:rPr>
            <w:rFonts w:ascii="仿宋" w:eastAsia="仿宋" w:hAnsi="仿宋" w:cs="仿宋" w:hint="eastAsia"/>
            <w:lang w:eastAsia="zh-CN"/>
          </w:rPr>
          <w:t>二、市场分析、调研</w:t>
        </w:r>
        <w:r>
          <w:tab/>
        </w:r>
        <w:r>
          <w:fldChar w:fldCharType="begin"/>
        </w:r>
        <w:r>
          <w:instrText xml:space="preserve"> PAGEREF _Toc9877 \h </w:instrText>
        </w:r>
        <w:r>
          <w:fldChar w:fldCharType="separate"/>
        </w:r>
        <w:r>
          <w:t>5</w:t>
        </w:r>
        <w:r>
          <w:fldChar w:fldCharType="end"/>
        </w:r>
      </w:hyperlink>
    </w:p>
    <w:p>
      <w:pPr>
        <w:pStyle w:val="TOC2"/>
        <w:tabs>
          <w:tab w:val="right" w:leader="dot" w:pos="8306"/>
        </w:tabs>
      </w:pPr>
      <w:hyperlink w:anchor="_Toc13057" w:history="1">
        <w:r>
          <w:rPr>
            <w:rFonts w:ascii="仿宋" w:eastAsia="仿宋" w:hAnsi="仿宋" w:cs="仿宋" w:hint="eastAsia"/>
            <w:lang w:eastAsia="zh-CN"/>
          </w:rPr>
          <w:t>(一)、金属铸件行业分析</w:t>
        </w:r>
        <w:r>
          <w:tab/>
        </w:r>
        <w:r>
          <w:fldChar w:fldCharType="begin"/>
        </w:r>
        <w:r>
          <w:instrText xml:space="preserve"> PAGEREF _Toc13057 \h </w:instrText>
        </w:r>
        <w:r>
          <w:fldChar w:fldCharType="separate"/>
        </w:r>
        <w:r>
          <w:t>5</w:t>
        </w:r>
        <w:r>
          <w:fldChar w:fldCharType="end"/>
        </w:r>
      </w:hyperlink>
    </w:p>
    <w:p>
      <w:pPr>
        <w:pStyle w:val="TOC2"/>
        <w:tabs>
          <w:tab w:val="right" w:leader="dot" w:pos="8306"/>
        </w:tabs>
      </w:pPr>
      <w:hyperlink w:anchor="_Toc6452" w:history="1">
        <w:r>
          <w:rPr>
            <w:rFonts w:ascii="仿宋" w:eastAsia="仿宋" w:hAnsi="仿宋" w:cs="仿宋" w:hint="eastAsia"/>
            <w:lang w:eastAsia="zh-CN"/>
          </w:rPr>
          <w:t>(二)、金属铸件市场分析预测</w:t>
        </w:r>
        <w:r>
          <w:tab/>
        </w:r>
        <w:r>
          <w:fldChar w:fldCharType="begin"/>
        </w:r>
        <w:r>
          <w:instrText xml:space="preserve"> PAGEREF _Toc6452 \h </w:instrText>
        </w:r>
        <w:r>
          <w:fldChar w:fldCharType="separate"/>
        </w:r>
        <w:r>
          <w:t>6</w:t>
        </w:r>
        <w:r>
          <w:fldChar w:fldCharType="end"/>
        </w:r>
      </w:hyperlink>
    </w:p>
    <w:p>
      <w:pPr>
        <w:pStyle w:val="TOC1"/>
        <w:tabs>
          <w:tab w:val="right" w:leader="dot" w:pos="8306"/>
        </w:tabs>
      </w:pPr>
      <w:hyperlink w:anchor="_Toc20642" w:history="1">
        <w:r>
          <w:rPr>
            <w:rFonts w:ascii="仿宋" w:eastAsia="仿宋" w:hAnsi="仿宋" w:cs="仿宋" w:hint="eastAsia"/>
            <w:lang w:eastAsia="zh-CN"/>
          </w:rPr>
          <w:t>三、金属铸件项目文档管理</w:t>
        </w:r>
        <w:r>
          <w:tab/>
        </w:r>
        <w:r>
          <w:fldChar w:fldCharType="begin"/>
        </w:r>
        <w:r>
          <w:instrText xml:space="preserve"> PAGEREF _Toc20642 \h </w:instrText>
        </w:r>
        <w:r>
          <w:fldChar w:fldCharType="separate"/>
        </w:r>
        <w:r>
          <w:t>7</w:t>
        </w:r>
        <w:r>
          <w:fldChar w:fldCharType="end"/>
        </w:r>
      </w:hyperlink>
    </w:p>
    <w:p>
      <w:pPr>
        <w:pStyle w:val="TOC2"/>
        <w:tabs>
          <w:tab w:val="right" w:leader="dot" w:pos="8306"/>
        </w:tabs>
      </w:pPr>
      <w:hyperlink w:anchor="_Toc1780" w:history="1">
        <w:r>
          <w:rPr>
            <w:rFonts w:ascii="仿宋" w:eastAsia="仿宋" w:hAnsi="仿宋" w:cs="仿宋" w:hint="eastAsia"/>
            <w:lang w:eastAsia="zh-CN"/>
          </w:rPr>
          <w:t>(一)、文档编制与审查</w:t>
        </w:r>
        <w:r>
          <w:tab/>
        </w:r>
        <w:r>
          <w:fldChar w:fldCharType="begin"/>
        </w:r>
        <w:r>
          <w:instrText xml:space="preserve"> PAGEREF _Toc1780 \h </w:instrText>
        </w:r>
        <w:r>
          <w:fldChar w:fldCharType="separate"/>
        </w:r>
        <w:r>
          <w:t>7</w:t>
        </w:r>
        <w:r>
          <w:fldChar w:fldCharType="end"/>
        </w:r>
      </w:hyperlink>
    </w:p>
    <w:p>
      <w:pPr>
        <w:pStyle w:val="TOC2"/>
        <w:tabs>
          <w:tab w:val="right" w:leader="dot" w:pos="8306"/>
        </w:tabs>
      </w:pPr>
      <w:hyperlink w:anchor="_Toc15899" w:history="1">
        <w:r>
          <w:rPr>
            <w:rFonts w:ascii="仿宋" w:eastAsia="仿宋" w:hAnsi="仿宋" w:cs="仿宋" w:hint="eastAsia"/>
            <w:lang w:eastAsia="zh-CN"/>
          </w:rPr>
          <w:t>(二)、文档发布与分发</w:t>
        </w:r>
        <w:r>
          <w:tab/>
        </w:r>
        <w:r>
          <w:fldChar w:fldCharType="begin"/>
        </w:r>
        <w:r>
          <w:instrText xml:space="preserve"> PAGEREF _Toc15899 \h </w:instrText>
        </w:r>
        <w:r>
          <w:fldChar w:fldCharType="separate"/>
        </w:r>
        <w:r>
          <w:t>8</w:t>
        </w:r>
        <w:r>
          <w:fldChar w:fldCharType="end"/>
        </w:r>
      </w:hyperlink>
    </w:p>
    <w:p>
      <w:pPr>
        <w:pStyle w:val="TOC2"/>
        <w:tabs>
          <w:tab w:val="right" w:leader="dot" w:pos="8306"/>
        </w:tabs>
      </w:pPr>
      <w:hyperlink w:anchor="_Toc31356" w:history="1">
        <w:r>
          <w:rPr>
            <w:rFonts w:ascii="仿宋" w:eastAsia="仿宋" w:hAnsi="仿宋" w:cs="仿宋" w:hint="eastAsia"/>
            <w:lang w:eastAsia="zh-CN"/>
          </w:rPr>
          <w:t>(三)、文档存档与归档</w:t>
        </w:r>
        <w:r>
          <w:tab/>
        </w:r>
        <w:r>
          <w:fldChar w:fldCharType="begin"/>
        </w:r>
        <w:r>
          <w:instrText xml:space="preserve"> PAGEREF _Toc31356 \h </w:instrText>
        </w:r>
        <w:r>
          <w:fldChar w:fldCharType="separate"/>
        </w:r>
        <w:r>
          <w:t>9</w:t>
        </w:r>
        <w:r>
          <w:fldChar w:fldCharType="end"/>
        </w:r>
      </w:hyperlink>
    </w:p>
    <w:p>
      <w:pPr>
        <w:pStyle w:val="TOC1"/>
        <w:tabs>
          <w:tab w:val="right" w:leader="dot" w:pos="8306"/>
        </w:tabs>
      </w:pPr>
      <w:hyperlink w:anchor="_Toc3915" w:history="1">
        <w:r>
          <w:rPr>
            <w:rFonts w:ascii="仿宋" w:eastAsia="仿宋" w:hAnsi="仿宋" w:cs="仿宋" w:hint="eastAsia"/>
            <w:lang w:eastAsia="zh-CN"/>
          </w:rPr>
          <w:t>四、金属铸件项目土建工程</w:t>
        </w:r>
        <w:r>
          <w:tab/>
        </w:r>
        <w:r>
          <w:fldChar w:fldCharType="begin"/>
        </w:r>
        <w:r>
          <w:instrText xml:space="preserve"> PAGEREF _Toc3915 \h </w:instrText>
        </w:r>
        <w:r>
          <w:fldChar w:fldCharType="separate"/>
        </w:r>
        <w:r>
          <w:t>10</w:t>
        </w:r>
        <w:r>
          <w:fldChar w:fldCharType="end"/>
        </w:r>
      </w:hyperlink>
    </w:p>
    <w:p>
      <w:pPr>
        <w:pStyle w:val="TOC2"/>
        <w:tabs>
          <w:tab w:val="right" w:leader="dot" w:pos="8306"/>
        </w:tabs>
      </w:pPr>
      <w:hyperlink w:anchor="_Toc25788" w:history="1">
        <w:r>
          <w:rPr>
            <w:rFonts w:ascii="仿宋" w:eastAsia="仿宋" w:hAnsi="仿宋" w:cs="仿宋" w:hint="eastAsia"/>
            <w:lang w:eastAsia="zh-CN"/>
          </w:rPr>
          <w:t>(一)、建筑工程设计原则</w:t>
        </w:r>
        <w:r>
          <w:tab/>
        </w:r>
        <w:r>
          <w:fldChar w:fldCharType="begin"/>
        </w:r>
        <w:r>
          <w:instrText xml:space="preserve"> PAGEREF _Toc25788 \h </w:instrText>
        </w:r>
        <w:r>
          <w:fldChar w:fldCharType="separate"/>
        </w:r>
        <w:r>
          <w:t>10</w:t>
        </w:r>
        <w:r>
          <w:fldChar w:fldCharType="end"/>
        </w:r>
      </w:hyperlink>
    </w:p>
    <w:p>
      <w:pPr>
        <w:pStyle w:val="TOC2"/>
        <w:tabs>
          <w:tab w:val="right" w:leader="dot" w:pos="8306"/>
        </w:tabs>
      </w:pPr>
      <w:hyperlink w:anchor="_Toc5055" w:history="1">
        <w:r>
          <w:rPr>
            <w:rFonts w:ascii="仿宋" w:eastAsia="仿宋" w:hAnsi="仿宋" w:cs="仿宋" w:hint="eastAsia"/>
            <w:lang w:eastAsia="zh-CN"/>
          </w:rPr>
          <w:t>(二)、土建工程设计年限及安全等级</w:t>
        </w:r>
        <w:r>
          <w:tab/>
        </w:r>
        <w:r>
          <w:fldChar w:fldCharType="begin"/>
        </w:r>
        <w:r>
          <w:instrText xml:space="preserve"> PAGEREF _Toc5055 \h </w:instrText>
        </w:r>
        <w:r>
          <w:fldChar w:fldCharType="separate"/>
        </w:r>
        <w:r>
          <w:t>11</w:t>
        </w:r>
        <w:r>
          <w:fldChar w:fldCharType="end"/>
        </w:r>
      </w:hyperlink>
    </w:p>
    <w:p>
      <w:pPr>
        <w:pStyle w:val="TOC2"/>
        <w:tabs>
          <w:tab w:val="right" w:leader="dot" w:pos="8306"/>
        </w:tabs>
      </w:pPr>
      <w:hyperlink w:anchor="_Toc30691" w:history="1">
        <w:r>
          <w:rPr>
            <w:rFonts w:ascii="仿宋" w:eastAsia="仿宋" w:hAnsi="仿宋" w:cs="仿宋" w:hint="eastAsia"/>
            <w:lang w:eastAsia="zh-CN"/>
          </w:rPr>
          <w:t>(三)、建筑工程设计总体要求</w:t>
        </w:r>
        <w:r>
          <w:tab/>
        </w:r>
        <w:r>
          <w:fldChar w:fldCharType="begin"/>
        </w:r>
        <w:r>
          <w:instrText xml:space="preserve"> PAGEREF _Toc30691 \h </w:instrText>
        </w:r>
        <w:r>
          <w:fldChar w:fldCharType="separate"/>
        </w:r>
        <w:r>
          <w:t>13</w:t>
        </w:r>
        <w:r>
          <w:fldChar w:fldCharType="end"/>
        </w:r>
      </w:hyperlink>
    </w:p>
    <w:p>
      <w:pPr>
        <w:pStyle w:val="TOC2"/>
        <w:tabs>
          <w:tab w:val="right" w:leader="dot" w:pos="8306"/>
        </w:tabs>
      </w:pPr>
      <w:hyperlink w:anchor="_Toc14942" w:history="1">
        <w:r>
          <w:rPr>
            <w:rFonts w:ascii="仿宋" w:eastAsia="仿宋" w:hAnsi="仿宋" w:cs="仿宋" w:hint="eastAsia"/>
            <w:lang w:eastAsia="zh-CN"/>
          </w:rPr>
          <w:t>(四)、土建工程建设指标</w:t>
        </w:r>
        <w:r>
          <w:tab/>
        </w:r>
        <w:r>
          <w:fldChar w:fldCharType="begin"/>
        </w:r>
        <w:r>
          <w:instrText xml:space="preserve"> PAGEREF _Toc14942 \h </w:instrText>
        </w:r>
        <w:r>
          <w:fldChar w:fldCharType="separate"/>
        </w:r>
        <w:r>
          <w:t>13</w:t>
        </w:r>
        <w:r>
          <w:fldChar w:fldCharType="end"/>
        </w:r>
      </w:hyperlink>
    </w:p>
    <w:p>
      <w:pPr>
        <w:pStyle w:val="TOC1"/>
        <w:tabs>
          <w:tab w:val="right" w:leader="dot" w:pos="8306"/>
        </w:tabs>
      </w:pPr>
      <w:hyperlink w:anchor="_Toc7914" w:history="1">
        <w:r>
          <w:rPr>
            <w:rFonts w:ascii="仿宋" w:eastAsia="仿宋" w:hAnsi="仿宋" w:cs="仿宋" w:hint="eastAsia"/>
            <w:lang w:eastAsia="zh-CN"/>
          </w:rPr>
          <w:t>五、工艺说明</w:t>
        </w:r>
        <w:r>
          <w:tab/>
        </w:r>
        <w:r>
          <w:fldChar w:fldCharType="begin"/>
        </w:r>
        <w:r>
          <w:instrText xml:space="preserve"> PAGEREF _Toc7914 \h </w:instrText>
        </w:r>
        <w:r>
          <w:fldChar w:fldCharType="separate"/>
        </w:r>
        <w:r>
          <w:t>14</w:t>
        </w:r>
        <w:r>
          <w:fldChar w:fldCharType="end"/>
        </w:r>
      </w:hyperlink>
    </w:p>
    <w:p>
      <w:pPr>
        <w:pStyle w:val="TOC2"/>
        <w:tabs>
          <w:tab w:val="right" w:leader="dot" w:pos="8306"/>
        </w:tabs>
      </w:pPr>
      <w:hyperlink w:anchor="_Toc17216" w:history="1">
        <w:r>
          <w:rPr>
            <w:rFonts w:ascii="仿宋" w:eastAsia="仿宋" w:hAnsi="仿宋" w:cs="仿宋" w:hint="eastAsia"/>
            <w:lang w:eastAsia="zh-CN"/>
          </w:rPr>
          <w:t>(一)、技术管理特点</w:t>
        </w:r>
        <w:r>
          <w:tab/>
        </w:r>
        <w:r>
          <w:fldChar w:fldCharType="begin"/>
        </w:r>
        <w:r>
          <w:instrText xml:space="preserve"> PAGEREF _Toc17216 \h </w:instrText>
        </w:r>
        <w:r>
          <w:fldChar w:fldCharType="separate"/>
        </w:r>
        <w:r>
          <w:t>14</w:t>
        </w:r>
        <w:r>
          <w:fldChar w:fldCharType="end"/>
        </w:r>
      </w:hyperlink>
    </w:p>
    <w:p>
      <w:pPr>
        <w:pStyle w:val="TOC2"/>
        <w:tabs>
          <w:tab w:val="right" w:leader="dot" w:pos="8306"/>
        </w:tabs>
      </w:pPr>
      <w:hyperlink w:anchor="_Toc7807" w:history="1">
        <w:r>
          <w:rPr>
            <w:rFonts w:ascii="仿宋" w:eastAsia="仿宋" w:hAnsi="仿宋" w:cs="仿宋" w:hint="eastAsia"/>
            <w:lang w:eastAsia="zh-CN"/>
          </w:rPr>
          <w:t>(二)、金属铸件项目工艺技术设计方案</w:t>
        </w:r>
        <w:r>
          <w:tab/>
        </w:r>
        <w:r>
          <w:fldChar w:fldCharType="begin"/>
        </w:r>
        <w:r>
          <w:instrText xml:space="preserve"> PAGEREF _Toc7807 \h </w:instrText>
        </w:r>
        <w:r>
          <w:fldChar w:fldCharType="separate"/>
        </w:r>
        <w:r>
          <w:t>15</w:t>
        </w:r>
        <w:r>
          <w:fldChar w:fldCharType="end"/>
        </w:r>
      </w:hyperlink>
    </w:p>
    <w:p>
      <w:pPr>
        <w:pStyle w:val="TOC2"/>
        <w:tabs>
          <w:tab w:val="right" w:leader="dot" w:pos="8306"/>
        </w:tabs>
      </w:pPr>
      <w:hyperlink w:anchor="_Toc14699" w:history="1">
        <w:r>
          <w:rPr>
            <w:rFonts w:ascii="仿宋" w:eastAsia="仿宋" w:hAnsi="仿宋" w:cs="仿宋" w:hint="eastAsia"/>
            <w:lang w:eastAsia="zh-CN"/>
          </w:rPr>
          <w:t>(三)、设备选型方案</w:t>
        </w:r>
        <w:r>
          <w:tab/>
        </w:r>
        <w:r>
          <w:fldChar w:fldCharType="begin"/>
        </w:r>
        <w:r>
          <w:instrText xml:space="preserve"> PAGEREF _Toc14699 \h </w:instrText>
        </w:r>
        <w:r>
          <w:fldChar w:fldCharType="separate"/>
        </w:r>
        <w:r>
          <w:t>16</w:t>
        </w:r>
        <w:r>
          <w:fldChar w:fldCharType="end"/>
        </w:r>
      </w:hyperlink>
    </w:p>
    <w:p>
      <w:pPr>
        <w:pStyle w:val="TOC1"/>
        <w:tabs>
          <w:tab w:val="right" w:leader="dot" w:pos="8306"/>
        </w:tabs>
      </w:pPr>
      <w:hyperlink w:anchor="_Toc4703" w:history="1">
        <w:r>
          <w:rPr>
            <w:rFonts w:ascii="仿宋" w:eastAsia="仿宋" w:hAnsi="仿宋" w:cs="仿宋" w:hint="eastAsia"/>
            <w:lang w:eastAsia="zh-CN"/>
          </w:rPr>
          <w:t>六、金属铸件项目概论</w:t>
        </w:r>
        <w:r>
          <w:tab/>
        </w:r>
        <w:r>
          <w:fldChar w:fldCharType="begin"/>
        </w:r>
        <w:r>
          <w:instrText xml:space="preserve"> PAGEREF _Toc4703 \h </w:instrText>
        </w:r>
        <w:r>
          <w:fldChar w:fldCharType="separate"/>
        </w:r>
        <w:r>
          <w:t>17</w:t>
        </w:r>
        <w:r>
          <w:fldChar w:fldCharType="end"/>
        </w:r>
      </w:hyperlink>
    </w:p>
    <w:p>
      <w:pPr>
        <w:pStyle w:val="TOC2"/>
        <w:tabs>
          <w:tab w:val="right" w:leader="dot" w:pos="8306"/>
        </w:tabs>
      </w:pPr>
      <w:hyperlink w:anchor="_Toc15179" w:history="1">
        <w:r>
          <w:rPr>
            <w:rFonts w:ascii="仿宋" w:eastAsia="仿宋" w:hAnsi="仿宋" w:cs="仿宋" w:hint="eastAsia"/>
            <w:lang w:eastAsia="zh-CN"/>
          </w:rPr>
          <w:t>(一)、金属铸件项目概况</w:t>
        </w:r>
        <w:r>
          <w:tab/>
        </w:r>
        <w:r>
          <w:fldChar w:fldCharType="begin"/>
        </w:r>
        <w:r>
          <w:instrText xml:space="preserve"> PAGEREF _Toc15179 \h </w:instrText>
        </w:r>
        <w:r>
          <w:fldChar w:fldCharType="separate"/>
        </w:r>
        <w:r>
          <w:t>17</w:t>
        </w:r>
        <w:r>
          <w:fldChar w:fldCharType="end"/>
        </w:r>
      </w:hyperlink>
    </w:p>
    <w:p>
      <w:pPr>
        <w:pStyle w:val="TOC2"/>
        <w:tabs>
          <w:tab w:val="right" w:leader="dot" w:pos="8306"/>
        </w:tabs>
      </w:pPr>
      <w:hyperlink w:anchor="_Toc21082" w:history="1">
        <w:r>
          <w:rPr>
            <w:rFonts w:ascii="仿宋" w:eastAsia="仿宋" w:hAnsi="仿宋" w:cs="仿宋" w:hint="eastAsia"/>
            <w:lang w:eastAsia="zh-CN"/>
          </w:rPr>
          <w:t>(二)、金属铸件项目目标</w:t>
        </w:r>
        <w:r>
          <w:tab/>
        </w:r>
        <w:r>
          <w:fldChar w:fldCharType="begin"/>
        </w:r>
        <w:r>
          <w:instrText xml:space="preserve"> PAGEREF _Toc21082 \h </w:instrText>
        </w:r>
        <w:r>
          <w:fldChar w:fldCharType="separate"/>
        </w:r>
        <w:r>
          <w:t>20</w:t>
        </w:r>
        <w:r>
          <w:fldChar w:fldCharType="end"/>
        </w:r>
      </w:hyperlink>
    </w:p>
    <w:p>
      <w:pPr>
        <w:pStyle w:val="TOC2"/>
        <w:tabs>
          <w:tab w:val="right" w:leader="dot" w:pos="8306"/>
        </w:tabs>
      </w:pPr>
      <w:hyperlink w:anchor="_Toc4132" w:history="1">
        <w:r>
          <w:rPr>
            <w:rFonts w:ascii="仿宋" w:eastAsia="仿宋" w:hAnsi="仿宋" w:cs="仿宋" w:hint="eastAsia"/>
            <w:lang w:eastAsia="zh-CN"/>
          </w:rPr>
          <w:t>(三)、金属铸件项目提出的理由</w:t>
        </w:r>
        <w:r>
          <w:tab/>
        </w:r>
        <w:r>
          <w:fldChar w:fldCharType="begin"/>
        </w:r>
        <w:r>
          <w:instrText xml:space="preserve"> PAGEREF _Toc4132 \h </w:instrText>
        </w:r>
        <w:r>
          <w:fldChar w:fldCharType="separate"/>
        </w:r>
        <w:r>
          <w:t>20</w:t>
        </w:r>
        <w:r>
          <w:fldChar w:fldCharType="end"/>
        </w:r>
      </w:hyperlink>
    </w:p>
    <w:p>
      <w:pPr>
        <w:pStyle w:val="TOC2"/>
        <w:tabs>
          <w:tab w:val="right" w:leader="dot" w:pos="8306"/>
        </w:tabs>
      </w:pPr>
      <w:hyperlink w:anchor="_Toc25748" w:history="1">
        <w:r>
          <w:rPr>
            <w:rFonts w:ascii="仿宋" w:eastAsia="仿宋" w:hAnsi="仿宋" w:cs="仿宋" w:hint="eastAsia"/>
            <w:lang w:eastAsia="zh-CN"/>
          </w:rPr>
          <w:t>(四)、金属铸件项目意义</w:t>
        </w:r>
        <w:r>
          <w:tab/>
        </w:r>
        <w:r>
          <w:fldChar w:fldCharType="begin"/>
        </w:r>
        <w:r>
          <w:instrText xml:space="preserve"> PAGEREF _Toc25748 \h </w:instrText>
        </w:r>
        <w:r>
          <w:fldChar w:fldCharType="separate"/>
        </w:r>
        <w:r>
          <w:t>22</w:t>
        </w:r>
        <w:r>
          <w:fldChar w:fldCharType="end"/>
        </w:r>
      </w:hyperlink>
    </w:p>
    <w:p>
      <w:pPr>
        <w:pStyle w:val="TOC2"/>
        <w:tabs>
          <w:tab w:val="right" w:leader="dot" w:pos="8306"/>
        </w:tabs>
      </w:pPr>
      <w:hyperlink w:anchor="_Toc14795" w:history="1">
        <w:r>
          <w:rPr>
            <w:rFonts w:ascii="仿宋" w:eastAsia="仿宋" w:hAnsi="仿宋" w:cs="仿宋" w:hint="eastAsia"/>
            <w:lang w:eastAsia="zh-CN"/>
          </w:rPr>
          <w:t>(五)、金属铸件项目背景</w:t>
        </w:r>
        <w:r>
          <w:tab/>
        </w:r>
        <w:r>
          <w:fldChar w:fldCharType="begin"/>
        </w:r>
        <w:r>
          <w:instrText xml:space="preserve"> PAGEREF _Toc14795 \h </w:instrText>
        </w:r>
        <w:r>
          <w:fldChar w:fldCharType="separate"/>
        </w:r>
        <w:r>
          <w:t>23</w:t>
        </w:r>
        <w:r>
          <w:fldChar w:fldCharType="end"/>
        </w:r>
      </w:hyperlink>
    </w:p>
    <w:p>
      <w:pPr>
        <w:pStyle w:val="TOC1"/>
        <w:tabs>
          <w:tab w:val="right" w:leader="dot" w:pos="8306"/>
        </w:tabs>
      </w:pPr>
      <w:hyperlink w:anchor="_Toc3782" w:history="1">
        <w:r>
          <w:rPr>
            <w:rFonts w:ascii="仿宋" w:eastAsia="仿宋" w:hAnsi="仿宋" w:cs="仿宋" w:hint="eastAsia"/>
            <w:lang w:eastAsia="zh-CN"/>
          </w:rPr>
          <w:t>七、金属铸件项目计划安排</w:t>
        </w:r>
        <w:r>
          <w:tab/>
        </w:r>
        <w:r>
          <w:fldChar w:fldCharType="begin"/>
        </w:r>
        <w:r>
          <w:instrText xml:space="preserve"> PAGEREF _Toc3782 \h </w:instrText>
        </w:r>
        <w:r>
          <w:fldChar w:fldCharType="separate"/>
        </w:r>
        <w:r>
          <w:t>24</w:t>
        </w:r>
        <w:r>
          <w:fldChar w:fldCharType="end"/>
        </w:r>
      </w:hyperlink>
    </w:p>
    <w:p>
      <w:pPr>
        <w:pStyle w:val="TOC2"/>
        <w:tabs>
          <w:tab w:val="right" w:leader="dot" w:pos="8306"/>
        </w:tabs>
      </w:pPr>
      <w:hyperlink w:anchor="_Toc28005" w:history="1">
        <w:r>
          <w:rPr>
            <w:rFonts w:ascii="仿宋" w:eastAsia="仿宋" w:hAnsi="仿宋" w:cs="仿宋" w:hint="eastAsia"/>
            <w:lang w:eastAsia="zh-CN"/>
          </w:rPr>
          <w:t>(一)、建设周期</w:t>
        </w:r>
        <w:r>
          <w:tab/>
        </w:r>
        <w:r>
          <w:fldChar w:fldCharType="begin"/>
        </w:r>
        <w:r>
          <w:instrText xml:space="preserve"> PAGEREF _Toc28005 \h </w:instrText>
        </w:r>
        <w:r>
          <w:fldChar w:fldCharType="separate"/>
        </w:r>
        <w:r>
          <w:t>24</w:t>
        </w:r>
        <w:r>
          <w:fldChar w:fldCharType="end"/>
        </w:r>
      </w:hyperlink>
    </w:p>
    <w:p>
      <w:pPr>
        <w:pStyle w:val="TOC2"/>
        <w:tabs>
          <w:tab w:val="right" w:leader="dot" w:pos="8306"/>
        </w:tabs>
      </w:pPr>
      <w:hyperlink w:anchor="_Toc26249" w:history="1">
        <w:r>
          <w:rPr>
            <w:rFonts w:ascii="仿宋" w:eastAsia="仿宋" w:hAnsi="仿宋" w:cs="仿宋" w:hint="eastAsia"/>
            <w:lang w:eastAsia="zh-CN"/>
          </w:rPr>
          <w:t>(二)、建设进度</w:t>
        </w:r>
        <w:r>
          <w:tab/>
        </w:r>
        <w:r>
          <w:fldChar w:fldCharType="begin"/>
        </w:r>
        <w:r>
          <w:instrText xml:space="preserve"> PAGEREF _Toc26249 \h </w:instrText>
        </w:r>
        <w:r>
          <w:fldChar w:fldCharType="separate"/>
        </w:r>
        <w:r>
          <w:t>25</w:t>
        </w:r>
        <w:r>
          <w:fldChar w:fldCharType="end"/>
        </w:r>
      </w:hyperlink>
    </w:p>
    <w:p>
      <w:pPr>
        <w:pStyle w:val="TOC2"/>
        <w:tabs>
          <w:tab w:val="right" w:leader="dot" w:pos="8306"/>
        </w:tabs>
      </w:pPr>
      <w:hyperlink w:anchor="_Toc29449" w:history="1">
        <w:r>
          <w:rPr>
            <w:rFonts w:ascii="仿宋" w:eastAsia="仿宋" w:hAnsi="仿宋" w:cs="仿宋" w:hint="eastAsia"/>
            <w:lang w:eastAsia="zh-CN"/>
          </w:rPr>
          <w:t>(三)、进度安排注意事项</w:t>
        </w:r>
        <w:r>
          <w:tab/>
        </w:r>
        <w:r>
          <w:fldChar w:fldCharType="begin"/>
        </w:r>
        <w:r>
          <w:instrText xml:space="preserve"> PAGEREF _Toc29449 \h </w:instrText>
        </w:r>
        <w:r>
          <w:fldChar w:fldCharType="separate"/>
        </w:r>
        <w:r>
          <w:t>25</w:t>
        </w:r>
        <w:r>
          <w:fldChar w:fldCharType="end"/>
        </w:r>
      </w:hyperlink>
    </w:p>
    <w:p>
      <w:pPr>
        <w:pStyle w:val="TOC2"/>
        <w:tabs>
          <w:tab w:val="right" w:leader="dot" w:pos="8306"/>
        </w:tabs>
      </w:pPr>
      <w:hyperlink w:anchor="_Toc240" w:history="1">
        <w:r>
          <w:rPr>
            <w:rFonts w:ascii="仿宋" w:eastAsia="仿宋" w:hAnsi="仿宋" w:cs="仿宋" w:hint="eastAsia"/>
            <w:lang w:eastAsia="zh-CN"/>
          </w:rPr>
          <w:t>(四)、人力资源配置</w:t>
        </w:r>
        <w:r>
          <w:tab/>
        </w:r>
        <w:r>
          <w:fldChar w:fldCharType="begin"/>
        </w:r>
        <w:r>
          <w:instrText xml:space="preserve"> PAGEREF _Toc240 \h </w:instrText>
        </w:r>
        <w:r>
          <w:fldChar w:fldCharType="separate"/>
        </w:r>
        <w:r>
          <w:t>27</w:t>
        </w:r>
        <w:r>
          <w:fldChar w:fldCharType="end"/>
        </w:r>
      </w:hyperlink>
    </w:p>
    <w:p>
      <w:pPr>
        <w:pStyle w:val="TOC1"/>
        <w:tabs>
          <w:tab w:val="right" w:leader="dot" w:pos="8306"/>
        </w:tabs>
      </w:pPr>
      <w:hyperlink w:anchor="_Toc11121" w:history="1">
        <w:r>
          <w:rPr>
            <w:rFonts w:ascii="仿宋" w:eastAsia="仿宋" w:hAnsi="仿宋" w:cs="仿宋" w:hint="eastAsia"/>
            <w:lang w:eastAsia="zh-CN"/>
          </w:rPr>
          <w:t>八、金属铸件项目风险管理</w:t>
        </w:r>
        <w:r>
          <w:tab/>
        </w:r>
        <w:r>
          <w:fldChar w:fldCharType="begin"/>
        </w:r>
        <w:r>
          <w:instrText xml:space="preserve"> PAGEREF _Toc11121 \h </w:instrText>
        </w:r>
        <w:r>
          <w:fldChar w:fldCharType="separate"/>
        </w:r>
        <w:r>
          <w:t>28</w:t>
        </w:r>
        <w:r>
          <w:fldChar w:fldCharType="end"/>
        </w:r>
      </w:hyperlink>
    </w:p>
    <w:p>
      <w:pPr>
        <w:pStyle w:val="TOC2"/>
        <w:tabs>
          <w:tab w:val="right" w:leader="dot" w:pos="8306"/>
        </w:tabs>
      </w:pPr>
      <w:hyperlink w:anchor="_Toc9214" w:history="1">
        <w:r>
          <w:rPr>
            <w:rFonts w:ascii="仿宋" w:eastAsia="仿宋" w:hAnsi="仿宋" w:cs="仿宋" w:hint="eastAsia"/>
            <w:lang w:eastAsia="zh-CN"/>
          </w:rPr>
          <w:t>(一)、风险识别与评估</w:t>
        </w:r>
        <w:r>
          <w:tab/>
        </w:r>
        <w:r>
          <w:fldChar w:fldCharType="begin"/>
        </w:r>
        <w:r>
          <w:instrText xml:space="preserve"> PAGEREF _Toc9214 \h </w:instrText>
        </w:r>
        <w:r>
          <w:fldChar w:fldCharType="separate"/>
        </w:r>
        <w:r>
          <w:t>28</w:t>
        </w:r>
        <w:r>
          <w:fldChar w:fldCharType="end"/>
        </w:r>
      </w:hyperlink>
    </w:p>
    <w:p>
      <w:pPr>
        <w:pStyle w:val="TOC2"/>
        <w:tabs>
          <w:tab w:val="right" w:leader="dot" w:pos="8306"/>
        </w:tabs>
      </w:pPr>
      <w:hyperlink w:anchor="_Toc13336" w:history="1">
        <w:r>
          <w:rPr>
            <w:rFonts w:ascii="仿宋" w:eastAsia="仿宋" w:hAnsi="仿宋" w:cs="仿宋" w:hint="eastAsia"/>
            <w:lang w:eastAsia="zh-CN"/>
          </w:rPr>
          <w:t>(二)、风险应对策略</w:t>
        </w:r>
        <w:r>
          <w:tab/>
        </w:r>
        <w:r>
          <w:fldChar w:fldCharType="begin"/>
        </w:r>
        <w:r>
          <w:instrText xml:space="preserve"> PAGEREF _Toc13336 \h </w:instrText>
        </w:r>
        <w:r>
          <w:fldChar w:fldCharType="separate"/>
        </w:r>
        <w:r>
          <w:t>29</w:t>
        </w:r>
        <w:r>
          <w:fldChar w:fldCharType="end"/>
        </w:r>
      </w:hyperlink>
    </w:p>
    <w:p>
      <w:pPr>
        <w:pStyle w:val="TOC2"/>
        <w:tabs>
          <w:tab w:val="right" w:leader="dot" w:pos="8306"/>
        </w:tabs>
      </w:pPr>
      <w:hyperlink w:anchor="_Toc12472" w:history="1">
        <w:r>
          <w:rPr>
            <w:rFonts w:ascii="仿宋" w:eastAsia="仿宋" w:hAnsi="仿宋" w:cs="仿宋" w:hint="eastAsia"/>
            <w:lang w:eastAsia="zh-CN"/>
          </w:rPr>
          <w:t>(三)、风险监控与控制</w:t>
        </w:r>
        <w:r>
          <w:tab/>
        </w:r>
        <w:r>
          <w:fldChar w:fldCharType="begin"/>
        </w:r>
        <w:r>
          <w:instrText xml:space="preserve"> PAGEREF _Toc12472 \h </w:instrText>
        </w:r>
        <w:r>
          <w:fldChar w:fldCharType="separate"/>
        </w:r>
        <w:r>
          <w:t>31</w:t>
        </w:r>
        <w:r>
          <w:fldChar w:fldCharType="end"/>
        </w:r>
      </w:hyperlink>
    </w:p>
    <w:p>
      <w:pPr>
        <w:pStyle w:val="TOC1"/>
        <w:tabs>
          <w:tab w:val="right" w:leader="dot" w:pos="8306"/>
        </w:tabs>
      </w:pPr>
      <w:hyperlink w:anchor="_Toc9599" w:history="1">
        <w:r>
          <w:rPr>
            <w:rFonts w:ascii="仿宋" w:eastAsia="仿宋" w:hAnsi="仿宋" w:cs="仿宋" w:hint="eastAsia"/>
            <w:lang w:eastAsia="zh-CN"/>
          </w:rPr>
          <w:t>九、金属铸件项目财务管理</w:t>
        </w:r>
        <w:r>
          <w:tab/>
        </w:r>
        <w:r>
          <w:fldChar w:fldCharType="begin"/>
        </w:r>
        <w:r>
          <w:instrText xml:space="preserve"> PAGEREF _Toc9599 \h </w:instrText>
        </w:r>
        <w:r>
          <w:fldChar w:fldCharType="separate"/>
        </w:r>
        <w:r>
          <w:t>32</w:t>
        </w:r>
        <w:r>
          <w:fldChar w:fldCharType="end"/>
        </w:r>
      </w:hyperlink>
    </w:p>
    <w:p>
      <w:pPr>
        <w:pStyle w:val="TOC2"/>
        <w:tabs>
          <w:tab w:val="right" w:leader="dot" w:pos="8306"/>
        </w:tabs>
      </w:pPr>
      <w:hyperlink w:anchor="_Toc29414" w:history="1">
        <w:r>
          <w:rPr>
            <w:rFonts w:ascii="仿宋" w:eastAsia="仿宋" w:hAnsi="仿宋" w:cs="仿宋" w:hint="eastAsia"/>
            <w:lang w:eastAsia="zh-CN"/>
          </w:rPr>
          <w:t>(一)、资金需求大</w:t>
        </w:r>
        <w:r>
          <w:tab/>
        </w:r>
        <w:r>
          <w:fldChar w:fldCharType="begin"/>
        </w:r>
        <w:r>
          <w:instrText xml:space="preserve"> PAGEREF _Toc29414 \h </w:instrText>
        </w:r>
        <w:r>
          <w:fldChar w:fldCharType="separate"/>
        </w:r>
        <w:r>
          <w:t>32</w:t>
        </w:r>
        <w:r>
          <w:fldChar w:fldCharType="end"/>
        </w:r>
      </w:hyperlink>
    </w:p>
    <w:p>
      <w:pPr>
        <w:pStyle w:val="TOC2"/>
        <w:tabs>
          <w:tab w:val="right" w:leader="dot" w:pos="8306"/>
        </w:tabs>
      </w:pPr>
      <w:hyperlink w:anchor="_Toc1136" w:history="1">
        <w:r>
          <w:rPr>
            <w:rFonts w:ascii="仿宋" w:eastAsia="仿宋" w:hAnsi="仿宋" w:cs="仿宋" w:hint="eastAsia"/>
            <w:lang w:eastAsia="zh-CN"/>
          </w:rPr>
          <w:t>(二)、研发周期长</w:t>
        </w:r>
        <w:r>
          <w:tab/>
        </w:r>
        <w:r>
          <w:fldChar w:fldCharType="begin"/>
        </w:r>
        <w:r>
          <w:instrText xml:space="preserve"> PAGEREF _Toc1136 \h </w:instrText>
        </w:r>
        <w:r>
          <w:fldChar w:fldCharType="separate"/>
        </w:r>
        <w:r>
          <w:t>33</w:t>
        </w:r>
        <w:r>
          <w:fldChar w:fldCharType="end"/>
        </w:r>
      </w:hyperlink>
    </w:p>
    <w:p>
      <w:pPr>
        <w:pStyle w:val="TOC2"/>
        <w:tabs>
          <w:tab w:val="right" w:leader="dot" w:pos="8306"/>
        </w:tabs>
      </w:pPr>
      <w:hyperlink w:anchor="_Toc11200" w:history="1">
        <w:r>
          <w:rPr>
            <w:rFonts w:ascii="仿宋" w:eastAsia="仿宋" w:hAnsi="仿宋" w:cs="仿宋" w:hint="eastAsia"/>
            <w:lang w:eastAsia="zh-CN"/>
          </w:rPr>
          <w:t>(三)、市场风险大</w:t>
        </w:r>
        <w:r>
          <w:tab/>
        </w:r>
        <w:r>
          <w:fldChar w:fldCharType="begin"/>
        </w:r>
        <w:r>
          <w:instrText xml:space="preserve"> PAGEREF _Toc11200 \h </w:instrText>
        </w:r>
        <w:r>
          <w:fldChar w:fldCharType="separate"/>
        </w:r>
        <w:r>
          <w:t>34</w:t>
        </w:r>
        <w:r>
          <w:fldChar w:fldCharType="end"/>
        </w:r>
      </w:hyperlink>
    </w:p>
    <w:p>
      <w:pPr>
        <w:pStyle w:val="TOC2"/>
        <w:tabs>
          <w:tab w:val="right" w:leader="dot" w:pos="8306"/>
        </w:tabs>
      </w:pPr>
      <w:hyperlink w:anchor="_Toc1653" w:history="1">
        <w:r>
          <w:rPr>
            <w:rFonts w:ascii="仿宋" w:eastAsia="仿宋" w:hAnsi="仿宋" w:cs="仿宋" w:hint="eastAsia"/>
            <w:lang w:eastAsia="zh-CN"/>
          </w:rPr>
          <w:t>(四)、利润率高</w:t>
        </w:r>
        <w:r>
          <w:tab/>
        </w:r>
        <w:r>
          <w:fldChar w:fldCharType="begin"/>
        </w:r>
        <w:r>
          <w:instrText xml:space="preserve"> PAGEREF _Toc1653 \h </w:instrText>
        </w:r>
        <w:r>
          <w:fldChar w:fldCharType="separate"/>
        </w:r>
        <w:r>
          <w:t>37</w:t>
        </w:r>
        <w:r>
          <w:fldChar w:fldCharType="end"/>
        </w:r>
      </w:hyperlink>
    </w:p>
    <w:p>
      <w:pPr>
        <w:pStyle w:val="TOC1"/>
        <w:tabs>
          <w:tab w:val="right" w:leader="dot" w:pos="8306"/>
        </w:tabs>
      </w:pPr>
      <w:hyperlink w:anchor="_Toc5913" w:history="1">
        <w:r>
          <w:rPr>
            <w:rFonts w:ascii="仿宋" w:eastAsia="仿宋" w:hAnsi="仿宋" w:cs="仿宋" w:hint="eastAsia"/>
            <w:lang w:eastAsia="zh-CN"/>
          </w:rPr>
          <w:t>十、金属铸件项目技术管理</w:t>
        </w:r>
        <w:r>
          <w:tab/>
        </w:r>
        <w:r>
          <w:fldChar w:fldCharType="begin"/>
        </w:r>
        <w:r>
          <w:instrText xml:space="preserve"> PAGEREF _Toc5913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 w:history="1">
        <w:r>
          <w:rPr>
            <w:rFonts w:ascii="仿宋" w:eastAsia="仿宋" w:hAnsi="仿宋" w:cs="仿宋" w:hint="eastAsia"/>
            <w:lang w:eastAsia="zh-CN"/>
          </w:rPr>
          <w:t>(一)、技术方案选用方向</w:t>
        </w:r>
        <w:r>
          <w:tab/>
        </w:r>
        <w:r>
          <w:fldChar w:fldCharType="begin"/>
        </w:r>
        <w:r>
          <w:instrText xml:space="preserve"> PAGEREF _Toc2777 \h </w:instrText>
        </w:r>
        <w:r>
          <w:fldChar w:fldCharType="separate"/>
        </w:r>
        <w:r>
          <w:t>39</w:t>
        </w:r>
        <w:r>
          <w:fldChar w:fldCharType="end"/>
        </w:r>
      </w:hyperlink>
    </w:p>
    <w:p>
      <w:pPr>
        <w:pStyle w:val="TOC2"/>
        <w:tabs>
          <w:tab w:val="right" w:leader="dot" w:pos="8306"/>
        </w:tabs>
      </w:pPr>
      <w:hyperlink w:anchor="_Toc26307" w:history="1">
        <w:r>
          <w:rPr>
            <w:rFonts w:ascii="仿宋" w:eastAsia="仿宋" w:hAnsi="仿宋" w:cs="仿宋" w:hint="eastAsia"/>
            <w:lang w:eastAsia="zh-CN"/>
          </w:rPr>
          <w:t>(二)、工艺技术方案选用原则</w:t>
        </w:r>
        <w:r>
          <w:tab/>
        </w:r>
        <w:r>
          <w:fldChar w:fldCharType="begin"/>
        </w:r>
        <w:r>
          <w:instrText xml:space="preserve"> PAGEREF _Toc26307 \h </w:instrText>
        </w:r>
        <w:r>
          <w:fldChar w:fldCharType="separate"/>
        </w:r>
        <w:r>
          <w:t>41</w:t>
        </w:r>
        <w:r>
          <w:fldChar w:fldCharType="end"/>
        </w:r>
      </w:hyperlink>
    </w:p>
    <w:p>
      <w:pPr>
        <w:pStyle w:val="TOC2"/>
        <w:tabs>
          <w:tab w:val="right" w:leader="dot" w:pos="8306"/>
        </w:tabs>
      </w:pPr>
      <w:hyperlink w:anchor="_Toc29939" w:history="1">
        <w:r>
          <w:rPr>
            <w:rFonts w:ascii="仿宋" w:eastAsia="仿宋" w:hAnsi="仿宋" w:cs="仿宋" w:hint="eastAsia"/>
            <w:lang w:eastAsia="zh-CN"/>
          </w:rPr>
          <w:t>(三)、工艺技术方案要求</w:t>
        </w:r>
        <w:r>
          <w:tab/>
        </w:r>
        <w:r>
          <w:fldChar w:fldCharType="begin"/>
        </w:r>
        <w:r>
          <w:instrText xml:space="preserve"> PAGEREF _Toc29939 \h </w:instrText>
        </w:r>
        <w:r>
          <w:fldChar w:fldCharType="separate"/>
        </w:r>
        <w:r>
          <w:t>43</w:t>
        </w:r>
        <w:r>
          <w:fldChar w:fldCharType="end"/>
        </w:r>
      </w:hyperlink>
    </w:p>
    <w:p>
      <w:pPr>
        <w:pStyle w:val="TOC1"/>
        <w:tabs>
          <w:tab w:val="right" w:leader="dot" w:pos="8306"/>
        </w:tabs>
      </w:pPr>
      <w:hyperlink w:anchor="_Toc20041" w:history="1">
        <w:r>
          <w:rPr>
            <w:rFonts w:ascii="仿宋" w:eastAsia="仿宋" w:hAnsi="仿宋" w:cs="仿宋" w:hint="eastAsia"/>
            <w:lang w:eastAsia="zh-CN"/>
          </w:rPr>
          <w:t>十一、金属铸件项目人力资源管理</w:t>
        </w:r>
        <w:r>
          <w:tab/>
        </w:r>
        <w:r>
          <w:fldChar w:fldCharType="begin"/>
        </w:r>
        <w:r>
          <w:instrText xml:space="preserve"> PAGEREF _Toc20041 \h </w:instrText>
        </w:r>
        <w:r>
          <w:fldChar w:fldCharType="separate"/>
        </w:r>
        <w:r>
          <w:t>45</w:t>
        </w:r>
        <w:r>
          <w:fldChar w:fldCharType="end"/>
        </w:r>
      </w:hyperlink>
    </w:p>
    <w:p>
      <w:pPr>
        <w:pStyle w:val="TOC2"/>
        <w:tabs>
          <w:tab w:val="right" w:leader="dot" w:pos="8306"/>
        </w:tabs>
      </w:pPr>
      <w:hyperlink w:anchor="_Toc14731" w:history="1">
        <w:r>
          <w:rPr>
            <w:rFonts w:ascii="仿宋" w:eastAsia="仿宋" w:hAnsi="仿宋" w:cs="仿宋" w:hint="eastAsia"/>
            <w:lang w:eastAsia="zh-CN"/>
          </w:rPr>
          <w:t>(一)、建立健全的预算管理制度</w:t>
        </w:r>
        <w:r>
          <w:tab/>
        </w:r>
        <w:r>
          <w:fldChar w:fldCharType="begin"/>
        </w:r>
        <w:r>
          <w:instrText xml:space="preserve"> PAGEREF _Toc14731 \h </w:instrText>
        </w:r>
        <w:r>
          <w:fldChar w:fldCharType="separate"/>
        </w:r>
        <w:r>
          <w:t>45</w:t>
        </w:r>
        <w:r>
          <w:fldChar w:fldCharType="end"/>
        </w:r>
      </w:hyperlink>
    </w:p>
    <w:p>
      <w:pPr>
        <w:pStyle w:val="TOC2"/>
        <w:tabs>
          <w:tab w:val="right" w:leader="dot" w:pos="8306"/>
        </w:tabs>
      </w:pPr>
      <w:hyperlink w:anchor="_Toc18729" w:history="1">
        <w:r>
          <w:rPr>
            <w:rFonts w:ascii="仿宋" w:eastAsia="仿宋" w:hAnsi="仿宋" w:cs="仿宋" w:hint="eastAsia"/>
            <w:lang w:eastAsia="zh-CN"/>
          </w:rPr>
          <w:t>(二)、加强资金流动监控</w:t>
        </w:r>
        <w:r>
          <w:tab/>
        </w:r>
        <w:r>
          <w:fldChar w:fldCharType="begin"/>
        </w:r>
        <w:r>
          <w:instrText xml:space="preserve"> PAGEREF _Toc18729 \h </w:instrText>
        </w:r>
        <w:r>
          <w:fldChar w:fldCharType="separate"/>
        </w:r>
        <w:r>
          <w:t>47</w:t>
        </w:r>
        <w:r>
          <w:fldChar w:fldCharType="end"/>
        </w:r>
      </w:hyperlink>
    </w:p>
    <w:p>
      <w:pPr>
        <w:pStyle w:val="TOC2"/>
        <w:tabs>
          <w:tab w:val="right" w:leader="dot" w:pos="8306"/>
        </w:tabs>
      </w:pPr>
      <w:hyperlink w:anchor="_Toc16531" w:history="1">
        <w:r>
          <w:rPr>
            <w:rFonts w:ascii="仿宋" w:eastAsia="仿宋" w:hAnsi="仿宋" w:cs="仿宋" w:hint="eastAsia"/>
            <w:lang w:eastAsia="zh-CN"/>
          </w:rPr>
          <w:t>(三)、制定完善的风险控制机制</w:t>
        </w:r>
        <w:r>
          <w:tab/>
        </w:r>
        <w:r>
          <w:fldChar w:fldCharType="begin"/>
        </w:r>
        <w:r>
          <w:instrText xml:space="preserve"> PAGEREF _Toc16531 \h </w:instrText>
        </w:r>
        <w:r>
          <w:fldChar w:fldCharType="separate"/>
        </w:r>
        <w:r>
          <w:t>48</w:t>
        </w:r>
        <w:r>
          <w:fldChar w:fldCharType="end"/>
        </w:r>
      </w:hyperlink>
    </w:p>
    <w:p>
      <w:pPr>
        <w:pStyle w:val="TOC2"/>
        <w:tabs>
          <w:tab w:val="right" w:leader="dot" w:pos="8306"/>
        </w:tabs>
      </w:pPr>
      <w:hyperlink w:anchor="_Toc22583" w:history="1">
        <w:r>
          <w:rPr>
            <w:rFonts w:ascii="仿宋" w:eastAsia="仿宋" w:hAnsi="仿宋" w:cs="仿宋" w:hint="eastAsia"/>
            <w:lang w:eastAsia="zh-CN"/>
          </w:rPr>
          <w:t>(四)、优化成本管理</w:t>
        </w:r>
        <w:r>
          <w:tab/>
        </w:r>
        <w:r>
          <w:fldChar w:fldCharType="begin"/>
        </w:r>
        <w:r>
          <w:instrText xml:space="preserve"> PAGEREF _Toc22583 \h </w:instrText>
        </w:r>
        <w:r>
          <w:fldChar w:fldCharType="separate"/>
        </w:r>
        <w:r>
          <w:t>49</w:t>
        </w:r>
        <w:r>
          <w:fldChar w:fldCharType="end"/>
        </w:r>
      </w:hyperlink>
    </w:p>
    <w:p>
      <w:pPr>
        <w:pStyle w:val="TOC1"/>
        <w:tabs>
          <w:tab w:val="right" w:leader="dot" w:pos="8306"/>
        </w:tabs>
      </w:pPr>
      <w:hyperlink w:anchor="_Toc1427" w:history="1">
        <w:r>
          <w:rPr>
            <w:rFonts w:ascii="仿宋" w:eastAsia="仿宋" w:hAnsi="仿宋" w:cs="仿宋" w:hint="eastAsia"/>
            <w:lang w:eastAsia="zh-CN"/>
          </w:rPr>
          <w:t>十二、金属铸件项目人力资源培养与发展</w:t>
        </w:r>
        <w:r>
          <w:tab/>
        </w:r>
        <w:r>
          <w:fldChar w:fldCharType="begin"/>
        </w:r>
        <w:r>
          <w:instrText xml:space="preserve"> PAGEREF _Toc1427 \h </w:instrText>
        </w:r>
        <w:r>
          <w:fldChar w:fldCharType="separate"/>
        </w:r>
        <w:r>
          <w:t>50</w:t>
        </w:r>
        <w:r>
          <w:fldChar w:fldCharType="end"/>
        </w:r>
      </w:hyperlink>
    </w:p>
    <w:p>
      <w:pPr>
        <w:pStyle w:val="TOC2"/>
        <w:tabs>
          <w:tab w:val="right" w:leader="dot" w:pos="8306"/>
        </w:tabs>
      </w:pPr>
      <w:hyperlink w:anchor="_Toc5848" w:history="1">
        <w:r>
          <w:rPr>
            <w:rFonts w:ascii="仿宋" w:eastAsia="仿宋" w:hAnsi="仿宋" w:cs="仿宋" w:hint="eastAsia"/>
            <w:lang w:eastAsia="zh-CN"/>
          </w:rPr>
          <w:t>(一)、人才需求与规划</w:t>
        </w:r>
        <w:r>
          <w:tab/>
        </w:r>
        <w:r>
          <w:fldChar w:fldCharType="begin"/>
        </w:r>
        <w:r>
          <w:instrText xml:space="preserve"> PAGEREF _Toc5848 \h </w:instrText>
        </w:r>
        <w:r>
          <w:fldChar w:fldCharType="separate"/>
        </w:r>
        <w:r>
          <w:t>50</w:t>
        </w:r>
        <w:r>
          <w:fldChar w:fldCharType="end"/>
        </w:r>
      </w:hyperlink>
    </w:p>
    <w:p>
      <w:pPr>
        <w:pStyle w:val="TOC2"/>
        <w:tabs>
          <w:tab w:val="right" w:leader="dot" w:pos="8306"/>
        </w:tabs>
      </w:pPr>
      <w:hyperlink w:anchor="_Toc29807" w:history="1">
        <w:r>
          <w:rPr>
            <w:rFonts w:ascii="仿宋" w:eastAsia="仿宋" w:hAnsi="仿宋" w:cs="仿宋" w:hint="eastAsia"/>
            <w:lang w:eastAsia="zh-CN"/>
          </w:rPr>
          <w:t>(二)、培训与发展计划</w:t>
        </w:r>
        <w:r>
          <w:tab/>
        </w:r>
        <w:r>
          <w:fldChar w:fldCharType="begin"/>
        </w:r>
        <w:r>
          <w:instrText xml:space="preserve"> PAGEREF _Toc29807 \h </w:instrText>
        </w:r>
        <w:r>
          <w:fldChar w:fldCharType="separate"/>
        </w:r>
        <w:r>
          <w:t>51</w:t>
        </w:r>
        <w:r>
          <w:fldChar w:fldCharType="end"/>
        </w:r>
      </w:hyperlink>
    </w:p>
    <w:p>
      <w:pPr>
        <w:pStyle w:val="TOC1"/>
        <w:tabs>
          <w:tab w:val="right" w:leader="dot" w:pos="8306"/>
        </w:tabs>
      </w:pPr>
      <w:hyperlink w:anchor="_Toc20262" w:history="1">
        <w:r>
          <w:rPr>
            <w:rFonts w:ascii="仿宋" w:eastAsia="仿宋" w:hAnsi="仿宋" w:cs="仿宋" w:hint="eastAsia"/>
            <w:lang w:eastAsia="zh-CN"/>
          </w:rPr>
          <w:t>十三、质量管理体系</w:t>
        </w:r>
        <w:r>
          <w:tab/>
        </w:r>
        <w:r>
          <w:fldChar w:fldCharType="begin"/>
        </w:r>
        <w:r>
          <w:instrText xml:space="preserve"> PAGEREF _Toc20262 \h </w:instrText>
        </w:r>
        <w:r>
          <w:fldChar w:fldCharType="separate"/>
        </w:r>
        <w:r>
          <w:t>51</w:t>
        </w:r>
        <w:r>
          <w:fldChar w:fldCharType="end"/>
        </w:r>
      </w:hyperlink>
    </w:p>
    <w:p>
      <w:pPr>
        <w:pStyle w:val="TOC2"/>
        <w:tabs>
          <w:tab w:val="right" w:leader="dot" w:pos="8306"/>
        </w:tabs>
      </w:pPr>
      <w:hyperlink w:anchor="_Toc11640" w:history="1">
        <w:r>
          <w:rPr>
            <w:rFonts w:ascii="仿宋" w:eastAsia="仿宋" w:hAnsi="仿宋" w:cs="仿宋" w:hint="eastAsia"/>
            <w:lang w:eastAsia="zh-CN"/>
          </w:rPr>
          <w:t>(一)、质量目标与方针</w:t>
        </w:r>
        <w:r>
          <w:tab/>
        </w:r>
        <w:r>
          <w:fldChar w:fldCharType="begin"/>
        </w:r>
        <w:r>
          <w:instrText xml:space="preserve"> PAGEREF _Toc11640 \h </w:instrText>
        </w:r>
        <w:r>
          <w:fldChar w:fldCharType="separate"/>
        </w:r>
        <w:r>
          <w:t>51</w:t>
        </w:r>
        <w:r>
          <w:fldChar w:fldCharType="end"/>
        </w:r>
      </w:hyperlink>
    </w:p>
    <w:p>
      <w:pPr>
        <w:pStyle w:val="TOC2"/>
        <w:tabs>
          <w:tab w:val="right" w:leader="dot" w:pos="8306"/>
        </w:tabs>
      </w:pPr>
      <w:hyperlink w:anchor="_Toc11340" w:history="1">
        <w:r>
          <w:rPr>
            <w:rFonts w:ascii="仿宋" w:eastAsia="仿宋" w:hAnsi="仿宋" w:cs="仿宋" w:hint="eastAsia"/>
            <w:lang w:eastAsia="zh-CN"/>
          </w:rPr>
          <w:t>(二)、质量管理责任</w:t>
        </w:r>
        <w:r>
          <w:tab/>
        </w:r>
        <w:r>
          <w:fldChar w:fldCharType="begin"/>
        </w:r>
        <w:r>
          <w:instrText xml:space="preserve"> PAGEREF _Toc11340 \h </w:instrText>
        </w:r>
        <w:r>
          <w:fldChar w:fldCharType="separate"/>
        </w:r>
        <w:r>
          <w:t>52</w:t>
        </w:r>
        <w:r>
          <w:fldChar w:fldCharType="end"/>
        </w:r>
      </w:hyperlink>
    </w:p>
    <w:p>
      <w:pPr>
        <w:pStyle w:val="TOC2"/>
        <w:tabs>
          <w:tab w:val="right" w:leader="dot" w:pos="8306"/>
        </w:tabs>
      </w:pPr>
      <w:hyperlink w:anchor="_Toc29412" w:history="1">
        <w:r>
          <w:rPr>
            <w:rFonts w:ascii="仿宋" w:eastAsia="仿宋" w:hAnsi="仿宋" w:cs="仿宋" w:hint="eastAsia"/>
            <w:lang w:eastAsia="zh-CN"/>
          </w:rPr>
          <w:t>(三)、质量管理体系文件</w:t>
        </w:r>
        <w:r>
          <w:tab/>
        </w:r>
        <w:r>
          <w:fldChar w:fldCharType="begin"/>
        </w:r>
        <w:r>
          <w:instrText xml:space="preserve"> PAGEREF _Toc29412 \h </w:instrText>
        </w:r>
        <w:r>
          <w:fldChar w:fldCharType="separate"/>
        </w:r>
        <w:r>
          <w:t>54</w:t>
        </w:r>
        <w:r>
          <w:fldChar w:fldCharType="end"/>
        </w:r>
      </w:hyperlink>
    </w:p>
    <w:p>
      <w:pPr>
        <w:pStyle w:val="TOC2"/>
        <w:tabs>
          <w:tab w:val="right" w:leader="dot" w:pos="8306"/>
        </w:tabs>
      </w:pPr>
      <w:hyperlink w:anchor="_Toc25744" w:history="1">
        <w:r>
          <w:rPr>
            <w:rFonts w:ascii="仿宋" w:eastAsia="仿宋" w:hAnsi="仿宋" w:cs="仿宋" w:hint="eastAsia"/>
            <w:lang w:eastAsia="zh-CN"/>
          </w:rPr>
          <w:t>(四)、质量培训与教育</w:t>
        </w:r>
        <w:r>
          <w:tab/>
        </w:r>
        <w:r>
          <w:fldChar w:fldCharType="begin"/>
        </w:r>
        <w:r>
          <w:instrText xml:space="preserve"> PAGEREF _Toc25744 \h </w:instrText>
        </w:r>
        <w:r>
          <w:fldChar w:fldCharType="separate"/>
        </w:r>
        <w:r>
          <w:t>56</w:t>
        </w:r>
        <w:r>
          <w:fldChar w:fldCharType="end"/>
        </w:r>
      </w:hyperlink>
    </w:p>
    <w:p>
      <w:pPr>
        <w:pStyle w:val="TOC2"/>
        <w:tabs>
          <w:tab w:val="right" w:leader="dot" w:pos="8306"/>
        </w:tabs>
      </w:pPr>
      <w:hyperlink w:anchor="_Toc21279" w:history="1">
        <w:r>
          <w:rPr>
            <w:rFonts w:ascii="仿宋" w:eastAsia="仿宋" w:hAnsi="仿宋" w:cs="仿宋" w:hint="eastAsia"/>
            <w:lang w:eastAsia="zh-CN"/>
          </w:rPr>
          <w:t>(五)、质量审核与评价</w:t>
        </w:r>
        <w:r>
          <w:tab/>
        </w:r>
        <w:r>
          <w:fldChar w:fldCharType="begin"/>
        </w:r>
        <w:r>
          <w:instrText xml:space="preserve"> PAGEREF _Toc21279 \h </w:instrText>
        </w:r>
        <w:r>
          <w:fldChar w:fldCharType="separate"/>
        </w:r>
        <w:r>
          <w:t>57</w:t>
        </w:r>
        <w:r>
          <w:fldChar w:fldCharType="end"/>
        </w:r>
      </w:hyperlink>
    </w:p>
    <w:p>
      <w:pPr>
        <w:pStyle w:val="TOC2"/>
        <w:tabs>
          <w:tab w:val="right" w:leader="dot" w:pos="8306"/>
        </w:tabs>
      </w:pPr>
      <w:hyperlink w:anchor="_Toc16618" w:history="1">
        <w:r>
          <w:rPr>
            <w:rFonts w:ascii="仿宋" w:eastAsia="仿宋" w:hAnsi="仿宋" w:cs="仿宋" w:hint="eastAsia"/>
            <w:lang w:eastAsia="zh-CN"/>
          </w:rPr>
          <w:t>(六)、不符合与纠正措施</w:t>
        </w:r>
        <w:r>
          <w:tab/>
        </w:r>
        <w:r>
          <w:fldChar w:fldCharType="begin"/>
        </w:r>
        <w:r>
          <w:instrText xml:space="preserve"> PAGEREF _Toc16618 \h </w:instrText>
        </w:r>
        <w:r>
          <w:fldChar w:fldCharType="separate"/>
        </w:r>
        <w:r>
          <w:t>58</w:t>
        </w:r>
        <w:r>
          <w:fldChar w:fldCharType="end"/>
        </w:r>
      </w:hyperlink>
    </w:p>
    <w:p>
      <w:pPr>
        <w:pStyle w:val="TOC1"/>
        <w:tabs>
          <w:tab w:val="right" w:leader="dot" w:pos="8306"/>
        </w:tabs>
      </w:pPr>
      <w:hyperlink w:anchor="_Toc32406" w:history="1">
        <w:r>
          <w:rPr>
            <w:rFonts w:ascii="仿宋" w:eastAsia="仿宋" w:hAnsi="仿宋" w:cs="仿宋" w:hint="eastAsia"/>
            <w:lang w:eastAsia="zh-CN"/>
          </w:rPr>
          <w:t>十四、营销与推广策略</w:t>
        </w:r>
        <w:r>
          <w:tab/>
        </w:r>
        <w:r>
          <w:fldChar w:fldCharType="begin"/>
        </w:r>
        <w:r>
          <w:instrText xml:space="preserve"> PAGEREF _Toc32406 \h </w:instrText>
        </w:r>
        <w:r>
          <w:fldChar w:fldCharType="separate"/>
        </w:r>
        <w:r>
          <w:t>59</w:t>
        </w:r>
        <w:r>
          <w:fldChar w:fldCharType="end"/>
        </w:r>
      </w:hyperlink>
    </w:p>
    <w:p>
      <w:pPr>
        <w:pStyle w:val="TOC2"/>
        <w:tabs>
          <w:tab w:val="right" w:leader="dot" w:pos="8306"/>
        </w:tabs>
      </w:pPr>
      <w:hyperlink w:anchor="_Toc22041" w:history="1">
        <w:r>
          <w:rPr>
            <w:rFonts w:ascii="仿宋" w:eastAsia="仿宋" w:hAnsi="仿宋" w:cs="仿宋" w:hint="eastAsia"/>
            <w:lang w:eastAsia="zh-CN"/>
          </w:rPr>
          <w:t>(一)、产品/服务定位与特点</w:t>
        </w:r>
        <w:r>
          <w:tab/>
        </w:r>
        <w:r>
          <w:fldChar w:fldCharType="begin"/>
        </w:r>
        <w:r>
          <w:instrText xml:space="preserve"> PAGEREF _Toc22041 \h </w:instrText>
        </w:r>
        <w:r>
          <w:fldChar w:fldCharType="separate"/>
        </w:r>
        <w:r>
          <w:t>59</w:t>
        </w:r>
        <w:r>
          <w:fldChar w:fldCharType="end"/>
        </w:r>
      </w:hyperlink>
    </w:p>
    <w:p>
      <w:pPr>
        <w:pStyle w:val="TOC2"/>
        <w:tabs>
          <w:tab w:val="right" w:leader="dot" w:pos="8306"/>
        </w:tabs>
      </w:pPr>
      <w:hyperlink w:anchor="_Toc27884" w:history="1">
        <w:r>
          <w:rPr>
            <w:rFonts w:ascii="仿宋" w:eastAsia="仿宋" w:hAnsi="仿宋" w:cs="仿宋" w:hint="eastAsia"/>
            <w:lang w:eastAsia="zh-CN"/>
          </w:rPr>
          <w:t>(二)、市场定位与竞争分析</w:t>
        </w:r>
        <w:r>
          <w:tab/>
        </w:r>
        <w:r>
          <w:fldChar w:fldCharType="begin"/>
        </w:r>
        <w:r>
          <w:instrText xml:space="preserve"> PAGEREF _Toc27884 \h </w:instrText>
        </w:r>
        <w:r>
          <w:fldChar w:fldCharType="separate"/>
        </w:r>
        <w:r>
          <w:t>60</w:t>
        </w:r>
        <w:r>
          <w:fldChar w:fldCharType="end"/>
        </w:r>
      </w:hyperlink>
    </w:p>
    <w:p>
      <w:pPr>
        <w:pStyle w:val="TOC2"/>
        <w:tabs>
          <w:tab w:val="right" w:leader="dot" w:pos="8306"/>
        </w:tabs>
      </w:pPr>
      <w:hyperlink w:anchor="_Toc9105" w:history="1">
        <w:r>
          <w:rPr>
            <w:rFonts w:ascii="仿宋" w:eastAsia="仿宋" w:hAnsi="仿宋" w:cs="仿宋" w:hint="eastAsia"/>
            <w:lang w:eastAsia="zh-CN"/>
          </w:rPr>
          <w:t>(三)、营销渠道与策略</w:t>
        </w:r>
        <w:r>
          <w:tab/>
        </w:r>
        <w:r>
          <w:fldChar w:fldCharType="begin"/>
        </w:r>
        <w:r>
          <w:instrText xml:space="preserve"> PAGEREF _Toc9105 \h </w:instrText>
        </w:r>
        <w:r>
          <w:fldChar w:fldCharType="separate"/>
        </w:r>
        <w:r>
          <w:t>62</w:t>
        </w:r>
        <w:r>
          <w:fldChar w:fldCharType="end"/>
        </w:r>
      </w:hyperlink>
    </w:p>
    <w:p>
      <w:pPr>
        <w:pStyle w:val="TOC2"/>
        <w:tabs>
          <w:tab w:val="right" w:leader="dot" w:pos="8306"/>
        </w:tabs>
      </w:pPr>
      <w:hyperlink w:anchor="_Toc21684" w:history="1">
        <w:r>
          <w:rPr>
            <w:rFonts w:ascii="仿宋" w:eastAsia="仿宋" w:hAnsi="仿宋" w:cs="仿宋" w:hint="eastAsia"/>
            <w:lang w:eastAsia="zh-CN"/>
          </w:rPr>
          <w:t>(四)、推广与宣传活动</w:t>
        </w:r>
        <w:r>
          <w:tab/>
        </w:r>
        <w:r>
          <w:fldChar w:fldCharType="begin"/>
        </w:r>
        <w:r>
          <w:instrText xml:space="preserve"> PAGEREF _Toc21684 \h </w:instrText>
        </w:r>
        <w:r>
          <w:fldChar w:fldCharType="separate"/>
        </w:r>
        <w:r>
          <w:t>63</w:t>
        </w:r>
        <w:r>
          <w:fldChar w:fldCharType="end"/>
        </w:r>
      </w:hyperlink>
    </w:p>
    <w:p>
      <w:pPr>
        <w:pStyle w:val="TOC1"/>
        <w:tabs>
          <w:tab w:val="right" w:leader="dot" w:pos="8306"/>
        </w:tabs>
      </w:pPr>
      <w:hyperlink w:anchor="_Toc11969" w:history="1">
        <w:r>
          <w:rPr>
            <w:rFonts w:ascii="仿宋" w:eastAsia="仿宋" w:hAnsi="仿宋" w:cs="仿宋" w:hint="eastAsia"/>
            <w:lang w:eastAsia="zh-CN"/>
          </w:rPr>
          <w:t>十五、金属铸件项目工程方案分析</w:t>
        </w:r>
        <w:r>
          <w:tab/>
        </w:r>
        <w:r>
          <w:fldChar w:fldCharType="begin"/>
        </w:r>
        <w:r>
          <w:instrText xml:space="preserve"> PAGEREF _Toc11969 \h </w:instrText>
        </w:r>
        <w:r>
          <w:fldChar w:fldCharType="separate"/>
        </w:r>
        <w:r>
          <w:t>68</w:t>
        </w:r>
        <w:r>
          <w:fldChar w:fldCharType="end"/>
        </w:r>
      </w:hyperlink>
    </w:p>
    <w:p>
      <w:pPr>
        <w:pStyle w:val="TOC2"/>
        <w:tabs>
          <w:tab w:val="right" w:leader="dot" w:pos="8306"/>
        </w:tabs>
      </w:pPr>
      <w:hyperlink w:anchor="_Toc21034" w:history="1">
        <w:r>
          <w:rPr>
            <w:rFonts w:ascii="仿宋" w:eastAsia="仿宋" w:hAnsi="仿宋" w:cs="仿宋" w:hint="eastAsia"/>
            <w:lang w:eastAsia="zh-CN"/>
          </w:rPr>
          <w:t>(一)、建筑工程设计原则</w:t>
        </w:r>
        <w:r>
          <w:tab/>
        </w:r>
        <w:r>
          <w:fldChar w:fldCharType="begin"/>
        </w:r>
        <w:r>
          <w:instrText xml:space="preserve"> PAGEREF _Toc21034 \h </w:instrText>
        </w:r>
        <w:r>
          <w:fldChar w:fldCharType="separate"/>
        </w:r>
        <w:r>
          <w:t>68</w:t>
        </w:r>
        <w:r>
          <w:fldChar w:fldCharType="end"/>
        </w:r>
      </w:hyperlink>
    </w:p>
    <w:p>
      <w:pPr>
        <w:pStyle w:val="TOC2"/>
        <w:tabs>
          <w:tab w:val="right" w:leader="dot" w:pos="8306"/>
        </w:tabs>
      </w:pPr>
      <w:hyperlink w:anchor="_Toc9587" w:history="1">
        <w:r>
          <w:rPr>
            <w:rFonts w:ascii="仿宋" w:eastAsia="仿宋" w:hAnsi="仿宋" w:cs="仿宋" w:hint="eastAsia"/>
            <w:lang w:eastAsia="zh-CN"/>
          </w:rPr>
          <w:t>(二)、土建工程建设指标</w:t>
        </w:r>
        <w:r>
          <w:tab/>
        </w:r>
        <w:r>
          <w:fldChar w:fldCharType="begin"/>
        </w:r>
        <w:r>
          <w:instrText xml:space="preserve"> PAGEREF _Toc9587 \h </w:instrText>
        </w:r>
        <w:r>
          <w:fldChar w:fldCharType="separate"/>
        </w:r>
        <w:r>
          <w:t>71</w:t>
        </w:r>
        <w:r>
          <w:fldChar w:fldCharType="end"/>
        </w:r>
      </w:hyperlink>
    </w:p>
    <w:p>
      <w:pPr>
        <w:pStyle w:val="TOC1"/>
        <w:tabs>
          <w:tab w:val="right" w:leader="dot" w:pos="8306"/>
        </w:tabs>
      </w:pPr>
      <w:hyperlink w:anchor="_Toc15486" w:history="1">
        <w:r>
          <w:rPr>
            <w:rFonts w:ascii="仿宋" w:eastAsia="仿宋" w:hAnsi="仿宋" w:cs="仿宋" w:hint="eastAsia"/>
            <w:lang w:eastAsia="zh-CN"/>
          </w:rPr>
          <w:t>十六、金属铸件项目变更管理</w:t>
        </w:r>
        <w:r>
          <w:tab/>
        </w:r>
        <w:r>
          <w:fldChar w:fldCharType="begin"/>
        </w:r>
        <w:r>
          <w:instrText xml:space="preserve"> PAGEREF _Toc15486 \h </w:instrText>
        </w:r>
        <w:r>
          <w:fldChar w:fldCharType="separate"/>
        </w:r>
        <w:r>
          <w:t>73</w:t>
        </w:r>
        <w:r>
          <w:fldChar w:fldCharType="end"/>
        </w:r>
      </w:hyperlink>
    </w:p>
    <w:p>
      <w:pPr>
        <w:pStyle w:val="TOC2"/>
        <w:tabs>
          <w:tab w:val="right" w:leader="dot" w:pos="8306"/>
        </w:tabs>
      </w:pPr>
      <w:hyperlink w:anchor="_Toc10333" w:history="1">
        <w:r>
          <w:rPr>
            <w:rFonts w:ascii="仿宋" w:eastAsia="仿宋" w:hAnsi="仿宋" w:cs="仿宋" w:hint="eastAsia"/>
            <w:lang w:eastAsia="zh-CN"/>
          </w:rPr>
          <w:t>(一)、变更申请与评估</w:t>
        </w:r>
        <w:r>
          <w:tab/>
        </w:r>
        <w:r>
          <w:fldChar w:fldCharType="begin"/>
        </w:r>
        <w:r>
          <w:instrText xml:space="preserve"> PAGEREF _Toc10333 \h </w:instrText>
        </w:r>
        <w:r>
          <w:fldChar w:fldCharType="separate"/>
        </w:r>
        <w:r>
          <w:t>73</w:t>
        </w:r>
        <w:r>
          <w:fldChar w:fldCharType="end"/>
        </w:r>
      </w:hyperlink>
    </w:p>
    <w:p>
      <w:pPr>
        <w:pStyle w:val="TOC2"/>
        <w:tabs>
          <w:tab w:val="right" w:leader="dot" w:pos="8306"/>
        </w:tabs>
      </w:pPr>
      <w:hyperlink w:anchor="_Toc26285" w:history="1">
        <w:r>
          <w:rPr>
            <w:rFonts w:ascii="仿宋" w:eastAsia="仿宋" w:hAnsi="仿宋" w:cs="仿宋" w:hint="eastAsia"/>
            <w:lang w:eastAsia="zh-CN"/>
          </w:rPr>
          <w:t>(二)、变更实施与控制</w:t>
        </w:r>
        <w:r>
          <w:tab/>
        </w:r>
        <w:r>
          <w:fldChar w:fldCharType="begin"/>
        </w:r>
        <w:r>
          <w:instrText xml:space="preserve"> PAGEREF _Toc26285 \h </w:instrText>
        </w:r>
        <w:r>
          <w:fldChar w:fldCharType="separate"/>
        </w:r>
        <w:r>
          <w:t>73</w:t>
        </w:r>
        <w:r>
          <w:fldChar w:fldCharType="end"/>
        </w:r>
      </w:hyperlink>
    </w:p>
    <w:p>
      <w:pPr>
        <w:pStyle w:val="TOC1"/>
        <w:tabs>
          <w:tab w:val="right" w:leader="dot" w:pos="8306"/>
        </w:tabs>
      </w:pPr>
      <w:hyperlink w:anchor="_Toc10019" w:history="1">
        <w:r>
          <w:rPr>
            <w:rFonts w:ascii="仿宋" w:eastAsia="仿宋" w:hAnsi="仿宋" w:cs="仿宋" w:hint="eastAsia"/>
            <w:lang w:eastAsia="zh-CN"/>
          </w:rPr>
          <w:t>十七、利益相关者分析与沟通计划</w:t>
        </w:r>
        <w:r>
          <w:tab/>
        </w:r>
        <w:r>
          <w:fldChar w:fldCharType="begin"/>
        </w:r>
        <w:r>
          <w:instrText xml:space="preserve"> PAGEREF _Toc10019 \h </w:instrText>
        </w:r>
        <w:r>
          <w:fldChar w:fldCharType="separate"/>
        </w:r>
        <w:r>
          <w:t>74</w:t>
        </w:r>
        <w:r>
          <w:fldChar w:fldCharType="end"/>
        </w:r>
      </w:hyperlink>
    </w:p>
    <w:p>
      <w:pPr>
        <w:pStyle w:val="TOC2"/>
        <w:tabs>
          <w:tab w:val="right" w:leader="dot" w:pos="8306"/>
        </w:tabs>
      </w:pPr>
      <w:hyperlink w:anchor="_Toc12292" w:history="1">
        <w:r>
          <w:rPr>
            <w:rFonts w:ascii="仿宋" w:eastAsia="仿宋" w:hAnsi="仿宋" w:cs="仿宋" w:hint="eastAsia"/>
            <w:lang w:eastAsia="zh-CN"/>
          </w:rPr>
          <w:t>(一)、利益相关者分析</w:t>
        </w:r>
        <w:r>
          <w:tab/>
        </w:r>
        <w:r>
          <w:fldChar w:fldCharType="begin"/>
        </w:r>
        <w:r>
          <w:instrText xml:space="preserve"> PAGEREF _Toc12292 \h </w:instrText>
        </w:r>
        <w:r>
          <w:fldChar w:fldCharType="separate"/>
        </w:r>
        <w:r>
          <w:t>74</w:t>
        </w:r>
        <w:r>
          <w:fldChar w:fldCharType="end"/>
        </w:r>
      </w:hyperlink>
    </w:p>
    <w:p>
      <w:pPr>
        <w:pStyle w:val="TOC2"/>
        <w:tabs>
          <w:tab w:val="right" w:leader="dot" w:pos="8306"/>
        </w:tabs>
      </w:pPr>
      <w:hyperlink w:anchor="_Toc16712" w:history="1">
        <w:r>
          <w:rPr>
            <w:rFonts w:ascii="仿宋" w:eastAsia="仿宋" w:hAnsi="仿宋" w:cs="仿宋" w:hint="eastAsia"/>
            <w:lang w:eastAsia="zh-CN"/>
          </w:rPr>
          <w:t>(二)、沟通计划</w:t>
        </w:r>
        <w:r>
          <w:tab/>
        </w:r>
        <w:r>
          <w:fldChar w:fldCharType="begin"/>
        </w:r>
        <w:r>
          <w:instrText xml:space="preserve"> PAGEREF _Toc16712 \h </w:instrText>
        </w:r>
        <w:r>
          <w:fldChar w:fldCharType="separate"/>
        </w:r>
        <w:r>
          <w:t>75</w:t>
        </w:r>
        <w:r>
          <w:fldChar w:fldCharType="end"/>
        </w:r>
      </w:hyperlink>
    </w:p>
    <w:p>
      <w:pPr>
        <w:pStyle w:val="TOC1"/>
        <w:tabs>
          <w:tab w:val="right" w:leader="dot" w:pos="8306"/>
        </w:tabs>
      </w:pPr>
      <w:hyperlink w:anchor="_Toc10677" w:history="1">
        <w:r>
          <w:rPr>
            <w:rFonts w:ascii="仿宋" w:eastAsia="仿宋" w:hAnsi="仿宋" w:cs="仿宋" w:hint="eastAsia"/>
            <w:lang w:eastAsia="zh-CN"/>
          </w:rPr>
          <w:t>十八、供应链管理</w:t>
        </w:r>
        <w:r>
          <w:tab/>
        </w:r>
        <w:r>
          <w:fldChar w:fldCharType="begin"/>
        </w:r>
        <w:r>
          <w:instrText xml:space="preserve"> PAGEREF _Toc10677 \h </w:instrText>
        </w:r>
        <w:r>
          <w:fldChar w:fldCharType="separate"/>
        </w:r>
        <w:r>
          <w:t>77</w:t>
        </w:r>
        <w:r>
          <w:fldChar w:fldCharType="end"/>
        </w:r>
      </w:hyperlink>
    </w:p>
    <w:p>
      <w:pPr>
        <w:pStyle w:val="TOC2"/>
        <w:tabs>
          <w:tab w:val="right" w:leader="dot" w:pos="8306"/>
        </w:tabs>
      </w:pPr>
      <w:hyperlink w:anchor="_Toc31726" w:history="1">
        <w:r>
          <w:rPr>
            <w:rFonts w:ascii="仿宋" w:eastAsia="仿宋" w:hAnsi="仿宋" w:cs="仿宋" w:hint="eastAsia"/>
            <w:lang w:eastAsia="zh-CN"/>
          </w:rPr>
          <w:t>(一)、供应链战略规划</w:t>
        </w:r>
        <w:r>
          <w:tab/>
        </w:r>
        <w:r>
          <w:fldChar w:fldCharType="begin"/>
        </w:r>
        <w:r>
          <w:instrText xml:space="preserve"> PAGEREF _Toc31726 \h </w:instrText>
        </w:r>
        <w:r>
          <w:fldChar w:fldCharType="separate"/>
        </w:r>
        <w:r>
          <w:t>77</w:t>
        </w:r>
        <w:r>
          <w:fldChar w:fldCharType="end"/>
        </w:r>
      </w:hyperlink>
    </w:p>
    <w:p>
      <w:pPr>
        <w:pStyle w:val="TOC2"/>
        <w:tabs>
          <w:tab w:val="right" w:leader="dot" w:pos="8306"/>
        </w:tabs>
      </w:pPr>
      <w:hyperlink w:anchor="_Toc560" w:history="1">
        <w:r>
          <w:rPr>
            <w:rFonts w:ascii="仿宋" w:eastAsia="仿宋" w:hAnsi="仿宋" w:cs="仿宋" w:hint="eastAsia"/>
            <w:lang w:eastAsia="zh-CN"/>
          </w:rPr>
          <w:t>(二)、供应商选择与合作</w:t>
        </w:r>
        <w:r>
          <w:tab/>
        </w:r>
        <w:r>
          <w:fldChar w:fldCharType="begin"/>
        </w:r>
        <w:r>
          <w:instrText xml:space="preserve"> PAGEREF _Toc560 \h </w:instrText>
        </w:r>
        <w:r>
          <w:fldChar w:fldCharType="separate"/>
        </w:r>
        <w:r>
          <w:t>78</w:t>
        </w:r>
        <w:r>
          <w:fldChar w:fldCharType="end"/>
        </w:r>
      </w:hyperlink>
    </w:p>
    <w:p>
      <w:pPr>
        <w:pStyle w:val="TOC2"/>
        <w:tabs>
          <w:tab w:val="right" w:leader="dot" w:pos="8306"/>
        </w:tabs>
      </w:pPr>
      <w:hyperlink w:anchor="_Toc23126" w:history="1">
        <w:r>
          <w:rPr>
            <w:rFonts w:ascii="仿宋" w:eastAsia="仿宋" w:hAnsi="仿宋" w:cs="仿宋" w:hint="eastAsia"/>
            <w:lang w:eastAsia="zh-CN"/>
          </w:rPr>
          <w:t>(三)、物流与库存管理</w:t>
        </w:r>
        <w:r>
          <w:tab/>
        </w:r>
        <w:r>
          <w:fldChar w:fldCharType="begin"/>
        </w:r>
        <w:r>
          <w:instrText xml:space="preserve"> PAGEREF _Toc23126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1"/>
      <w:r>
        <w:rPr>
          <w:rFonts w:ascii="仿宋" w:eastAsia="仿宋" w:hAnsi="仿宋" w:cs="仿宋" w:hint="eastAsia"/>
          <w:sz w:val="28"/>
          <w:lang w:eastAsia="zh-CN"/>
        </w:rPr>
        <w:t>一、金属铸件项目危机管理</w:t>
      </w:r>
      <w:bookmarkEnd w:id="2"/>
    </w:p>
    <w:p>
      <w:pPr>
        <w:pStyle w:val="Heading2"/>
        <w:rPr>
          <w:rFonts w:ascii="仿宋" w:eastAsia="仿宋" w:hAnsi="仿宋" w:cs="仿宋" w:hint="eastAsia"/>
          <w:lang w:eastAsia="zh-CN"/>
        </w:rPr>
      </w:pPr>
      <w:bookmarkStart w:id="3" w:name="_Toc173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危机管理中，危机预警与识别是确保金属铸件项目稳健运行的核心步骤。通过建立全面的监测机制，金属铸件项目团队旨在及时发现和理解潜在的风险和危机因素，以便采取及时的预防和应对措施，确保金属铸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首先，通过深入的风险评估，金属铸件项目团队全面分析了整个金属铸件项目和各个阶段可能存在的威胁。这包括准确评估每个潜在风险的发生概率和可能影响的程度，为后续危机预警提供了有力支持。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铸件项目团队着重于明确定义金属铸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铸件项目进展的持续监控，团队能够及时发现潜在问题并作出迅速反应。金属铸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在这一阶段，团队的专业素养和反应速度将发挥至关重要的作用，以确保潜在危机能够在初期得到有效的处理，最大程度地减轻负面影响。通过危机预警与识别，金属铸件项目得以更有序、可控地推进。</w:t>
      </w:r>
    </w:p>
    <w:p>
      <w:pPr>
        <w:pStyle w:val="Heading2"/>
        <w:ind w:firstLine="560" w:firstLineChars="200"/>
        <w:rPr>
          <w:rFonts w:ascii="仿宋" w:eastAsia="仿宋" w:hAnsi="仿宋" w:cs="仿宋" w:hint="eastAsia"/>
          <w:sz w:val="28"/>
          <w:lang w:eastAsia="zh-CN"/>
        </w:rPr>
      </w:pPr>
      <w:bookmarkStart w:id="4" w:name="_Toc289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在危机发生时，金属铸件项目团队立即行动，成立了应急小组。该小组的任务是迅速制定并实施紧急应对措施，以最小化潜在损失。以下是采取的主要措施：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暂停金属铸件项目进度：为遏制危机蔓延，金属铸件项目暂时停止进行，以便全面评估当前状况。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资源重新分配：重新评估金属铸件项目资源的分配，确保最大限度地减小损失。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实时沟通：与关键利益相关者建立实时沟通机制，向他们传递金属铸件项目危机的实际状况，保障金属铸件项目核心利益。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在紧急应对的同时，金属铸件项目团队强调了团队协作和有效沟通的重要性。以下是团队协作的关键举措：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信息共享机制：建立了信息共享平台，确保团队成员能够及时获取金属铸件项目危机的实时信息。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领导者沟通：金属铸件项目领导者通过定期会议和即时沟通工具，指导团队应对危机，保持团队稳定运行。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随着危机得到初步控制，金属铸件项目团队转向制定恢复计划，以确保金属铸件项目能够从中迅速恢复。主要恢复计划包括：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修复受损的进度计划：重新评估金属铸件项目进度，制定修复计划，确保金属铸件项目尽快回归正常进程。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重新调整资源分配：优化资源分配，确保金属铸件项目在有限资源下高效运转。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风险管理机制加强：对金属铸件项目风险进行全面评估，制定更强化的风险管理策略，以预防未来可能的危机。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87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057"/>
      <w:r>
        <w:rPr>
          <w:rFonts w:ascii="仿宋" w:eastAsia="仿宋" w:hAnsi="仿宋" w:cs="仿宋" w:hint="eastAsia"/>
          <w:lang w:eastAsia="zh-CN"/>
        </w:rPr>
        <w:t>(一)、金属铸件行业分析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金属铸件行业一直以来都是市场的关注焦点。行业内的发展趋势、竞争态势以及潜在机会都对金属铸件项目的推进产生深远的影响。通过深入研究行业的整体概貌，我们将更好地理解行业的核心特征，为金属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行业，技术一直是推动创新和发展的关键因素。我们将对当前技术趋势进行详尽分析，包括但不限于人工智能、大数据应用、先进制造技术等。这有助于金属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铸件项目成功的基础。我们将对主要竞争对手进行深入研究，包括其市场份额、产品特点、市场定位等。通过全面了解竞争对手的优势和劣势，金属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452"/>
      <w:r>
        <w:rPr>
          <w:rFonts w:ascii="仿宋" w:eastAsia="仿宋" w:hAnsi="仿宋" w:cs="仿宋" w:hint="eastAsia"/>
          <w:sz w:val="28"/>
          <w:lang w:eastAsia="zh-CN"/>
        </w:rPr>
        <w:t>(二)、金属铸件市场分析预测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通过对市场规模的深入调研，我们将预测金属铸件市场未来的增长趋势。这包括市场的整体规模、各细分领域的发展趋势等。金属铸件项目可以根据市场的扩张速度和潜在机会，制定更符合市场需求的发展策略。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铸件项目实施过程中需要充分考虑的因素。我们将对市场风险进行全面评估，包括但不限于政策法规风险、市场竞争风险、技术变革风险等。通过对潜在风险的深入分析，金属铸件项目可以制定相应的风险缓解策略，降低不确定性对金属铸件项目的影响。</w:t>
      </w:r>
    </w:p>
    <w:p>
      <w:pPr>
        <w:pStyle w:val="Heading1"/>
        <w:ind w:firstLine="560" w:firstLineChars="200"/>
        <w:rPr>
          <w:rFonts w:ascii="仿宋" w:eastAsia="仿宋" w:hAnsi="仿宋" w:cs="仿宋" w:hint="eastAsia"/>
          <w:sz w:val="28"/>
          <w:lang w:eastAsia="zh-CN"/>
        </w:rPr>
      </w:pPr>
      <w:bookmarkStart w:id="8" w:name="_Toc20642"/>
      <w:r>
        <w:rPr>
          <w:rFonts w:ascii="仿宋" w:eastAsia="仿宋" w:hAnsi="仿宋" w:cs="仿宋" w:hint="eastAsia"/>
          <w:sz w:val="28"/>
          <w:lang w:eastAsia="zh-CN"/>
        </w:rPr>
        <w:t>三、金属铸件项目文档管理</w:t>
      </w:r>
      <w:bookmarkEnd w:id="8"/>
    </w:p>
    <w:p>
      <w:pPr>
        <w:pStyle w:val="Heading2"/>
        <w:rPr>
          <w:rFonts w:ascii="仿宋" w:eastAsia="仿宋" w:hAnsi="仿宋" w:cs="仿宋" w:hint="eastAsia"/>
          <w:lang w:eastAsia="zh-CN"/>
        </w:rPr>
      </w:pPr>
      <w:bookmarkStart w:id="9" w:name="_Toc17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金属铸件项目高度重视文档的质量和准确性，以支持金属铸件项目的各项活动和决策。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文档的编制始于金属铸件项目计划的初期，我们制定了详细的文档编制计划，明确了每个文档的内容、格式和编写责任人。在金属铸件项目启动阶段，我们首先编制了金属铸件项目章程，明确定义了金属铸件项目的目标、范围、风险等关键要素。随后，金属铸件项目团队根据计划陆续编制了需求文档、设计文档、测试文档等各类文档，确保金属铸件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铸件项目管理中的重要环节，旨在确保金属铸件项目文档符合质量标准和金属铸件项目需求。在金属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除了内部审查，我们还进行了外部审查，邀请金属铸件项目相关利益方和专业领域的专家对文档进行独立审查。这有助于获取更全面、客观的反馈，确保金属铸件项目文档不仅符合内部标准，也满足外部需求。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金属铸件项目在文档编制与审查方面建立了严格的管理机制，通过规范的流程和多维度的审查，确保金属铸件项目文档的质量、准确性和可靠性，为金属铸件项目的顺利推进提供了有力支持。</w:t>
      </w:r>
    </w:p>
    <w:p>
      <w:pPr>
        <w:pStyle w:val="Heading2"/>
        <w:ind w:firstLine="560" w:firstLineChars="200"/>
        <w:rPr>
          <w:rFonts w:ascii="仿宋" w:eastAsia="仿宋" w:hAnsi="仿宋" w:cs="仿宋" w:hint="eastAsia"/>
          <w:sz w:val="28"/>
          <w:lang w:eastAsia="zh-CN"/>
        </w:rPr>
      </w:pPr>
      <w:bookmarkStart w:id="10" w:name="_Toc1589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35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文档存档与归档是金属铸件项目生命周期中一个至关重要的环节，直接关系到金属铸件项目信息的长期保存和历史记录的完整性。在金属铸件项目中，我们实施了一系列有效的文档存档与归档管理策略：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915"/>
      <w:r>
        <w:rPr>
          <w:rFonts w:ascii="仿宋" w:eastAsia="仿宋" w:hAnsi="仿宋" w:cs="仿宋" w:hint="eastAsia"/>
          <w:sz w:val="28"/>
          <w:lang w:eastAsia="zh-CN"/>
        </w:rPr>
        <w:t>四、金属铸件项目土建工程</w:t>
      </w:r>
      <w:bookmarkEnd w:id="12"/>
    </w:p>
    <w:p>
      <w:pPr>
        <w:pStyle w:val="Heading2"/>
        <w:rPr>
          <w:rFonts w:ascii="仿宋" w:eastAsia="仿宋" w:hAnsi="仿宋" w:cs="仿宋" w:hint="eastAsia"/>
          <w:lang w:eastAsia="zh-CN"/>
        </w:rPr>
      </w:pPr>
      <w:bookmarkStart w:id="13" w:name="_Toc2578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在金属铸件项目的建筑工程设计中，我们将秉承一系列重要的设计原则，以确保金属铸件项目建筑在功能、美观、可持续性等方面达到最佳效果。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首要原则是确保建筑的功能性得到最大化的发挥。我们将充分理解金属铸件项目的实际需求，合理布局各个功能区域，保证建筑在满足业务需求的同时，提供高效的工作环境。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在建筑设计中，我们将综合考虑建设和运营成本。通过精细的经济效益分析，确保设计方案在高效利用资源的同时，对金属铸件项目的长期盈利能力有积极的贡献。</w:t>
      </w:r>
    </w:p>
    <w:p>
      <w:pPr>
        <w:pStyle w:val="Heading2"/>
        <w:ind w:firstLine="560" w:firstLineChars="200"/>
        <w:rPr>
          <w:rFonts w:ascii="仿宋" w:eastAsia="仿宋" w:hAnsi="仿宋" w:cs="仿宋" w:hint="eastAsia"/>
          <w:sz w:val="28"/>
          <w:lang w:eastAsia="zh-CN"/>
        </w:rPr>
      </w:pPr>
      <w:bookmarkStart w:id="14" w:name="_Toc50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的土建工程设计中，我们将精准设定设计年限，结合金属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69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铸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94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本期工程金属铸件项目预计总建筑面积XXX平方米，其中：计容建筑面积XXX平方米，计划建筑工程投资XX万元，占金属铸件项目总投资的XX%。</w:t>
      </w:r>
    </w:p>
    <w:p>
      <w:pPr>
        <w:pStyle w:val="Heading1"/>
        <w:ind w:firstLine="560" w:firstLineChars="200"/>
        <w:rPr>
          <w:rFonts w:ascii="仿宋" w:eastAsia="仿宋" w:hAnsi="仿宋" w:cs="仿宋" w:hint="eastAsia"/>
          <w:sz w:val="28"/>
          <w:lang w:eastAsia="zh-CN"/>
        </w:rPr>
      </w:pPr>
      <w:bookmarkStart w:id="17" w:name="_Toc791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21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技术管理特点体现在其创新导向。通过引入最先进的技术趋势和解决方案，金属铸件项目致力于提升科技含量、提高质量和效率水平。这意味着我们将采用最新的工具和方法，确保金属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铸件项目技术管理的显著特征。通过整合不同领域的技术资源，我们实现了跨学科的协同工作。这有助于优化技术架构，提高整体效能。此外，整合性策略还促进了不同技术团队之间的紧密沟通和高效合作，确保金属铸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铸件项目所采用的技术。通过不断优化技术方案，金属铸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属铸件项目团队将在金属铸件项目初期识别可能的技术风险，并采取相应的预防和应对措施。通过建立健全的风险评估机制，金属铸件项目能够在实施过程中及时发现并解决潜在的技术问题，保障金属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铸件项目中，技术将成为金属铸件项目成功的有力支持。这一深度剖析揭示了技术管理在金属铸件项目实施中的关键作用，为金属铸件项目的技术基础奠定了坚实的基础。</w:t>
      </w:r>
    </w:p>
    <w:p>
      <w:pPr>
        <w:pStyle w:val="Heading2"/>
        <w:ind w:firstLine="560" w:firstLineChars="200"/>
        <w:rPr>
          <w:rFonts w:ascii="仿宋" w:eastAsia="仿宋" w:hAnsi="仿宋" w:cs="仿宋" w:hint="eastAsia"/>
          <w:sz w:val="28"/>
          <w:lang w:eastAsia="zh-CN"/>
        </w:rPr>
      </w:pPr>
      <w:bookmarkStart w:id="19" w:name="_Toc7807"/>
      <w:r>
        <w:rPr>
          <w:rFonts w:ascii="仿宋" w:eastAsia="仿宋" w:hAnsi="仿宋" w:cs="仿宋" w:hint="eastAsia"/>
          <w:sz w:val="28"/>
          <w:lang w:eastAsia="zh-CN"/>
        </w:rPr>
        <w:t>(二)、金属铸件项目工艺技术设计方案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铸件项目将严格按照相关行业规范要求进行组织。通过有效控制产品质量，金属铸件项目将致力于为顾客提供优质的金属铸件项目产品和良好的服务。这体现了金属铸件项目对于生产活动合规性和质量标准的高度重视，为金属铸件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金属铸件项目注重生态效益和清洁生产原则。金属铸件项目建设将紧密结合地方特色经济发展，与社会经济发展规划和区域环境保护规划方案相协调一致。通过与当地区域自然生态系统的结合，金属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铸件项目产品具有多样化的客户需求和个性化的特点。因此，金属铸件项目产品规格品种多样，且单批生产数量较小。为满足这一特点，金属铸件项目承办单位将建设先进的柔性制造生产线。通过广泛应用柔性制造技术，金属铸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铸件项目采用的技术具有较高的技术含量和自动化水平，处于国内先进水平。这一技术选用不仅体现了对生产效率、质量和环境友好性的高标准要求，同时为金属铸件项目的可持续发展奠定了坚实的基础。</w:t>
      </w:r>
    </w:p>
    <w:p>
      <w:pPr>
        <w:pStyle w:val="Heading2"/>
        <w:ind w:firstLine="560" w:firstLineChars="200"/>
        <w:rPr>
          <w:rFonts w:ascii="仿宋" w:eastAsia="仿宋" w:hAnsi="仿宋" w:cs="仿宋" w:hint="eastAsia"/>
          <w:sz w:val="28"/>
          <w:lang w:eastAsia="zh-CN"/>
        </w:rPr>
      </w:pPr>
      <w:bookmarkStart w:id="20" w:name="_Toc1469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为确保金属铸件项目的高效生产和技术实施，我们制定了一套精心设计的设备选型方案，以满足金属铸件项目生产、质量和环保的要求。该方案的主要特点如下：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https://d.book118.com/937050012161006032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D410E"/>
    <w:rsid w:val="72DD41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50012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2024-01-18T05:58:00Z</dcterms:created>
  <dcterms:modified xsi:type="dcterms:W3CDTF">2024-01-18T05:59:13Z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5C7C84C915D54639BFBE03030FE728F8_11</vt:lpwstr>
  </property>
  <property fmtid="{D5CDD505-2E9C-101B-9397-08002B2CF9AE}" pid="3" name="KSOProductBuildVer">
    <vt:lpwstr>2052-12.1.0.16120</vt:lpwstr>
  </property>
</Properties>
</file>