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无碳复写纸项目计划设计方案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5" w:history="1">
        <w:r>
          <w:rPr>
            <w:rFonts w:ascii="仿宋" w:eastAsia="仿宋" w:hAnsi="仿宋" w:cs="仿宋" w:hint="eastAsia"/>
            <w:lang w:eastAsia="zh-CN"/>
          </w:rPr>
          <w:t>序言</w:t>
        </w:r>
        <w:r>
          <w:tab/>
        </w:r>
        <w:r>
          <w:fldChar w:fldCharType="begin"/>
        </w:r>
        <w:r>
          <w:instrText xml:space="preserve"> PAGEREF _Toc9595 \h </w:instrText>
        </w:r>
        <w:r>
          <w:fldChar w:fldCharType="separate"/>
        </w:r>
        <w:r>
          <w:t>3</w:t>
        </w:r>
        <w:r>
          <w:fldChar w:fldCharType="end"/>
        </w:r>
      </w:hyperlink>
    </w:p>
    <w:p>
      <w:pPr>
        <w:pStyle w:val="TOC1"/>
        <w:tabs>
          <w:tab w:val="right" w:leader="dot" w:pos="8306"/>
        </w:tabs>
      </w:pPr>
      <w:hyperlink w:anchor="_Toc22845" w:history="1">
        <w:r>
          <w:rPr>
            <w:rFonts w:ascii="仿宋" w:eastAsia="仿宋" w:hAnsi="仿宋" w:cs="仿宋" w:hint="eastAsia"/>
            <w:lang w:eastAsia="zh-CN"/>
          </w:rPr>
          <w:t>一、无碳复写纸项目危机管理</w:t>
        </w:r>
        <w:r>
          <w:tab/>
        </w:r>
        <w:r>
          <w:fldChar w:fldCharType="begin"/>
        </w:r>
        <w:r>
          <w:instrText xml:space="preserve"> PAGEREF _Toc22845 \h </w:instrText>
        </w:r>
        <w:r>
          <w:fldChar w:fldCharType="separate"/>
        </w:r>
        <w:r>
          <w:t>3</w:t>
        </w:r>
        <w:r>
          <w:fldChar w:fldCharType="end"/>
        </w:r>
      </w:hyperlink>
    </w:p>
    <w:p>
      <w:pPr>
        <w:pStyle w:val="TOC2"/>
        <w:tabs>
          <w:tab w:val="right" w:leader="dot" w:pos="8306"/>
        </w:tabs>
      </w:pPr>
      <w:hyperlink w:anchor="_Toc5371" w:history="1">
        <w:r>
          <w:rPr>
            <w:rFonts w:ascii="仿宋" w:eastAsia="仿宋" w:hAnsi="仿宋" w:cs="仿宋" w:hint="eastAsia"/>
            <w:lang w:eastAsia="zh-CN"/>
          </w:rPr>
          <w:t>(一)、危机预警与识别</w:t>
        </w:r>
        <w:r>
          <w:tab/>
        </w:r>
        <w:r>
          <w:fldChar w:fldCharType="begin"/>
        </w:r>
        <w:r>
          <w:instrText xml:space="preserve"> PAGEREF _Toc5371 \h </w:instrText>
        </w:r>
        <w:r>
          <w:fldChar w:fldCharType="separate"/>
        </w:r>
        <w:r>
          <w:t>3</w:t>
        </w:r>
        <w:r>
          <w:fldChar w:fldCharType="end"/>
        </w:r>
      </w:hyperlink>
    </w:p>
    <w:p>
      <w:pPr>
        <w:pStyle w:val="TOC2"/>
        <w:tabs>
          <w:tab w:val="right" w:leader="dot" w:pos="8306"/>
        </w:tabs>
      </w:pPr>
      <w:hyperlink w:anchor="_Toc3106" w:history="1">
        <w:r>
          <w:rPr>
            <w:rFonts w:ascii="仿宋" w:eastAsia="仿宋" w:hAnsi="仿宋" w:cs="仿宋" w:hint="eastAsia"/>
            <w:lang w:eastAsia="zh-CN"/>
          </w:rPr>
          <w:t>(二)、危机应对与恢复</w:t>
        </w:r>
        <w:r>
          <w:tab/>
        </w:r>
        <w:r>
          <w:fldChar w:fldCharType="begin"/>
        </w:r>
        <w:r>
          <w:instrText xml:space="preserve"> PAGEREF _Toc3106 \h </w:instrText>
        </w:r>
        <w:r>
          <w:fldChar w:fldCharType="separate"/>
        </w:r>
        <w:r>
          <w:t>4</w:t>
        </w:r>
        <w:r>
          <w:fldChar w:fldCharType="end"/>
        </w:r>
      </w:hyperlink>
    </w:p>
    <w:p>
      <w:pPr>
        <w:pStyle w:val="TOC1"/>
        <w:tabs>
          <w:tab w:val="right" w:leader="dot" w:pos="8306"/>
        </w:tabs>
      </w:pPr>
      <w:hyperlink w:anchor="_Toc22843" w:history="1">
        <w:r>
          <w:rPr>
            <w:rFonts w:ascii="仿宋" w:eastAsia="仿宋" w:hAnsi="仿宋" w:cs="仿宋" w:hint="eastAsia"/>
            <w:lang w:eastAsia="zh-CN"/>
          </w:rPr>
          <w:t>二、无碳复写纸项目土建工程</w:t>
        </w:r>
        <w:r>
          <w:tab/>
        </w:r>
        <w:r>
          <w:fldChar w:fldCharType="begin"/>
        </w:r>
        <w:r>
          <w:instrText xml:space="preserve"> PAGEREF _Toc22843 \h </w:instrText>
        </w:r>
        <w:r>
          <w:fldChar w:fldCharType="separate"/>
        </w:r>
        <w:r>
          <w:t>5</w:t>
        </w:r>
        <w:r>
          <w:fldChar w:fldCharType="end"/>
        </w:r>
      </w:hyperlink>
    </w:p>
    <w:p>
      <w:pPr>
        <w:pStyle w:val="TOC2"/>
        <w:tabs>
          <w:tab w:val="right" w:leader="dot" w:pos="8306"/>
        </w:tabs>
      </w:pPr>
      <w:hyperlink w:anchor="_Toc1334" w:history="1">
        <w:r>
          <w:rPr>
            <w:rFonts w:ascii="仿宋" w:eastAsia="仿宋" w:hAnsi="仿宋" w:cs="仿宋" w:hint="eastAsia"/>
            <w:lang w:eastAsia="zh-CN"/>
          </w:rPr>
          <w:t>(一)、建筑工程设计原则</w:t>
        </w:r>
        <w:r>
          <w:tab/>
        </w:r>
        <w:r>
          <w:fldChar w:fldCharType="begin"/>
        </w:r>
        <w:r>
          <w:instrText xml:space="preserve"> PAGEREF _Toc1334 \h </w:instrText>
        </w:r>
        <w:r>
          <w:fldChar w:fldCharType="separate"/>
        </w:r>
        <w:r>
          <w:t>5</w:t>
        </w:r>
        <w:r>
          <w:fldChar w:fldCharType="end"/>
        </w:r>
      </w:hyperlink>
    </w:p>
    <w:p>
      <w:pPr>
        <w:pStyle w:val="TOC2"/>
        <w:tabs>
          <w:tab w:val="right" w:leader="dot" w:pos="8306"/>
        </w:tabs>
      </w:pPr>
      <w:hyperlink w:anchor="_Toc1699" w:history="1">
        <w:r>
          <w:rPr>
            <w:rFonts w:ascii="仿宋" w:eastAsia="仿宋" w:hAnsi="仿宋" w:cs="仿宋" w:hint="eastAsia"/>
            <w:lang w:eastAsia="zh-CN"/>
          </w:rPr>
          <w:t>(二)、土建工程设计年限及安全等级</w:t>
        </w:r>
        <w:r>
          <w:tab/>
        </w:r>
        <w:r>
          <w:fldChar w:fldCharType="begin"/>
        </w:r>
        <w:r>
          <w:instrText xml:space="preserve"> PAGEREF _Toc1699 \h </w:instrText>
        </w:r>
        <w:r>
          <w:fldChar w:fldCharType="separate"/>
        </w:r>
        <w:r>
          <w:t>7</w:t>
        </w:r>
        <w:r>
          <w:fldChar w:fldCharType="end"/>
        </w:r>
      </w:hyperlink>
    </w:p>
    <w:p>
      <w:pPr>
        <w:pStyle w:val="TOC2"/>
        <w:tabs>
          <w:tab w:val="right" w:leader="dot" w:pos="8306"/>
        </w:tabs>
      </w:pPr>
      <w:hyperlink w:anchor="_Toc29872" w:history="1">
        <w:r>
          <w:rPr>
            <w:rFonts w:ascii="仿宋" w:eastAsia="仿宋" w:hAnsi="仿宋" w:cs="仿宋" w:hint="eastAsia"/>
            <w:lang w:eastAsia="zh-CN"/>
          </w:rPr>
          <w:t>(三)、建筑工程设计总体要求</w:t>
        </w:r>
        <w:r>
          <w:tab/>
        </w:r>
        <w:r>
          <w:fldChar w:fldCharType="begin"/>
        </w:r>
        <w:r>
          <w:instrText xml:space="preserve"> PAGEREF _Toc29872 \h </w:instrText>
        </w:r>
        <w:r>
          <w:fldChar w:fldCharType="separate"/>
        </w:r>
        <w:r>
          <w:t>8</w:t>
        </w:r>
        <w:r>
          <w:fldChar w:fldCharType="end"/>
        </w:r>
      </w:hyperlink>
    </w:p>
    <w:p>
      <w:pPr>
        <w:pStyle w:val="TOC2"/>
        <w:tabs>
          <w:tab w:val="right" w:leader="dot" w:pos="8306"/>
        </w:tabs>
      </w:pPr>
      <w:hyperlink w:anchor="_Toc3127" w:history="1">
        <w:r>
          <w:rPr>
            <w:rFonts w:ascii="仿宋" w:eastAsia="仿宋" w:hAnsi="仿宋" w:cs="仿宋" w:hint="eastAsia"/>
            <w:lang w:eastAsia="zh-CN"/>
          </w:rPr>
          <w:t>(四)、土建工程建设指标</w:t>
        </w:r>
        <w:r>
          <w:tab/>
        </w:r>
        <w:r>
          <w:fldChar w:fldCharType="begin"/>
        </w:r>
        <w:r>
          <w:instrText xml:space="preserve"> PAGEREF _Toc3127 \h </w:instrText>
        </w:r>
        <w:r>
          <w:fldChar w:fldCharType="separate"/>
        </w:r>
        <w:r>
          <w:t>8</w:t>
        </w:r>
        <w:r>
          <w:fldChar w:fldCharType="end"/>
        </w:r>
      </w:hyperlink>
    </w:p>
    <w:p>
      <w:pPr>
        <w:pStyle w:val="TOC1"/>
        <w:tabs>
          <w:tab w:val="right" w:leader="dot" w:pos="8306"/>
        </w:tabs>
      </w:pPr>
      <w:hyperlink w:anchor="_Toc13965" w:history="1">
        <w:r>
          <w:rPr>
            <w:rFonts w:ascii="仿宋" w:eastAsia="仿宋" w:hAnsi="仿宋" w:cs="仿宋" w:hint="eastAsia"/>
            <w:lang w:eastAsia="zh-CN"/>
          </w:rPr>
          <w:t>三、无碳复写纸项目概论</w:t>
        </w:r>
        <w:r>
          <w:tab/>
        </w:r>
        <w:r>
          <w:fldChar w:fldCharType="begin"/>
        </w:r>
        <w:r>
          <w:instrText xml:space="preserve"> PAGEREF _Toc13965 \h </w:instrText>
        </w:r>
        <w:r>
          <w:fldChar w:fldCharType="separate"/>
        </w:r>
        <w:r>
          <w:t>9</w:t>
        </w:r>
        <w:r>
          <w:fldChar w:fldCharType="end"/>
        </w:r>
      </w:hyperlink>
    </w:p>
    <w:p>
      <w:pPr>
        <w:pStyle w:val="TOC2"/>
        <w:tabs>
          <w:tab w:val="right" w:leader="dot" w:pos="8306"/>
        </w:tabs>
      </w:pPr>
      <w:hyperlink w:anchor="_Toc25342" w:history="1">
        <w:r>
          <w:rPr>
            <w:rFonts w:ascii="仿宋" w:eastAsia="仿宋" w:hAnsi="仿宋" w:cs="仿宋" w:hint="eastAsia"/>
            <w:lang w:eastAsia="zh-CN"/>
          </w:rPr>
          <w:t>(一)、无碳复写纸项目概况</w:t>
        </w:r>
        <w:r>
          <w:tab/>
        </w:r>
        <w:r>
          <w:fldChar w:fldCharType="begin"/>
        </w:r>
        <w:r>
          <w:instrText xml:space="preserve"> PAGEREF _Toc25342 \h </w:instrText>
        </w:r>
        <w:r>
          <w:fldChar w:fldCharType="separate"/>
        </w:r>
        <w:r>
          <w:t>9</w:t>
        </w:r>
        <w:r>
          <w:fldChar w:fldCharType="end"/>
        </w:r>
      </w:hyperlink>
    </w:p>
    <w:p>
      <w:pPr>
        <w:pStyle w:val="TOC2"/>
        <w:tabs>
          <w:tab w:val="right" w:leader="dot" w:pos="8306"/>
        </w:tabs>
      </w:pPr>
      <w:hyperlink w:anchor="_Toc8385" w:history="1">
        <w:r>
          <w:rPr>
            <w:rFonts w:ascii="仿宋" w:eastAsia="仿宋" w:hAnsi="仿宋" w:cs="仿宋" w:hint="eastAsia"/>
            <w:lang w:eastAsia="zh-CN"/>
          </w:rPr>
          <w:t>(二)、无碳复写纸项目目标</w:t>
        </w:r>
        <w:r>
          <w:tab/>
        </w:r>
        <w:r>
          <w:fldChar w:fldCharType="begin"/>
        </w:r>
        <w:r>
          <w:instrText xml:space="preserve"> PAGEREF _Toc8385 \h </w:instrText>
        </w:r>
        <w:r>
          <w:fldChar w:fldCharType="separate"/>
        </w:r>
        <w:r>
          <w:t>11</w:t>
        </w:r>
        <w:r>
          <w:fldChar w:fldCharType="end"/>
        </w:r>
      </w:hyperlink>
    </w:p>
    <w:p>
      <w:pPr>
        <w:pStyle w:val="TOC2"/>
        <w:tabs>
          <w:tab w:val="right" w:leader="dot" w:pos="8306"/>
        </w:tabs>
      </w:pPr>
      <w:hyperlink w:anchor="_Toc3551" w:history="1">
        <w:r>
          <w:rPr>
            <w:rFonts w:ascii="仿宋" w:eastAsia="仿宋" w:hAnsi="仿宋" w:cs="仿宋" w:hint="eastAsia"/>
            <w:lang w:eastAsia="zh-CN"/>
          </w:rPr>
          <w:t>(三)、无碳复写纸项目提出的理由</w:t>
        </w:r>
        <w:r>
          <w:tab/>
        </w:r>
        <w:r>
          <w:fldChar w:fldCharType="begin"/>
        </w:r>
        <w:r>
          <w:instrText xml:space="preserve"> PAGEREF _Toc3551 \h </w:instrText>
        </w:r>
        <w:r>
          <w:fldChar w:fldCharType="separate"/>
        </w:r>
        <w:r>
          <w:t>12</w:t>
        </w:r>
        <w:r>
          <w:fldChar w:fldCharType="end"/>
        </w:r>
      </w:hyperlink>
    </w:p>
    <w:p>
      <w:pPr>
        <w:pStyle w:val="TOC2"/>
        <w:tabs>
          <w:tab w:val="right" w:leader="dot" w:pos="8306"/>
        </w:tabs>
      </w:pPr>
      <w:hyperlink w:anchor="_Toc17471" w:history="1">
        <w:r>
          <w:rPr>
            <w:rFonts w:ascii="仿宋" w:eastAsia="仿宋" w:hAnsi="仿宋" w:cs="仿宋" w:hint="eastAsia"/>
            <w:lang w:eastAsia="zh-CN"/>
          </w:rPr>
          <w:t>(四)、无碳复写纸项目意义</w:t>
        </w:r>
        <w:r>
          <w:tab/>
        </w:r>
        <w:r>
          <w:fldChar w:fldCharType="begin"/>
        </w:r>
        <w:r>
          <w:instrText xml:space="preserve"> PAGEREF _Toc17471 \h </w:instrText>
        </w:r>
        <w:r>
          <w:fldChar w:fldCharType="separate"/>
        </w:r>
        <w:r>
          <w:t>13</w:t>
        </w:r>
        <w:r>
          <w:fldChar w:fldCharType="end"/>
        </w:r>
      </w:hyperlink>
    </w:p>
    <w:p>
      <w:pPr>
        <w:pStyle w:val="TOC2"/>
        <w:tabs>
          <w:tab w:val="right" w:leader="dot" w:pos="8306"/>
        </w:tabs>
      </w:pPr>
      <w:hyperlink w:anchor="_Toc5413" w:history="1">
        <w:r>
          <w:rPr>
            <w:rFonts w:ascii="仿宋" w:eastAsia="仿宋" w:hAnsi="仿宋" w:cs="仿宋" w:hint="eastAsia"/>
            <w:lang w:eastAsia="zh-CN"/>
          </w:rPr>
          <w:t>(五)、无碳复写纸项目背景</w:t>
        </w:r>
        <w:r>
          <w:tab/>
        </w:r>
        <w:r>
          <w:fldChar w:fldCharType="begin"/>
        </w:r>
        <w:r>
          <w:instrText xml:space="preserve"> PAGEREF _Toc5413 \h </w:instrText>
        </w:r>
        <w:r>
          <w:fldChar w:fldCharType="separate"/>
        </w:r>
        <w:r>
          <w:t>14</w:t>
        </w:r>
        <w:r>
          <w:fldChar w:fldCharType="end"/>
        </w:r>
      </w:hyperlink>
    </w:p>
    <w:p>
      <w:pPr>
        <w:pStyle w:val="TOC1"/>
        <w:tabs>
          <w:tab w:val="right" w:leader="dot" w:pos="8306"/>
        </w:tabs>
      </w:pPr>
      <w:hyperlink w:anchor="_Toc16088" w:history="1">
        <w:r>
          <w:rPr>
            <w:rFonts w:ascii="仿宋" w:eastAsia="仿宋" w:hAnsi="仿宋" w:cs="仿宋" w:hint="eastAsia"/>
            <w:lang w:eastAsia="zh-CN"/>
          </w:rPr>
          <w:t>四、工艺说明</w:t>
        </w:r>
        <w:r>
          <w:tab/>
        </w:r>
        <w:r>
          <w:fldChar w:fldCharType="begin"/>
        </w:r>
        <w:r>
          <w:instrText xml:space="preserve"> PAGEREF _Toc16088 \h </w:instrText>
        </w:r>
        <w:r>
          <w:fldChar w:fldCharType="separate"/>
        </w:r>
        <w:r>
          <w:t>15</w:t>
        </w:r>
        <w:r>
          <w:fldChar w:fldCharType="end"/>
        </w:r>
      </w:hyperlink>
    </w:p>
    <w:p>
      <w:pPr>
        <w:pStyle w:val="TOC2"/>
        <w:tabs>
          <w:tab w:val="right" w:leader="dot" w:pos="8306"/>
        </w:tabs>
      </w:pPr>
      <w:hyperlink w:anchor="_Toc17212" w:history="1">
        <w:r>
          <w:rPr>
            <w:rFonts w:ascii="仿宋" w:eastAsia="仿宋" w:hAnsi="仿宋" w:cs="仿宋" w:hint="eastAsia"/>
            <w:lang w:eastAsia="zh-CN"/>
          </w:rPr>
          <w:t>(一)、技术管理特点</w:t>
        </w:r>
        <w:r>
          <w:tab/>
        </w:r>
        <w:r>
          <w:fldChar w:fldCharType="begin"/>
        </w:r>
        <w:r>
          <w:instrText xml:space="preserve"> PAGEREF _Toc17212 \h </w:instrText>
        </w:r>
        <w:r>
          <w:fldChar w:fldCharType="separate"/>
        </w:r>
        <w:r>
          <w:t>15</w:t>
        </w:r>
        <w:r>
          <w:fldChar w:fldCharType="end"/>
        </w:r>
      </w:hyperlink>
    </w:p>
    <w:p>
      <w:pPr>
        <w:pStyle w:val="TOC2"/>
        <w:tabs>
          <w:tab w:val="right" w:leader="dot" w:pos="8306"/>
        </w:tabs>
      </w:pPr>
      <w:hyperlink w:anchor="_Toc28038" w:history="1">
        <w:r>
          <w:rPr>
            <w:rFonts w:ascii="仿宋" w:eastAsia="仿宋" w:hAnsi="仿宋" w:cs="仿宋" w:hint="eastAsia"/>
            <w:lang w:eastAsia="zh-CN"/>
          </w:rPr>
          <w:t>(二)、无碳复写纸项目工艺技术设计方案</w:t>
        </w:r>
        <w:r>
          <w:tab/>
        </w:r>
        <w:r>
          <w:fldChar w:fldCharType="begin"/>
        </w:r>
        <w:r>
          <w:instrText xml:space="preserve"> PAGEREF _Toc28038 \h </w:instrText>
        </w:r>
        <w:r>
          <w:fldChar w:fldCharType="separate"/>
        </w:r>
        <w:r>
          <w:t>16</w:t>
        </w:r>
        <w:r>
          <w:fldChar w:fldCharType="end"/>
        </w:r>
      </w:hyperlink>
    </w:p>
    <w:p>
      <w:pPr>
        <w:pStyle w:val="TOC2"/>
        <w:tabs>
          <w:tab w:val="right" w:leader="dot" w:pos="8306"/>
        </w:tabs>
      </w:pPr>
      <w:hyperlink w:anchor="_Toc21625" w:history="1">
        <w:r>
          <w:rPr>
            <w:rFonts w:ascii="仿宋" w:eastAsia="仿宋" w:hAnsi="仿宋" w:cs="仿宋" w:hint="eastAsia"/>
            <w:lang w:eastAsia="zh-CN"/>
          </w:rPr>
          <w:t>(三)、设备选型方案</w:t>
        </w:r>
        <w:r>
          <w:tab/>
        </w:r>
        <w:r>
          <w:fldChar w:fldCharType="begin"/>
        </w:r>
        <w:r>
          <w:instrText xml:space="preserve"> PAGEREF _Toc21625 \h </w:instrText>
        </w:r>
        <w:r>
          <w:fldChar w:fldCharType="separate"/>
        </w:r>
        <w:r>
          <w:t>18</w:t>
        </w:r>
        <w:r>
          <w:fldChar w:fldCharType="end"/>
        </w:r>
      </w:hyperlink>
    </w:p>
    <w:p>
      <w:pPr>
        <w:pStyle w:val="TOC1"/>
        <w:tabs>
          <w:tab w:val="right" w:leader="dot" w:pos="8306"/>
        </w:tabs>
      </w:pPr>
      <w:hyperlink w:anchor="_Toc2463" w:history="1">
        <w:r>
          <w:rPr>
            <w:rFonts w:ascii="仿宋" w:eastAsia="仿宋" w:hAnsi="仿宋" w:cs="仿宋" w:hint="eastAsia"/>
            <w:lang w:eastAsia="zh-CN"/>
          </w:rPr>
          <w:t>五、无碳复写纸项目可持续发展</w:t>
        </w:r>
        <w:r>
          <w:tab/>
        </w:r>
        <w:r>
          <w:fldChar w:fldCharType="begin"/>
        </w:r>
        <w:r>
          <w:instrText xml:space="preserve"> PAGEREF _Toc2463 \h </w:instrText>
        </w:r>
        <w:r>
          <w:fldChar w:fldCharType="separate"/>
        </w:r>
        <w:r>
          <w:t>19</w:t>
        </w:r>
        <w:r>
          <w:fldChar w:fldCharType="end"/>
        </w:r>
      </w:hyperlink>
    </w:p>
    <w:p>
      <w:pPr>
        <w:pStyle w:val="TOC2"/>
        <w:tabs>
          <w:tab w:val="right" w:leader="dot" w:pos="8306"/>
        </w:tabs>
      </w:pPr>
      <w:hyperlink w:anchor="_Toc6622" w:history="1">
        <w:r>
          <w:rPr>
            <w:rFonts w:ascii="仿宋" w:eastAsia="仿宋" w:hAnsi="仿宋" w:cs="仿宋" w:hint="eastAsia"/>
            <w:lang w:eastAsia="zh-CN"/>
          </w:rPr>
          <w:t>(一)、可持续战略与实践</w:t>
        </w:r>
        <w:r>
          <w:tab/>
        </w:r>
        <w:r>
          <w:fldChar w:fldCharType="begin"/>
        </w:r>
        <w:r>
          <w:instrText xml:space="preserve"> PAGEREF _Toc6622 \h </w:instrText>
        </w:r>
        <w:r>
          <w:fldChar w:fldCharType="separate"/>
        </w:r>
        <w:r>
          <w:t>19</w:t>
        </w:r>
        <w:r>
          <w:fldChar w:fldCharType="end"/>
        </w:r>
      </w:hyperlink>
    </w:p>
    <w:p>
      <w:pPr>
        <w:pStyle w:val="TOC2"/>
        <w:tabs>
          <w:tab w:val="right" w:leader="dot" w:pos="8306"/>
        </w:tabs>
      </w:pPr>
      <w:hyperlink w:anchor="_Toc20733" w:history="1">
        <w:r>
          <w:rPr>
            <w:rFonts w:ascii="仿宋" w:eastAsia="仿宋" w:hAnsi="仿宋" w:cs="仿宋" w:hint="eastAsia"/>
            <w:lang w:eastAsia="zh-CN"/>
          </w:rPr>
          <w:t>(二)、环保与社会责任</w:t>
        </w:r>
        <w:r>
          <w:tab/>
        </w:r>
        <w:r>
          <w:fldChar w:fldCharType="begin"/>
        </w:r>
        <w:r>
          <w:instrText xml:space="preserve"> PAGEREF _Toc20733 \h </w:instrText>
        </w:r>
        <w:r>
          <w:fldChar w:fldCharType="separate"/>
        </w:r>
        <w:r>
          <w:t>20</w:t>
        </w:r>
        <w:r>
          <w:fldChar w:fldCharType="end"/>
        </w:r>
      </w:hyperlink>
    </w:p>
    <w:p>
      <w:pPr>
        <w:pStyle w:val="TOC1"/>
        <w:tabs>
          <w:tab w:val="right" w:leader="dot" w:pos="8306"/>
        </w:tabs>
      </w:pPr>
      <w:hyperlink w:anchor="_Toc20281" w:history="1">
        <w:r>
          <w:rPr>
            <w:rFonts w:ascii="仿宋" w:eastAsia="仿宋" w:hAnsi="仿宋" w:cs="仿宋" w:hint="eastAsia"/>
            <w:lang w:eastAsia="zh-CN"/>
          </w:rPr>
          <w:t>六、产品规划分析</w:t>
        </w:r>
        <w:r>
          <w:tab/>
        </w:r>
        <w:r>
          <w:fldChar w:fldCharType="begin"/>
        </w:r>
        <w:r>
          <w:instrText xml:space="preserve"> PAGEREF _Toc20281 \h </w:instrText>
        </w:r>
        <w:r>
          <w:fldChar w:fldCharType="separate"/>
        </w:r>
        <w:r>
          <w:t>21</w:t>
        </w:r>
        <w:r>
          <w:fldChar w:fldCharType="end"/>
        </w:r>
      </w:hyperlink>
    </w:p>
    <w:p>
      <w:pPr>
        <w:pStyle w:val="TOC2"/>
        <w:tabs>
          <w:tab w:val="right" w:leader="dot" w:pos="8306"/>
        </w:tabs>
      </w:pPr>
      <w:hyperlink w:anchor="_Toc6187" w:history="1">
        <w:r>
          <w:rPr>
            <w:rFonts w:ascii="仿宋" w:eastAsia="仿宋" w:hAnsi="仿宋" w:cs="仿宋" w:hint="eastAsia"/>
            <w:lang w:eastAsia="zh-CN"/>
          </w:rPr>
          <w:t>(一)、产品规划</w:t>
        </w:r>
        <w:r>
          <w:tab/>
        </w:r>
        <w:r>
          <w:fldChar w:fldCharType="begin"/>
        </w:r>
        <w:r>
          <w:instrText xml:space="preserve"> PAGEREF _Toc6187 \h </w:instrText>
        </w:r>
        <w:r>
          <w:fldChar w:fldCharType="separate"/>
        </w:r>
        <w:r>
          <w:t>21</w:t>
        </w:r>
        <w:r>
          <w:fldChar w:fldCharType="end"/>
        </w:r>
      </w:hyperlink>
    </w:p>
    <w:p>
      <w:pPr>
        <w:pStyle w:val="TOC2"/>
        <w:tabs>
          <w:tab w:val="right" w:leader="dot" w:pos="8306"/>
        </w:tabs>
      </w:pPr>
      <w:hyperlink w:anchor="_Toc10006" w:history="1">
        <w:r>
          <w:rPr>
            <w:rFonts w:ascii="仿宋" w:eastAsia="仿宋" w:hAnsi="仿宋" w:cs="仿宋" w:hint="eastAsia"/>
            <w:lang w:eastAsia="zh-CN"/>
          </w:rPr>
          <w:t>(二)、建设规模</w:t>
        </w:r>
        <w:r>
          <w:tab/>
        </w:r>
        <w:r>
          <w:fldChar w:fldCharType="begin"/>
        </w:r>
        <w:r>
          <w:instrText xml:space="preserve"> PAGEREF _Toc10006 \h </w:instrText>
        </w:r>
        <w:r>
          <w:fldChar w:fldCharType="separate"/>
        </w:r>
        <w:r>
          <w:t>21</w:t>
        </w:r>
        <w:r>
          <w:fldChar w:fldCharType="end"/>
        </w:r>
      </w:hyperlink>
    </w:p>
    <w:p>
      <w:pPr>
        <w:pStyle w:val="TOC1"/>
        <w:tabs>
          <w:tab w:val="right" w:leader="dot" w:pos="8306"/>
        </w:tabs>
      </w:pPr>
      <w:hyperlink w:anchor="_Toc24325" w:history="1">
        <w:r>
          <w:rPr>
            <w:rFonts w:ascii="仿宋" w:eastAsia="仿宋" w:hAnsi="仿宋" w:cs="仿宋" w:hint="eastAsia"/>
            <w:lang w:eastAsia="zh-CN"/>
          </w:rPr>
          <w:t>七、无碳复写纸项目财务管理</w:t>
        </w:r>
        <w:r>
          <w:tab/>
        </w:r>
        <w:r>
          <w:fldChar w:fldCharType="begin"/>
        </w:r>
        <w:r>
          <w:instrText xml:space="preserve"> PAGEREF _Toc24325 \h </w:instrText>
        </w:r>
        <w:r>
          <w:fldChar w:fldCharType="separate"/>
        </w:r>
        <w:r>
          <w:t>23</w:t>
        </w:r>
        <w:r>
          <w:fldChar w:fldCharType="end"/>
        </w:r>
      </w:hyperlink>
    </w:p>
    <w:p>
      <w:pPr>
        <w:pStyle w:val="TOC2"/>
        <w:tabs>
          <w:tab w:val="right" w:leader="dot" w:pos="8306"/>
        </w:tabs>
      </w:pPr>
      <w:hyperlink w:anchor="_Toc25428" w:history="1">
        <w:r>
          <w:rPr>
            <w:rFonts w:ascii="仿宋" w:eastAsia="仿宋" w:hAnsi="仿宋" w:cs="仿宋" w:hint="eastAsia"/>
            <w:lang w:eastAsia="zh-CN"/>
          </w:rPr>
          <w:t>(一)、资金需求大</w:t>
        </w:r>
        <w:r>
          <w:tab/>
        </w:r>
        <w:r>
          <w:fldChar w:fldCharType="begin"/>
        </w:r>
        <w:r>
          <w:instrText xml:space="preserve"> PAGEREF _Toc25428 \h </w:instrText>
        </w:r>
        <w:r>
          <w:fldChar w:fldCharType="separate"/>
        </w:r>
        <w:r>
          <w:t>23</w:t>
        </w:r>
        <w:r>
          <w:fldChar w:fldCharType="end"/>
        </w:r>
      </w:hyperlink>
    </w:p>
    <w:p>
      <w:pPr>
        <w:pStyle w:val="TOC2"/>
        <w:tabs>
          <w:tab w:val="right" w:leader="dot" w:pos="8306"/>
        </w:tabs>
      </w:pPr>
      <w:hyperlink w:anchor="_Toc896" w:history="1">
        <w:r>
          <w:rPr>
            <w:rFonts w:ascii="仿宋" w:eastAsia="仿宋" w:hAnsi="仿宋" w:cs="仿宋" w:hint="eastAsia"/>
            <w:lang w:eastAsia="zh-CN"/>
          </w:rPr>
          <w:t>(二)、研发周期长</w:t>
        </w:r>
        <w:r>
          <w:tab/>
        </w:r>
        <w:r>
          <w:fldChar w:fldCharType="begin"/>
        </w:r>
        <w:r>
          <w:instrText xml:space="preserve"> PAGEREF _Toc896 \h </w:instrText>
        </w:r>
        <w:r>
          <w:fldChar w:fldCharType="separate"/>
        </w:r>
        <w:r>
          <w:t>24</w:t>
        </w:r>
        <w:r>
          <w:fldChar w:fldCharType="end"/>
        </w:r>
      </w:hyperlink>
    </w:p>
    <w:p>
      <w:pPr>
        <w:pStyle w:val="TOC2"/>
        <w:tabs>
          <w:tab w:val="right" w:leader="dot" w:pos="8306"/>
        </w:tabs>
      </w:pPr>
      <w:hyperlink w:anchor="_Toc18277" w:history="1">
        <w:r>
          <w:rPr>
            <w:rFonts w:ascii="仿宋" w:eastAsia="仿宋" w:hAnsi="仿宋" w:cs="仿宋" w:hint="eastAsia"/>
            <w:lang w:eastAsia="zh-CN"/>
          </w:rPr>
          <w:t>(三)、市场风险大</w:t>
        </w:r>
        <w:r>
          <w:tab/>
        </w:r>
        <w:r>
          <w:fldChar w:fldCharType="begin"/>
        </w:r>
        <w:r>
          <w:instrText xml:space="preserve"> PAGEREF _Toc18277 \h </w:instrText>
        </w:r>
        <w:r>
          <w:fldChar w:fldCharType="separate"/>
        </w:r>
        <w:r>
          <w:t>25</w:t>
        </w:r>
        <w:r>
          <w:fldChar w:fldCharType="end"/>
        </w:r>
      </w:hyperlink>
    </w:p>
    <w:p>
      <w:pPr>
        <w:pStyle w:val="TOC2"/>
        <w:tabs>
          <w:tab w:val="right" w:leader="dot" w:pos="8306"/>
        </w:tabs>
      </w:pPr>
      <w:hyperlink w:anchor="_Toc19304" w:history="1">
        <w:r>
          <w:rPr>
            <w:rFonts w:ascii="仿宋" w:eastAsia="仿宋" w:hAnsi="仿宋" w:cs="仿宋" w:hint="eastAsia"/>
            <w:lang w:eastAsia="zh-CN"/>
          </w:rPr>
          <w:t>(四)、利润率高</w:t>
        </w:r>
        <w:r>
          <w:tab/>
        </w:r>
        <w:r>
          <w:fldChar w:fldCharType="begin"/>
        </w:r>
        <w:r>
          <w:instrText xml:space="preserve"> PAGEREF _Toc19304 \h </w:instrText>
        </w:r>
        <w:r>
          <w:fldChar w:fldCharType="separate"/>
        </w:r>
        <w:r>
          <w:t>28</w:t>
        </w:r>
        <w:r>
          <w:fldChar w:fldCharType="end"/>
        </w:r>
      </w:hyperlink>
    </w:p>
    <w:p>
      <w:pPr>
        <w:pStyle w:val="TOC1"/>
        <w:tabs>
          <w:tab w:val="right" w:leader="dot" w:pos="8306"/>
        </w:tabs>
      </w:pPr>
      <w:hyperlink w:anchor="_Toc22907" w:history="1">
        <w:r>
          <w:rPr>
            <w:rFonts w:ascii="仿宋" w:eastAsia="仿宋" w:hAnsi="仿宋" w:cs="仿宋" w:hint="eastAsia"/>
            <w:lang w:eastAsia="zh-CN"/>
          </w:rPr>
          <w:t>八、无碳复写纸项目风险管理</w:t>
        </w:r>
        <w:r>
          <w:tab/>
        </w:r>
        <w:r>
          <w:fldChar w:fldCharType="begin"/>
        </w:r>
        <w:r>
          <w:instrText xml:space="preserve"> PAGEREF _Toc22907 \h </w:instrText>
        </w:r>
        <w:r>
          <w:fldChar w:fldCharType="separate"/>
        </w:r>
        <w:r>
          <w:t>30</w:t>
        </w:r>
        <w:r>
          <w:fldChar w:fldCharType="end"/>
        </w:r>
      </w:hyperlink>
    </w:p>
    <w:p>
      <w:pPr>
        <w:pStyle w:val="TOC2"/>
        <w:tabs>
          <w:tab w:val="right" w:leader="dot" w:pos="8306"/>
        </w:tabs>
      </w:pPr>
      <w:hyperlink w:anchor="_Toc1368" w:history="1">
        <w:r>
          <w:rPr>
            <w:rFonts w:ascii="仿宋" w:eastAsia="仿宋" w:hAnsi="仿宋" w:cs="仿宋" w:hint="eastAsia"/>
            <w:lang w:eastAsia="zh-CN"/>
          </w:rPr>
          <w:t>(一)、风险识别与评估</w:t>
        </w:r>
        <w:r>
          <w:tab/>
        </w:r>
        <w:r>
          <w:fldChar w:fldCharType="begin"/>
        </w:r>
        <w:r>
          <w:instrText xml:space="preserve"> PAGEREF _Toc1368 \h </w:instrText>
        </w:r>
        <w:r>
          <w:fldChar w:fldCharType="separate"/>
        </w:r>
        <w:r>
          <w:t>30</w:t>
        </w:r>
        <w:r>
          <w:fldChar w:fldCharType="end"/>
        </w:r>
      </w:hyperlink>
    </w:p>
    <w:p>
      <w:pPr>
        <w:pStyle w:val="TOC2"/>
        <w:tabs>
          <w:tab w:val="right" w:leader="dot" w:pos="8306"/>
        </w:tabs>
      </w:pPr>
      <w:hyperlink w:anchor="_Toc21043" w:history="1">
        <w:r>
          <w:rPr>
            <w:rFonts w:ascii="仿宋" w:eastAsia="仿宋" w:hAnsi="仿宋" w:cs="仿宋" w:hint="eastAsia"/>
            <w:lang w:eastAsia="zh-CN"/>
          </w:rPr>
          <w:t>(二)、风险应对策略</w:t>
        </w:r>
        <w:r>
          <w:tab/>
        </w:r>
        <w:r>
          <w:fldChar w:fldCharType="begin"/>
        </w:r>
        <w:r>
          <w:instrText xml:space="preserve"> PAGEREF _Toc21043 \h </w:instrText>
        </w:r>
        <w:r>
          <w:fldChar w:fldCharType="separate"/>
        </w:r>
        <w:r>
          <w:t>31</w:t>
        </w:r>
        <w:r>
          <w:fldChar w:fldCharType="end"/>
        </w:r>
      </w:hyperlink>
    </w:p>
    <w:p>
      <w:pPr>
        <w:pStyle w:val="TOC2"/>
        <w:tabs>
          <w:tab w:val="right" w:leader="dot" w:pos="8306"/>
        </w:tabs>
      </w:pPr>
      <w:hyperlink w:anchor="_Toc16957" w:history="1">
        <w:r>
          <w:rPr>
            <w:rFonts w:ascii="仿宋" w:eastAsia="仿宋" w:hAnsi="仿宋" w:cs="仿宋" w:hint="eastAsia"/>
            <w:lang w:eastAsia="zh-CN"/>
          </w:rPr>
          <w:t>(三)、风险监控与控制</w:t>
        </w:r>
        <w:r>
          <w:tab/>
        </w:r>
        <w:r>
          <w:fldChar w:fldCharType="begin"/>
        </w:r>
        <w:r>
          <w:instrText xml:space="preserve"> PAGEREF _Toc16957 \h </w:instrText>
        </w:r>
        <w:r>
          <w:fldChar w:fldCharType="separate"/>
        </w:r>
        <w:r>
          <w:t>33</w:t>
        </w:r>
        <w:r>
          <w:fldChar w:fldCharType="end"/>
        </w:r>
      </w:hyperlink>
    </w:p>
    <w:p>
      <w:pPr>
        <w:pStyle w:val="TOC1"/>
        <w:tabs>
          <w:tab w:val="right" w:leader="dot" w:pos="8306"/>
        </w:tabs>
      </w:pPr>
      <w:hyperlink w:anchor="_Toc22139" w:history="1">
        <w:r>
          <w:rPr>
            <w:rFonts w:ascii="仿宋" w:eastAsia="仿宋" w:hAnsi="仿宋" w:cs="仿宋" w:hint="eastAsia"/>
            <w:lang w:eastAsia="zh-CN"/>
          </w:rPr>
          <w:t>九、无碳复写纸项目经营效益</w:t>
        </w:r>
        <w:r>
          <w:tab/>
        </w:r>
        <w:r>
          <w:fldChar w:fldCharType="begin"/>
        </w:r>
        <w:r>
          <w:instrText xml:space="preserve"> PAGEREF _Toc22139 \h </w:instrText>
        </w:r>
        <w:r>
          <w:fldChar w:fldCharType="separate"/>
        </w:r>
        <w:r>
          <w:t>34</w:t>
        </w:r>
        <w:r>
          <w:fldChar w:fldCharType="end"/>
        </w:r>
      </w:hyperlink>
    </w:p>
    <w:p>
      <w:pPr>
        <w:pStyle w:val="TOC2"/>
        <w:tabs>
          <w:tab w:val="right" w:leader="dot" w:pos="8306"/>
        </w:tabs>
      </w:pPr>
      <w:hyperlink w:anchor="_Toc29728" w:history="1">
        <w:r>
          <w:rPr>
            <w:rFonts w:ascii="仿宋" w:eastAsia="仿宋" w:hAnsi="仿宋" w:cs="仿宋" w:hint="eastAsia"/>
            <w:lang w:eastAsia="zh-CN"/>
          </w:rPr>
          <w:t>(一)、经济评价财务测算</w:t>
        </w:r>
        <w:r>
          <w:tab/>
        </w:r>
        <w:r>
          <w:fldChar w:fldCharType="begin"/>
        </w:r>
        <w:r>
          <w:instrText xml:space="preserve"> PAGEREF _Toc29728 \h </w:instrText>
        </w:r>
        <w:r>
          <w:fldChar w:fldCharType="separate"/>
        </w:r>
        <w:r>
          <w:t>34</w:t>
        </w:r>
        <w:r>
          <w:fldChar w:fldCharType="end"/>
        </w:r>
      </w:hyperlink>
    </w:p>
    <w:p>
      <w:pPr>
        <w:pStyle w:val="TOC2"/>
        <w:tabs>
          <w:tab w:val="right" w:leader="dot" w:pos="8306"/>
        </w:tabs>
      </w:pPr>
      <w:hyperlink w:anchor="_Toc13764" w:history="1">
        <w:r>
          <w:rPr>
            <w:rFonts w:ascii="仿宋" w:eastAsia="仿宋" w:hAnsi="仿宋" w:cs="仿宋" w:hint="eastAsia"/>
            <w:lang w:eastAsia="zh-CN"/>
          </w:rPr>
          <w:t>(二)、无碳复写纸项目盈利能力分析</w:t>
        </w:r>
        <w:r>
          <w:tab/>
        </w:r>
        <w:r>
          <w:fldChar w:fldCharType="begin"/>
        </w:r>
        <w:r>
          <w:instrText xml:space="preserve"> PAGEREF _Toc13764 \h </w:instrText>
        </w:r>
        <w:r>
          <w:fldChar w:fldCharType="separate"/>
        </w:r>
        <w:r>
          <w:t>35</w:t>
        </w:r>
        <w:r>
          <w:fldChar w:fldCharType="end"/>
        </w:r>
      </w:hyperlink>
    </w:p>
    <w:p>
      <w:pPr>
        <w:pStyle w:val="TOC1"/>
        <w:tabs>
          <w:tab w:val="right" w:leader="dot" w:pos="8306"/>
        </w:tabs>
      </w:pPr>
      <w:hyperlink w:anchor="_Toc25612" w:history="1">
        <w:r>
          <w:rPr>
            <w:rFonts w:ascii="仿宋" w:eastAsia="仿宋" w:hAnsi="仿宋" w:cs="仿宋" w:hint="eastAsia"/>
            <w:lang w:eastAsia="zh-CN"/>
          </w:rPr>
          <w:t>十、无碳复写纸项目技术管理</w:t>
        </w:r>
        <w:r>
          <w:tab/>
        </w:r>
        <w:r>
          <w:fldChar w:fldCharType="begin"/>
        </w:r>
        <w:r>
          <w:instrText xml:space="preserve"> PAGEREF _Toc25612 \h </w:instrText>
        </w:r>
        <w:r>
          <w:fldChar w:fldCharType="separate"/>
        </w:r>
        <w:r>
          <w:t>36</w:t>
        </w:r>
        <w:r>
          <w:fldChar w:fldCharType="end"/>
        </w:r>
      </w:hyperlink>
    </w:p>
    <w:p>
      <w:pPr>
        <w:pStyle w:val="TOC2"/>
        <w:tabs>
          <w:tab w:val="right" w:leader="dot" w:pos="8306"/>
        </w:tabs>
      </w:pPr>
      <w:hyperlink w:anchor="_Toc30410" w:history="1">
        <w:r>
          <w:rPr>
            <w:rFonts w:ascii="仿宋" w:eastAsia="仿宋" w:hAnsi="仿宋" w:cs="仿宋" w:hint="eastAsia"/>
            <w:lang w:eastAsia="zh-CN"/>
          </w:rPr>
          <w:t>(一)、技术方案选用方向</w:t>
        </w:r>
        <w:r>
          <w:tab/>
        </w:r>
        <w:r>
          <w:fldChar w:fldCharType="begin"/>
        </w:r>
        <w:r>
          <w:instrText xml:space="preserve"> PAGEREF _Toc30410 \h </w:instrText>
        </w:r>
        <w:r>
          <w:fldChar w:fldCharType="separate"/>
        </w:r>
        <w:r>
          <w:t>36</w:t>
        </w:r>
        <w:r>
          <w:fldChar w:fldCharType="end"/>
        </w:r>
      </w:hyperlink>
    </w:p>
    <w:p>
      <w:pPr>
        <w:pStyle w:val="TOC2"/>
        <w:tabs>
          <w:tab w:val="right" w:leader="dot" w:pos="8306"/>
        </w:tabs>
      </w:pPr>
      <w:hyperlink w:anchor="_Toc16452" w:history="1">
        <w:r>
          <w:rPr>
            <w:rFonts w:ascii="仿宋" w:eastAsia="仿宋" w:hAnsi="仿宋" w:cs="仿宋" w:hint="eastAsia"/>
            <w:lang w:eastAsia="zh-CN"/>
          </w:rPr>
          <w:t>(二)、工艺技术方案选用原则</w:t>
        </w:r>
        <w:r>
          <w:tab/>
        </w:r>
        <w:r>
          <w:fldChar w:fldCharType="begin"/>
        </w:r>
        <w:r>
          <w:instrText xml:space="preserve"> PAGEREF _Toc16452 \h </w:instrText>
        </w:r>
        <w:r>
          <w:fldChar w:fldCharType="separate"/>
        </w:r>
        <w:r>
          <w:t>37</w:t>
        </w:r>
        <w:r>
          <w:fldChar w:fldCharType="end"/>
        </w:r>
      </w:hyperlink>
    </w:p>
    <w:p>
      <w:pPr>
        <w:pStyle w:val="TOC2"/>
        <w:tabs>
          <w:tab w:val="right" w:leader="dot" w:pos="8306"/>
        </w:tabs>
      </w:pPr>
      <w:hyperlink w:anchor="_Toc3945" w:history="1">
        <w:r>
          <w:rPr>
            <w:rFonts w:ascii="仿宋" w:eastAsia="仿宋" w:hAnsi="仿宋" w:cs="仿宋" w:hint="eastAsia"/>
            <w:lang w:eastAsia="zh-CN"/>
          </w:rPr>
          <w:t>(三)、工艺技术方案要求</w:t>
        </w:r>
        <w:r>
          <w:tab/>
        </w:r>
        <w:r>
          <w:fldChar w:fldCharType="begin"/>
        </w:r>
        <w:r>
          <w:instrText xml:space="preserve"> PAGEREF _Toc3945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2" w:history="1">
        <w:r>
          <w:rPr>
            <w:rFonts w:ascii="仿宋" w:eastAsia="仿宋" w:hAnsi="仿宋" w:cs="仿宋" w:hint="eastAsia"/>
            <w:lang w:eastAsia="zh-CN"/>
          </w:rPr>
          <w:t>十一、无碳复写纸项目人力资源管理</w:t>
        </w:r>
        <w:r>
          <w:tab/>
        </w:r>
        <w:r>
          <w:fldChar w:fldCharType="begin"/>
        </w:r>
        <w:r>
          <w:instrText xml:space="preserve"> PAGEREF _Toc19762 \h </w:instrText>
        </w:r>
        <w:r>
          <w:fldChar w:fldCharType="separate"/>
        </w:r>
        <w:r>
          <w:t>42</w:t>
        </w:r>
        <w:r>
          <w:fldChar w:fldCharType="end"/>
        </w:r>
      </w:hyperlink>
    </w:p>
    <w:p>
      <w:pPr>
        <w:pStyle w:val="TOC2"/>
        <w:tabs>
          <w:tab w:val="right" w:leader="dot" w:pos="8306"/>
        </w:tabs>
      </w:pPr>
      <w:hyperlink w:anchor="_Toc18527" w:history="1">
        <w:r>
          <w:rPr>
            <w:rFonts w:ascii="仿宋" w:eastAsia="仿宋" w:hAnsi="仿宋" w:cs="仿宋" w:hint="eastAsia"/>
            <w:lang w:eastAsia="zh-CN"/>
          </w:rPr>
          <w:t>(一)、建立健全的预算管理制度</w:t>
        </w:r>
        <w:r>
          <w:tab/>
        </w:r>
        <w:r>
          <w:fldChar w:fldCharType="begin"/>
        </w:r>
        <w:r>
          <w:instrText xml:space="preserve"> PAGEREF _Toc18527 \h </w:instrText>
        </w:r>
        <w:r>
          <w:fldChar w:fldCharType="separate"/>
        </w:r>
        <w:r>
          <w:t>42</w:t>
        </w:r>
        <w:r>
          <w:fldChar w:fldCharType="end"/>
        </w:r>
      </w:hyperlink>
    </w:p>
    <w:p>
      <w:pPr>
        <w:pStyle w:val="TOC2"/>
        <w:tabs>
          <w:tab w:val="right" w:leader="dot" w:pos="8306"/>
        </w:tabs>
      </w:pPr>
      <w:hyperlink w:anchor="_Toc22188" w:history="1">
        <w:r>
          <w:rPr>
            <w:rFonts w:ascii="仿宋" w:eastAsia="仿宋" w:hAnsi="仿宋" w:cs="仿宋" w:hint="eastAsia"/>
            <w:lang w:eastAsia="zh-CN"/>
          </w:rPr>
          <w:t>(二)、加强资金流动监控</w:t>
        </w:r>
        <w:r>
          <w:tab/>
        </w:r>
        <w:r>
          <w:fldChar w:fldCharType="begin"/>
        </w:r>
        <w:r>
          <w:instrText xml:space="preserve"> PAGEREF _Toc22188 \h </w:instrText>
        </w:r>
        <w:r>
          <w:fldChar w:fldCharType="separate"/>
        </w:r>
        <w:r>
          <w:t>44</w:t>
        </w:r>
        <w:r>
          <w:fldChar w:fldCharType="end"/>
        </w:r>
      </w:hyperlink>
    </w:p>
    <w:p>
      <w:pPr>
        <w:pStyle w:val="TOC2"/>
        <w:tabs>
          <w:tab w:val="right" w:leader="dot" w:pos="8306"/>
        </w:tabs>
      </w:pPr>
      <w:hyperlink w:anchor="_Toc5107" w:history="1">
        <w:r>
          <w:rPr>
            <w:rFonts w:ascii="仿宋" w:eastAsia="仿宋" w:hAnsi="仿宋" w:cs="仿宋" w:hint="eastAsia"/>
            <w:lang w:eastAsia="zh-CN"/>
          </w:rPr>
          <w:t>(三)、制定完善的风险控制机制</w:t>
        </w:r>
        <w:r>
          <w:tab/>
        </w:r>
        <w:r>
          <w:fldChar w:fldCharType="begin"/>
        </w:r>
        <w:r>
          <w:instrText xml:space="preserve"> PAGEREF _Toc5107 \h </w:instrText>
        </w:r>
        <w:r>
          <w:fldChar w:fldCharType="separate"/>
        </w:r>
        <w:r>
          <w:t>45</w:t>
        </w:r>
        <w:r>
          <w:fldChar w:fldCharType="end"/>
        </w:r>
      </w:hyperlink>
    </w:p>
    <w:p>
      <w:pPr>
        <w:pStyle w:val="TOC2"/>
        <w:tabs>
          <w:tab w:val="right" w:leader="dot" w:pos="8306"/>
        </w:tabs>
      </w:pPr>
      <w:hyperlink w:anchor="_Toc11398" w:history="1">
        <w:r>
          <w:rPr>
            <w:rFonts w:ascii="仿宋" w:eastAsia="仿宋" w:hAnsi="仿宋" w:cs="仿宋" w:hint="eastAsia"/>
            <w:lang w:eastAsia="zh-CN"/>
          </w:rPr>
          <w:t>(四)、优化成本管理</w:t>
        </w:r>
        <w:r>
          <w:tab/>
        </w:r>
        <w:r>
          <w:fldChar w:fldCharType="begin"/>
        </w:r>
        <w:r>
          <w:instrText xml:space="preserve"> PAGEREF _Toc11398 \h </w:instrText>
        </w:r>
        <w:r>
          <w:fldChar w:fldCharType="separate"/>
        </w:r>
        <w:r>
          <w:t>46</w:t>
        </w:r>
        <w:r>
          <w:fldChar w:fldCharType="end"/>
        </w:r>
      </w:hyperlink>
    </w:p>
    <w:p>
      <w:pPr>
        <w:pStyle w:val="TOC1"/>
        <w:tabs>
          <w:tab w:val="right" w:leader="dot" w:pos="8306"/>
        </w:tabs>
      </w:pPr>
      <w:hyperlink w:anchor="_Toc5831" w:history="1">
        <w:r>
          <w:rPr>
            <w:rFonts w:ascii="仿宋" w:eastAsia="仿宋" w:hAnsi="仿宋" w:cs="仿宋" w:hint="eastAsia"/>
            <w:lang w:eastAsia="zh-CN"/>
          </w:rPr>
          <w:t>十二、生产安全保护</w:t>
        </w:r>
        <w:r>
          <w:tab/>
        </w:r>
        <w:r>
          <w:fldChar w:fldCharType="begin"/>
        </w:r>
        <w:r>
          <w:instrText xml:space="preserve"> PAGEREF _Toc5831 \h </w:instrText>
        </w:r>
        <w:r>
          <w:fldChar w:fldCharType="separate"/>
        </w:r>
        <w:r>
          <w:t>47</w:t>
        </w:r>
        <w:r>
          <w:fldChar w:fldCharType="end"/>
        </w:r>
      </w:hyperlink>
    </w:p>
    <w:p>
      <w:pPr>
        <w:pStyle w:val="TOC2"/>
        <w:tabs>
          <w:tab w:val="right" w:leader="dot" w:pos="8306"/>
        </w:tabs>
      </w:pPr>
      <w:hyperlink w:anchor="_Toc3207" w:history="1">
        <w:r>
          <w:rPr>
            <w:rFonts w:ascii="仿宋" w:eastAsia="仿宋" w:hAnsi="仿宋" w:cs="仿宋" w:hint="eastAsia"/>
            <w:lang w:eastAsia="zh-CN"/>
          </w:rPr>
          <w:t>(一)、消防安全</w:t>
        </w:r>
        <w:r>
          <w:tab/>
        </w:r>
        <w:r>
          <w:fldChar w:fldCharType="begin"/>
        </w:r>
        <w:r>
          <w:instrText xml:space="preserve"> PAGEREF _Toc3207 \h </w:instrText>
        </w:r>
        <w:r>
          <w:fldChar w:fldCharType="separate"/>
        </w:r>
        <w:r>
          <w:t>47</w:t>
        </w:r>
        <w:r>
          <w:fldChar w:fldCharType="end"/>
        </w:r>
      </w:hyperlink>
    </w:p>
    <w:p>
      <w:pPr>
        <w:pStyle w:val="TOC2"/>
        <w:tabs>
          <w:tab w:val="right" w:leader="dot" w:pos="8306"/>
        </w:tabs>
      </w:pPr>
      <w:hyperlink w:anchor="_Toc23661" w:history="1">
        <w:r>
          <w:rPr>
            <w:rFonts w:ascii="仿宋" w:eastAsia="仿宋" w:hAnsi="仿宋" w:cs="仿宋" w:hint="eastAsia"/>
            <w:lang w:eastAsia="zh-CN"/>
          </w:rPr>
          <w:t>(二)、防火防爆总图布置措施</w:t>
        </w:r>
        <w:r>
          <w:tab/>
        </w:r>
        <w:r>
          <w:fldChar w:fldCharType="begin"/>
        </w:r>
        <w:r>
          <w:instrText xml:space="preserve"> PAGEREF _Toc23661 \h </w:instrText>
        </w:r>
        <w:r>
          <w:fldChar w:fldCharType="separate"/>
        </w:r>
        <w:r>
          <w:t>49</w:t>
        </w:r>
        <w:r>
          <w:fldChar w:fldCharType="end"/>
        </w:r>
      </w:hyperlink>
    </w:p>
    <w:p>
      <w:pPr>
        <w:pStyle w:val="TOC2"/>
        <w:tabs>
          <w:tab w:val="right" w:leader="dot" w:pos="8306"/>
        </w:tabs>
      </w:pPr>
      <w:hyperlink w:anchor="_Toc11580" w:history="1">
        <w:r>
          <w:rPr>
            <w:rFonts w:ascii="仿宋" w:eastAsia="仿宋" w:hAnsi="仿宋" w:cs="仿宋" w:hint="eastAsia"/>
            <w:lang w:eastAsia="zh-CN"/>
          </w:rPr>
          <w:t>(三)、自然灾害防范措施</w:t>
        </w:r>
        <w:r>
          <w:tab/>
        </w:r>
        <w:r>
          <w:fldChar w:fldCharType="begin"/>
        </w:r>
        <w:r>
          <w:instrText xml:space="preserve"> PAGEREF _Toc11580 \h </w:instrText>
        </w:r>
        <w:r>
          <w:fldChar w:fldCharType="separate"/>
        </w:r>
        <w:r>
          <w:t>50</w:t>
        </w:r>
        <w:r>
          <w:fldChar w:fldCharType="end"/>
        </w:r>
      </w:hyperlink>
    </w:p>
    <w:p>
      <w:pPr>
        <w:pStyle w:val="TOC2"/>
        <w:tabs>
          <w:tab w:val="right" w:leader="dot" w:pos="8306"/>
        </w:tabs>
      </w:pPr>
      <w:hyperlink w:anchor="_Toc15734" w:history="1">
        <w:r>
          <w:rPr>
            <w:rFonts w:ascii="仿宋" w:eastAsia="仿宋" w:hAnsi="仿宋" w:cs="仿宋" w:hint="eastAsia"/>
            <w:lang w:eastAsia="zh-CN"/>
          </w:rPr>
          <w:t>(四)、安全色及安全标志使用要求</w:t>
        </w:r>
        <w:r>
          <w:tab/>
        </w:r>
        <w:r>
          <w:fldChar w:fldCharType="begin"/>
        </w:r>
        <w:r>
          <w:instrText xml:space="preserve"> PAGEREF _Toc15734 \h </w:instrText>
        </w:r>
        <w:r>
          <w:fldChar w:fldCharType="separate"/>
        </w:r>
        <w:r>
          <w:t>51</w:t>
        </w:r>
        <w:r>
          <w:fldChar w:fldCharType="end"/>
        </w:r>
      </w:hyperlink>
    </w:p>
    <w:p>
      <w:pPr>
        <w:pStyle w:val="TOC2"/>
        <w:tabs>
          <w:tab w:val="right" w:leader="dot" w:pos="8306"/>
        </w:tabs>
      </w:pPr>
      <w:hyperlink w:anchor="_Toc30791" w:history="1">
        <w:r>
          <w:rPr>
            <w:rFonts w:ascii="仿宋" w:eastAsia="仿宋" w:hAnsi="仿宋" w:cs="仿宋" w:hint="eastAsia"/>
            <w:lang w:eastAsia="zh-CN"/>
          </w:rPr>
          <w:t>(五)、防尘防毒措施</w:t>
        </w:r>
        <w:r>
          <w:tab/>
        </w:r>
        <w:r>
          <w:fldChar w:fldCharType="begin"/>
        </w:r>
        <w:r>
          <w:instrText xml:space="preserve"> PAGEREF _Toc30791 \h </w:instrText>
        </w:r>
        <w:r>
          <w:fldChar w:fldCharType="separate"/>
        </w:r>
        <w:r>
          <w:t>52</w:t>
        </w:r>
        <w:r>
          <w:fldChar w:fldCharType="end"/>
        </w:r>
      </w:hyperlink>
    </w:p>
    <w:p>
      <w:pPr>
        <w:pStyle w:val="TOC2"/>
        <w:tabs>
          <w:tab w:val="right" w:leader="dot" w:pos="8306"/>
        </w:tabs>
      </w:pPr>
      <w:hyperlink w:anchor="_Toc27403" w:history="1">
        <w:r>
          <w:rPr>
            <w:rFonts w:ascii="仿宋" w:eastAsia="仿宋" w:hAnsi="仿宋" w:cs="仿宋" w:hint="eastAsia"/>
            <w:lang w:eastAsia="zh-CN"/>
          </w:rPr>
          <w:t>(六)、防静电、触电防护及防雷措施</w:t>
        </w:r>
        <w:r>
          <w:tab/>
        </w:r>
        <w:r>
          <w:fldChar w:fldCharType="begin"/>
        </w:r>
        <w:r>
          <w:instrText xml:space="preserve"> PAGEREF _Toc27403 \h </w:instrText>
        </w:r>
        <w:r>
          <w:fldChar w:fldCharType="separate"/>
        </w:r>
        <w:r>
          <w:t>52</w:t>
        </w:r>
        <w:r>
          <w:fldChar w:fldCharType="end"/>
        </w:r>
      </w:hyperlink>
    </w:p>
    <w:p>
      <w:pPr>
        <w:pStyle w:val="TOC2"/>
        <w:tabs>
          <w:tab w:val="right" w:leader="dot" w:pos="8306"/>
        </w:tabs>
      </w:pPr>
      <w:hyperlink w:anchor="_Toc14346" w:history="1">
        <w:r>
          <w:rPr>
            <w:rFonts w:ascii="仿宋" w:eastAsia="仿宋" w:hAnsi="仿宋" w:cs="仿宋" w:hint="eastAsia"/>
            <w:lang w:eastAsia="zh-CN"/>
          </w:rPr>
          <w:t>(七)、机械设备安全保障措施</w:t>
        </w:r>
        <w:r>
          <w:tab/>
        </w:r>
        <w:r>
          <w:fldChar w:fldCharType="begin"/>
        </w:r>
        <w:r>
          <w:instrText xml:space="preserve"> PAGEREF _Toc14346 \h </w:instrText>
        </w:r>
        <w:r>
          <w:fldChar w:fldCharType="separate"/>
        </w:r>
        <w:r>
          <w:t>54</w:t>
        </w:r>
        <w:r>
          <w:fldChar w:fldCharType="end"/>
        </w:r>
      </w:hyperlink>
    </w:p>
    <w:p>
      <w:pPr>
        <w:pStyle w:val="TOC1"/>
        <w:tabs>
          <w:tab w:val="right" w:leader="dot" w:pos="8306"/>
        </w:tabs>
      </w:pPr>
      <w:hyperlink w:anchor="_Toc29787" w:history="1">
        <w:r>
          <w:rPr>
            <w:rFonts w:ascii="仿宋" w:eastAsia="仿宋" w:hAnsi="仿宋" w:cs="仿宋" w:hint="eastAsia"/>
            <w:lang w:eastAsia="zh-CN"/>
          </w:rPr>
          <w:t>十三、无碳复写纸项目实施保障措施</w:t>
        </w:r>
        <w:r>
          <w:tab/>
        </w:r>
        <w:r>
          <w:fldChar w:fldCharType="begin"/>
        </w:r>
        <w:r>
          <w:instrText xml:space="preserve"> PAGEREF _Toc29787 \h </w:instrText>
        </w:r>
        <w:r>
          <w:fldChar w:fldCharType="separate"/>
        </w:r>
        <w:r>
          <w:t>55</w:t>
        </w:r>
        <w:r>
          <w:fldChar w:fldCharType="end"/>
        </w:r>
      </w:hyperlink>
    </w:p>
    <w:p>
      <w:pPr>
        <w:pStyle w:val="TOC2"/>
        <w:tabs>
          <w:tab w:val="right" w:leader="dot" w:pos="8306"/>
        </w:tabs>
      </w:pPr>
      <w:hyperlink w:anchor="_Toc23532" w:history="1">
        <w:r>
          <w:rPr>
            <w:rFonts w:ascii="仿宋" w:eastAsia="仿宋" w:hAnsi="仿宋" w:cs="仿宋" w:hint="eastAsia"/>
            <w:lang w:eastAsia="zh-CN"/>
          </w:rPr>
          <w:t>(一)、无碳复写纸项目实施保障机制</w:t>
        </w:r>
        <w:r>
          <w:tab/>
        </w:r>
        <w:r>
          <w:fldChar w:fldCharType="begin"/>
        </w:r>
        <w:r>
          <w:instrText xml:space="preserve"> PAGEREF _Toc23532 \h </w:instrText>
        </w:r>
        <w:r>
          <w:fldChar w:fldCharType="separate"/>
        </w:r>
        <w:r>
          <w:t>55</w:t>
        </w:r>
        <w:r>
          <w:fldChar w:fldCharType="end"/>
        </w:r>
      </w:hyperlink>
    </w:p>
    <w:p>
      <w:pPr>
        <w:pStyle w:val="TOC2"/>
        <w:tabs>
          <w:tab w:val="right" w:leader="dot" w:pos="8306"/>
        </w:tabs>
      </w:pPr>
      <w:hyperlink w:anchor="_Toc31837" w:history="1">
        <w:r>
          <w:rPr>
            <w:rFonts w:ascii="仿宋" w:eastAsia="仿宋" w:hAnsi="仿宋" w:cs="仿宋" w:hint="eastAsia"/>
            <w:lang w:eastAsia="zh-CN"/>
          </w:rPr>
          <w:t>(二)、无碳复写纸项目法律合规要求</w:t>
        </w:r>
        <w:r>
          <w:tab/>
        </w:r>
        <w:r>
          <w:fldChar w:fldCharType="begin"/>
        </w:r>
        <w:r>
          <w:instrText xml:space="preserve"> PAGEREF _Toc31837 \h </w:instrText>
        </w:r>
        <w:r>
          <w:fldChar w:fldCharType="separate"/>
        </w:r>
        <w:r>
          <w:t>59</w:t>
        </w:r>
        <w:r>
          <w:fldChar w:fldCharType="end"/>
        </w:r>
      </w:hyperlink>
    </w:p>
    <w:p>
      <w:pPr>
        <w:pStyle w:val="TOC2"/>
        <w:tabs>
          <w:tab w:val="right" w:leader="dot" w:pos="8306"/>
        </w:tabs>
      </w:pPr>
      <w:hyperlink w:anchor="_Toc20362" w:history="1">
        <w:r>
          <w:rPr>
            <w:rFonts w:ascii="仿宋" w:eastAsia="仿宋" w:hAnsi="仿宋" w:cs="仿宋" w:hint="eastAsia"/>
            <w:lang w:eastAsia="zh-CN"/>
          </w:rPr>
          <w:t>(三)、无碳复写纸项目合同管理与法律事务</w:t>
        </w:r>
        <w:r>
          <w:tab/>
        </w:r>
        <w:r>
          <w:fldChar w:fldCharType="begin"/>
        </w:r>
        <w:r>
          <w:instrText xml:space="preserve"> PAGEREF _Toc20362 \h </w:instrText>
        </w:r>
        <w:r>
          <w:fldChar w:fldCharType="separate"/>
        </w:r>
        <w:r>
          <w:t>63</w:t>
        </w:r>
        <w:r>
          <w:fldChar w:fldCharType="end"/>
        </w:r>
      </w:hyperlink>
    </w:p>
    <w:p>
      <w:pPr>
        <w:pStyle w:val="TOC2"/>
        <w:tabs>
          <w:tab w:val="right" w:leader="dot" w:pos="8306"/>
        </w:tabs>
      </w:pPr>
      <w:hyperlink w:anchor="_Toc19127" w:history="1">
        <w:r>
          <w:rPr>
            <w:rFonts w:ascii="仿宋" w:eastAsia="仿宋" w:hAnsi="仿宋" w:cs="仿宋" w:hint="eastAsia"/>
            <w:lang w:eastAsia="zh-CN"/>
          </w:rPr>
          <w:t>(四)、无碳复写纸项目知识产权保护策略</w:t>
        </w:r>
        <w:r>
          <w:tab/>
        </w:r>
        <w:r>
          <w:fldChar w:fldCharType="begin"/>
        </w:r>
        <w:r>
          <w:instrText xml:space="preserve"> PAGEREF _Toc19127 \h </w:instrText>
        </w:r>
        <w:r>
          <w:fldChar w:fldCharType="separate"/>
        </w:r>
        <w:r>
          <w:t>69</w:t>
        </w:r>
        <w:r>
          <w:fldChar w:fldCharType="end"/>
        </w:r>
      </w:hyperlink>
    </w:p>
    <w:p>
      <w:pPr>
        <w:pStyle w:val="TOC1"/>
        <w:tabs>
          <w:tab w:val="right" w:leader="dot" w:pos="8306"/>
        </w:tabs>
      </w:pPr>
      <w:hyperlink w:anchor="_Toc1158" w:history="1">
        <w:r>
          <w:rPr>
            <w:rFonts w:ascii="仿宋" w:eastAsia="仿宋" w:hAnsi="仿宋" w:cs="仿宋" w:hint="eastAsia"/>
            <w:lang w:eastAsia="zh-CN"/>
          </w:rPr>
          <w:t>十四、无碳复写纸项目变更管理</w:t>
        </w:r>
        <w:r>
          <w:tab/>
        </w:r>
        <w:r>
          <w:fldChar w:fldCharType="begin"/>
        </w:r>
        <w:r>
          <w:instrText xml:space="preserve"> PAGEREF _Toc1158 \h </w:instrText>
        </w:r>
        <w:r>
          <w:fldChar w:fldCharType="separate"/>
        </w:r>
        <w:r>
          <w:t>72</w:t>
        </w:r>
        <w:r>
          <w:fldChar w:fldCharType="end"/>
        </w:r>
      </w:hyperlink>
    </w:p>
    <w:p>
      <w:pPr>
        <w:pStyle w:val="TOC2"/>
        <w:tabs>
          <w:tab w:val="right" w:leader="dot" w:pos="8306"/>
        </w:tabs>
      </w:pPr>
      <w:hyperlink w:anchor="_Toc30920" w:history="1">
        <w:r>
          <w:rPr>
            <w:rFonts w:ascii="仿宋" w:eastAsia="仿宋" w:hAnsi="仿宋" w:cs="仿宋" w:hint="eastAsia"/>
            <w:lang w:eastAsia="zh-CN"/>
          </w:rPr>
          <w:t>(一)、变更申请与评估</w:t>
        </w:r>
        <w:r>
          <w:tab/>
        </w:r>
        <w:r>
          <w:fldChar w:fldCharType="begin"/>
        </w:r>
        <w:r>
          <w:instrText xml:space="preserve"> PAGEREF _Toc30920 \h </w:instrText>
        </w:r>
        <w:r>
          <w:fldChar w:fldCharType="separate"/>
        </w:r>
        <w:r>
          <w:t>72</w:t>
        </w:r>
        <w:r>
          <w:fldChar w:fldCharType="end"/>
        </w:r>
      </w:hyperlink>
    </w:p>
    <w:p>
      <w:pPr>
        <w:pStyle w:val="TOC2"/>
        <w:tabs>
          <w:tab w:val="right" w:leader="dot" w:pos="8306"/>
        </w:tabs>
      </w:pPr>
      <w:hyperlink w:anchor="_Toc3040" w:history="1">
        <w:r>
          <w:rPr>
            <w:rFonts w:ascii="仿宋" w:eastAsia="仿宋" w:hAnsi="仿宋" w:cs="仿宋" w:hint="eastAsia"/>
            <w:lang w:eastAsia="zh-CN"/>
          </w:rPr>
          <w:t>(二)、变更实施与控制</w:t>
        </w:r>
        <w:r>
          <w:tab/>
        </w:r>
        <w:r>
          <w:fldChar w:fldCharType="begin"/>
        </w:r>
        <w:r>
          <w:instrText xml:space="preserve"> PAGEREF _Toc3040 \h </w:instrText>
        </w:r>
        <w:r>
          <w:fldChar w:fldCharType="separate"/>
        </w:r>
        <w:r>
          <w:t>72</w:t>
        </w:r>
        <w:r>
          <w:fldChar w:fldCharType="end"/>
        </w:r>
      </w:hyperlink>
    </w:p>
    <w:p>
      <w:pPr>
        <w:pStyle w:val="TOC1"/>
        <w:tabs>
          <w:tab w:val="right" w:leader="dot" w:pos="8306"/>
        </w:tabs>
      </w:pPr>
      <w:hyperlink w:anchor="_Toc17454" w:history="1">
        <w:r>
          <w:rPr>
            <w:rFonts w:ascii="仿宋" w:eastAsia="仿宋" w:hAnsi="仿宋" w:cs="仿宋" w:hint="eastAsia"/>
            <w:lang w:eastAsia="zh-CN"/>
          </w:rPr>
          <w:t>十五、营销与推广策略</w:t>
        </w:r>
        <w:r>
          <w:tab/>
        </w:r>
        <w:r>
          <w:fldChar w:fldCharType="begin"/>
        </w:r>
        <w:r>
          <w:instrText xml:space="preserve"> PAGEREF _Toc17454 \h </w:instrText>
        </w:r>
        <w:r>
          <w:fldChar w:fldCharType="separate"/>
        </w:r>
        <w:r>
          <w:t>73</w:t>
        </w:r>
        <w:r>
          <w:fldChar w:fldCharType="end"/>
        </w:r>
      </w:hyperlink>
    </w:p>
    <w:p>
      <w:pPr>
        <w:pStyle w:val="TOC2"/>
        <w:tabs>
          <w:tab w:val="right" w:leader="dot" w:pos="8306"/>
        </w:tabs>
      </w:pPr>
      <w:hyperlink w:anchor="_Toc17141" w:history="1">
        <w:r>
          <w:rPr>
            <w:rFonts w:ascii="仿宋" w:eastAsia="仿宋" w:hAnsi="仿宋" w:cs="仿宋" w:hint="eastAsia"/>
            <w:lang w:eastAsia="zh-CN"/>
          </w:rPr>
          <w:t>(一)、产品/服务定位与特点</w:t>
        </w:r>
        <w:r>
          <w:tab/>
        </w:r>
        <w:r>
          <w:fldChar w:fldCharType="begin"/>
        </w:r>
        <w:r>
          <w:instrText xml:space="preserve"> PAGEREF _Toc17141 \h </w:instrText>
        </w:r>
        <w:r>
          <w:fldChar w:fldCharType="separate"/>
        </w:r>
        <w:r>
          <w:t>73</w:t>
        </w:r>
        <w:r>
          <w:fldChar w:fldCharType="end"/>
        </w:r>
      </w:hyperlink>
    </w:p>
    <w:p>
      <w:pPr>
        <w:pStyle w:val="TOC2"/>
        <w:tabs>
          <w:tab w:val="right" w:leader="dot" w:pos="8306"/>
        </w:tabs>
      </w:pPr>
      <w:hyperlink w:anchor="_Toc6711" w:history="1">
        <w:r>
          <w:rPr>
            <w:rFonts w:ascii="仿宋" w:eastAsia="仿宋" w:hAnsi="仿宋" w:cs="仿宋" w:hint="eastAsia"/>
            <w:lang w:eastAsia="zh-CN"/>
          </w:rPr>
          <w:t>(二)、市场定位与竞争分析</w:t>
        </w:r>
        <w:r>
          <w:tab/>
        </w:r>
        <w:r>
          <w:fldChar w:fldCharType="begin"/>
        </w:r>
        <w:r>
          <w:instrText xml:space="preserve"> PAGEREF _Toc6711 \h </w:instrText>
        </w:r>
        <w:r>
          <w:fldChar w:fldCharType="separate"/>
        </w:r>
        <w:r>
          <w:t>74</w:t>
        </w:r>
        <w:r>
          <w:fldChar w:fldCharType="end"/>
        </w:r>
      </w:hyperlink>
    </w:p>
    <w:p>
      <w:pPr>
        <w:pStyle w:val="TOC2"/>
        <w:tabs>
          <w:tab w:val="right" w:leader="dot" w:pos="8306"/>
        </w:tabs>
      </w:pPr>
      <w:hyperlink w:anchor="_Toc31132" w:history="1">
        <w:r>
          <w:rPr>
            <w:rFonts w:ascii="仿宋" w:eastAsia="仿宋" w:hAnsi="仿宋" w:cs="仿宋" w:hint="eastAsia"/>
            <w:lang w:eastAsia="zh-CN"/>
          </w:rPr>
          <w:t>(三)、营销渠道与策略</w:t>
        </w:r>
        <w:r>
          <w:tab/>
        </w:r>
        <w:r>
          <w:fldChar w:fldCharType="begin"/>
        </w:r>
        <w:r>
          <w:instrText xml:space="preserve"> PAGEREF _Toc31132 \h </w:instrText>
        </w:r>
        <w:r>
          <w:fldChar w:fldCharType="separate"/>
        </w:r>
        <w:r>
          <w:t>76</w:t>
        </w:r>
        <w:r>
          <w:fldChar w:fldCharType="end"/>
        </w:r>
      </w:hyperlink>
    </w:p>
    <w:p>
      <w:pPr>
        <w:pStyle w:val="TOC2"/>
        <w:tabs>
          <w:tab w:val="right" w:leader="dot" w:pos="8306"/>
        </w:tabs>
      </w:pPr>
      <w:hyperlink w:anchor="_Toc19487" w:history="1">
        <w:r>
          <w:rPr>
            <w:rFonts w:ascii="仿宋" w:eastAsia="仿宋" w:hAnsi="仿宋" w:cs="仿宋" w:hint="eastAsia"/>
            <w:lang w:eastAsia="zh-CN"/>
          </w:rPr>
          <w:t>(四)、推广与宣传活动</w:t>
        </w:r>
        <w:r>
          <w:tab/>
        </w:r>
        <w:r>
          <w:fldChar w:fldCharType="begin"/>
        </w:r>
        <w:r>
          <w:instrText xml:space="preserve"> PAGEREF _Toc19487 \h </w:instrText>
        </w:r>
        <w:r>
          <w:fldChar w:fldCharType="separate"/>
        </w:r>
        <w:r>
          <w:t>77</w:t>
        </w:r>
        <w:r>
          <w:fldChar w:fldCharType="end"/>
        </w:r>
      </w:hyperlink>
    </w:p>
    <w:p>
      <w:pPr>
        <w:pStyle w:val="TOC1"/>
        <w:tabs>
          <w:tab w:val="right" w:leader="dot" w:pos="8306"/>
        </w:tabs>
      </w:pPr>
      <w:hyperlink w:anchor="_Toc25076" w:history="1">
        <w:r>
          <w:rPr>
            <w:rFonts w:ascii="仿宋" w:eastAsia="仿宋" w:hAnsi="仿宋" w:cs="仿宋" w:hint="eastAsia"/>
            <w:lang w:eastAsia="zh-CN"/>
          </w:rPr>
          <w:t>十六、质量管理体系</w:t>
        </w:r>
        <w:r>
          <w:tab/>
        </w:r>
        <w:r>
          <w:fldChar w:fldCharType="begin"/>
        </w:r>
        <w:r>
          <w:instrText xml:space="preserve"> PAGEREF _Toc25076 \h </w:instrText>
        </w:r>
        <w:r>
          <w:fldChar w:fldCharType="separate"/>
        </w:r>
        <w:r>
          <w:t>82</w:t>
        </w:r>
        <w:r>
          <w:fldChar w:fldCharType="end"/>
        </w:r>
      </w:hyperlink>
    </w:p>
    <w:p>
      <w:pPr>
        <w:pStyle w:val="TOC2"/>
        <w:tabs>
          <w:tab w:val="right" w:leader="dot" w:pos="8306"/>
        </w:tabs>
      </w:pPr>
      <w:hyperlink w:anchor="_Toc6670" w:history="1">
        <w:r>
          <w:rPr>
            <w:rFonts w:ascii="仿宋" w:eastAsia="仿宋" w:hAnsi="仿宋" w:cs="仿宋" w:hint="eastAsia"/>
            <w:lang w:eastAsia="zh-CN"/>
          </w:rPr>
          <w:t>(一)、质量目标与方针</w:t>
        </w:r>
        <w:r>
          <w:tab/>
        </w:r>
        <w:r>
          <w:fldChar w:fldCharType="begin"/>
        </w:r>
        <w:r>
          <w:instrText xml:space="preserve"> PAGEREF _Toc6670 \h </w:instrText>
        </w:r>
        <w:r>
          <w:fldChar w:fldCharType="separate"/>
        </w:r>
        <w:r>
          <w:t>82</w:t>
        </w:r>
        <w:r>
          <w:fldChar w:fldCharType="end"/>
        </w:r>
      </w:hyperlink>
    </w:p>
    <w:p>
      <w:pPr>
        <w:pStyle w:val="TOC2"/>
        <w:tabs>
          <w:tab w:val="right" w:leader="dot" w:pos="8306"/>
        </w:tabs>
      </w:pPr>
      <w:hyperlink w:anchor="_Toc24546" w:history="1">
        <w:r>
          <w:rPr>
            <w:rFonts w:ascii="仿宋" w:eastAsia="仿宋" w:hAnsi="仿宋" w:cs="仿宋" w:hint="eastAsia"/>
            <w:lang w:eastAsia="zh-CN"/>
          </w:rPr>
          <w:t>(二)、质量管理责任</w:t>
        </w:r>
        <w:r>
          <w:tab/>
        </w:r>
        <w:r>
          <w:fldChar w:fldCharType="begin"/>
        </w:r>
        <w:r>
          <w:instrText xml:space="preserve"> PAGEREF _Toc24546 \h </w:instrText>
        </w:r>
        <w:r>
          <w:fldChar w:fldCharType="separate"/>
        </w:r>
        <w:r>
          <w:t>83</w:t>
        </w:r>
        <w:r>
          <w:fldChar w:fldCharType="end"/>
        </w:r>
      </w:hyperlink>
    </w:p>
    <w:p>
      <w:pPr>
        <w:pStyle w:val="TOC2"/>
        <w:tabs>
          <w:tab w:val="right" w:leader="dot" w:pos="8306"/>
        </w:tabs>
      </w:pPr>
      <w:hyperlink w:anchor="_Toc29489" w:history="1">
        <w:r>
          <w:rPr>
            <w:rFonts w:ascii="仿宋" w:eastAsia="仿宋" w:hAnsi="仿宋" w:cs="仿宋" w:hint="eastAsia"/>
            <w:lang w:eastAsia="zh-CN"/>
          </w:rPr>
          <w:t>(三)、质量管理体系文件</w:t>
        </w:r>
        <w:r>
          <w:tab/>
        </w:r>
        <w:r>
          <w:fldChar w:fldCharType="begin"/>
        </w:r>
        <w:r>
          <w:instrText xml:space="preserve"> PAGEREF _Toc29489 \h </w:instrText>
        </w:r>
        <w:r>
          <w:fldChar w:fldCharType="separate"/>
        </w:r>
        <w:r>
          <w:t>84</w:t>
        </w:r>
        <w:r>
          <w:fldChar w:fldCharType="end"/>
        </w:r>
      </w:hyperlink>
    </w:p>
    <w:p>
      <w:pPr>
        <w:pStyle w:val="TOC2"/>
        <w:tabs>
          <w:tab w:val="right" w:leader="dot" w:pos="8306"/>
        </w:tabs>
      </w:pPr>
      <w:hyperlink w:anchor="_Toc15702" w:history="1">
        <w:r>
          <w:rPr>
            <w:rFonts w:ascii="仿宋" w:eastAsia="仿宋" w:hAnsi="仿宋" w:cs="仿宋" w:hint="eastAsia"/>
            <w:lang w:eastAsia="zh-CN"/>
          </w:rPr>
          <w:t>(四)、质量培训与教育</w:t>
        </w:r>
        <w:r>
          <w:tab/>
        </w:r>
        <w:r>
          <w:fldChar w:fldCharType="begin"/>
        </w:r>
        <w:r>
          <w:instrText xml:space="preserve"> PAGEREF _Toc15702 \h </w:instrText>
        </w:r>
        <w:r>
          <w:fldChar w:fldCharType="separate"/>
        </w:r>
        <w:r>
          <w:t>86</w:t>
        </w:r>
        <w:r>
          <w:fldChar w:fldCharType="end"/>
        </w:r>
      </w:hyperlink>
    </w:p>
    <w:p>
      <w:pPr>
        <w:pStyle w:val="TOC2"/>
        <w:tabs>
          <w:tab w:val="right" w:leader="dot" w:pos="8306"/>
        </w:tabs>
      </w:pPr>
      <w:hyperlink w:anchor="_Toc31584" w:history="1">
        <w:r>
          <w:rPr>
            <w:rFonts w:ascii="仿宋" w:eastAsia="仿宋" w:hAnsi="仿宋" w:cs="仿宋" w:hint="eastAsia"/>
            <w:lang w:eastAsia="zh-CN"/>
          </w:rPr>
          <w:t>(五)、质量审核与评价</w:t>
        </w:r>
        <w:r>
          <w:tab/>
        </w:r>
        <w:r>
          <w:fldChar w:fldCharType="begin"/>
        </w:r>
        <w:r>
          <w:instrText xml:space="preserve"> PAGEREF _Toc31584 \h </w:instrText>
        </w:r>
        <w:r>
          <w:fldChar w:fldCharType="separate"/>
        </w:r>
        <w:r>
          <w:t>88</w:t>
        </w:r>
        <w:r>
          <w:fldChar w:fldCharType="end"/>
        </w:r>
      </w:hyperlink>
    </w:p>
    <w:p>
      <w:pPr>
        <w:pStyle w:val="TOC2"/>
        <w:tabs>
          <w:tab w:val="right" w:leader="dot" w:pos="8306"/>
        </w:tabs>
      </w:pPr>
      <w:hyperlink w:anchor="_Toc12744" w:history="1">
        <w:r>
          <w:rPr>
            <w:rFonts w:ascii="仿宋" w:eastAsia="仿宋" w:hAnsi="仿宋" w:cs="仿宋" w:hint="eastAsia"/>
            <w:lang w:eastAsia="zh-CN"/>
          </w:rPr>
          <w:t>(六)、不符合与纠正措施</w:t>
        </w:r>
        <w:r>
          <w:tab/>
        </w:r>
        <w:r>
          <w:fldChar w:fldCharType="begin"/>
        </w:r>
        <w:r>
          <w:instrText xml:space="preserve"> PAGEREF _Toc12744 \h </w:instrText>
        </w:r>
        <w:r>
          <w:fldChar w:fldCharType="separate"/>
        </w:r>
        <w:r>
          <w:t>89</w:t>
        </w:r>
        <w:r>
          <w:fldChar w:fldCharType="end"/>
        </w:r>
      </w:hyperlink>
    </w:p>
    <w:p>
      <w:pPr>
        <w:pStyle w:val="TOC1"/>
        <w:tabs>
          <w:tab w:val="right" w:leader="dot" w:pos="8306"/>
        </w:tabs>
      </w:pPr>
      <w:hyperlink w:anchor="_Toc11054" w:history="1">
        <w:r>
          <w:rPr>
            <w:rFonts w:ascii="仿宋" w:eastAsia="仿宋" w:hAnsi="仿宋" w:cs="仿宋" w:hint="eastAsia"/>
            <w:lang w:eastAsia="zh-CN"/>
          </w:rPr>
          <w:t>十七、无碳复写纸项目工程方案分析</w:t>
        </w:r>
        <w:r>
          <w:tab/>
        </w:r>
        <w:r>
          <w:fldChar w:fldCharType="begin"/>
        </w:r>
        <w:r>
          <w:instrText xml:space="preserve"> PAGEREF _Toc11054 \h </w:instrText>
        </w:r>
        <w:r>
          <w:fldChar w:fldCharType="separate"/>
        </w:r>
        <w:r>
          <w:t>90</w:t>
        </w:r>
        <w:r>
          <w:fldChar w:fldCharType="end"/>
        </w:r>
      </w:hyperlink>
    </w:p>
    <w:p>
      <w:pPr>
        <w:pStyle w:val="TOC2"/>
        <w:tabs>
          <w:tab w:val="right" w:leader="dot" w:pos="8306"/>
        </w:tabs>
      </w:pPr>
      <w:hyperlink w:anchor="_Toc24206" w:history="1">
        <w:r>
          <w:rPr>
            <w:rFonts w:ascii="仿宋" w:eastAsia="仿宋" w:hAnsi="仿宋" w:cs="仿宋" w:hint="eastAsia"/>
            <w:lang w:eastAsia="zh-CN"/>
          </w:rPr>
          <w:t>(一)、建筑工程设计原则</w:t>
        </w:r>
        <w:r>
          <w:tab/>
        </w:r>
        <w:r>
          <w:fldChar w:fldCharType="begin"/>
        </w:r>
        <w:r>
          <w:instrText xml:space="preserve"> PAGEREF _Toc24206 \h </w:instrText>
        </w:r>
        <w:r>
          <w:fldChar w:fldCharType="separate"/>
        </w:r>
        <w:r>
          <w:t>90</w:t>
        </w:r>
        <w:r>
          <w:fldChar w:fldCharType="end"/>
        </w:r>
      </w:hyperlink>
    </w:p>
    <w:p>
      <w:pPr>
        <w:pStyle w:val="TOC2"/>
        <w:tabs>
          <w:tab w:val="right" w:leader="dot" w:pos="8306"/>
        </w:tabs>
      </w:pPr>
      <w:hyperlink w:anchor="_Toc17761" w:history="1">
        <w:r>
          <w:rPr>
            <w:rFonts w:ascii="仿宋" w:eastAsia="仿宋" w:hAnsi="仿宋" w:cs="仿宋" w:hint="eastAsia"/>
            <w:lang w:eastAsia="zh-CN"/>
          </w:rPr>
          <w:t>(二)、土建工程建设指标</w:t>
        </w:r>
        <w:r>
          <w:tab/>
        </w:r>
        <w:r>
          <w:fldChar w:fldCharType="begin"/>
        </w:r>
        <w:r>
          <w:instrText xml:space="preserve"> PAGEREF _Toc17761 \h </w:instrText>
        </w:r>
        <w:r>
          <w:fldChar w:fldCharType="separate"/>
        </w:r>
        <w:r>
          <w:t>93</w:t>
        </w:r>
        <w:r>
          <w:fldChar w:fldCharType="end"/>
        </w:r>
      </w:hyperlink>
    </w:p>
    <w:p>
      <w:pPr>
        <w:pStyle w:val="TOC1"/>
        <w:tabs>
          <w:tab w:val="right" w:leader="dot" w:pos="8306"/>
        </w:tabs>
      </w:pPr>
      <w:hyperlink w:anchor="_Toc12031" w:history="1">
        <w:r>
          <w:rPr>
            <w:rFonts w:ascii="仿宋" w:eastAsia="仿宋" w:hAnsi="仿宋" w:cs="仿宋" w:hint="eastAsia"/>
            <w:lang w:eastAsia="zh-CN"/>
          </w:rPr>
          <w:t>十八、无碳复写纸项目实施时间节点</w:t>
        </w:r>
        <w:r>
          <w:tab/>
        </w:r>
        <w:r>
          <w:fldChar w:fldCharType="begin"/>
        </w:r>
        <w:r>
          <w:instrText xml:space="preserve"> PAGEREF _Toc12031 \h </w:instrText>
        </w:r>
        <w:r>
          <w:fldChar w:fldCharType="separate"/>
        </w:r>
        <w:r>
          <w:t>95</w:t>
        </w:r>
        <w:r>
          <w:fldChar w:fldCharType="end"/>
        </w:r>
      </w:hyperlink>
    </w:p>
    <w:p>
      <w:pPr>
        <w:pStyle w:val="TOC2"/>
        <w:tabs>
          <w:tab w:val="right" w:leader="dot" w:pos="8306"/>
        </w:tabs>
      </w:pPr>
      <w:hyperlink w:anchor="_Toc29973" w:history="1">
        <w:r>
          <w:rPr>
            <w:rFonts w:ascii="仿宋" w:eastAsia="仿宋" w:hAnsi="仿宋" w:cs="仿宋" w:hint="eastAsia"/>
            <w:lang w:eastAsia="zh-CN"/>
          </w:rPr>
          <w:t>(一)、无碳复写纸项目启动阶段时间节点</w:t>
        </w:r>
        <w:r>
          <w:tab/>
        </w:r>
        <w:r>
          <w:fldChar w:fldCharType="begin"/>
        </w:r>
        <w:r>
          <w:instrText xml:space="preserve"> PAGEREF _Toc29973 \h </w:instrText>
        </w:r>
        <w:r>
          <w:fldChar w:fldCharType="separate"/>
        </w:r>
        <w:r>
          <w:t>95</w:t>
        </w:r>
        <w:r>
          <w:fldChar w:fldCharType="end"/>
        </w:r>
      </w:hyperlink>
    </w:p>
    <w:p>
      <w:pPr>
        <w:pStyle w:val="TOC2"/>
        <w:tabs>
          <w:tab w:val="right" w:leader="dot" w:pos="8306"/>
        </w:tabs>
      </w:pPr>
      <w:hyperlink w:anchor="_Toc17013" w:history="1">
        <w:r>
          <w:rPr>
            <w:rFonts w:ascii="仿宋" w:eastAsia="仿宋" w:hAnsi="仿宋" w:cs="仿宋" w:hint="eastAsia"/>
            <w:lang w:eastAsia="zh-CN"/>
          </w:rPr>
          <w:t>(二)、无碳复写纸项目执行阶段时间节点</w:t>
        </w:r>
        <w:r>
          <w:tab/>
        </w:r>
        <w:r>
          <w:fldChar w:fldCharType="begin"/>
        </w:r>
        <w:r>
          <w:instrText xml:space="preserve"> PAGEREF _Toc17013 \h </w:instrText>
        </w:r>
        <w:r>
          <w:fldChar w:fldCharType="separate"/>
        </w:r>
        <w:r>
          <w:t>96</w:t>
        </w:r>
        <w:r>
          <w:fldChar w:fldCharType="end"/>
        </w:r>
      </w:hyperlink>
    </w:p>
    <w:p>
      <w:pPr>
        <w:pStyle w:val="TOC2"/>
        <w:tabs>
          <w:tab w:val="right" w:leader="dot" w:pos="8306"/>
        </w:tabs>
      </w:pPr>
      <w:hyperlink w:anchor="_Toc16926" w:history="1">
        <w:r>
          <w:rPr>
            <w:rFonts w:ascii="仿宋" w:eastAsia="仿宋" w:hAnsi="仿宋" w:cs="仿宋" w:hint="eastAsia"/>
            <w:lang w:eastAsia="zh-CN"/>
          </w:rPr>
          <w:t>(三)、无碳复写纸项目完成阶段时间节点</w:t>
        </w:r>
        <w:r>
          <w:tab/>
        </w:r>
        <w:r>
          <w:fldChar w:fldCharType="begin"/>
        </w:r>
        <w:r>
          <w:instrText xml:space="preserve"> PAGEREF _Toc16926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45"/>
      <w:r>
        <w:rPr>
          <w:rFonts w:ascii="仿宋" w:eastAsia="仿宋" w:hAnsi="仿宋" w:cs="仿宋" w:hint="eastAsia"/>
          <w:sz w:val="28"/>
          <w:lang w:eastAsia="zh-CN"/>
        </w:rPr>
        <w:t>一、无碳复写纸项目危机管理</w:t>
      </w:r>
      <w:bookmarkEnd w:id="2"/>
    </w:p>
    <w:p>
      <w:pPr>
        <w:pStyle w:val="Heading2"/>
        <w:rPr>
          <w:rFonts w:ascii="仿宋" w:eastAsia="仿宋" w:hAnsi="仿宋" w:cs="仿宋" w:hint="eastAsia"/>
          <w:lang w:eastAsia="zh-CN"/>
        </w:rPr>
      </w:pPr>
      <w:bookmarkStart w:id="3" w:name="_Toc53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危机管理中，危机预警与识别是确保无碳复写纸项目稳健运行的核心步骤。通过建立全面的监测机制，无碳复写纸项目团队旨在及时发现和理解潜在的风险和危机因素，以便采取及时的预防和应对措施，确保无碳复写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首先，通过深入的风险评估，无碳复写纸项目团队全面分析了整个无碳复写纸项目和各个阶段可能存在的威胁。这包括准确评估每个潜在风险的发生概率和可能影响的程度，为后续危机预警提供了有力支持。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碳复写纸项目团队着重于明确定义无碳复写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碳复写纸项目进展的持续监控，团队能够及时发现潜在问题并作出迅速反应。无碳复写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在这一阶段，团队的专业素养和反应速度将发挥至关重要的作用，以确保潜在危机能够在初期得到有效的处理，最大程度地减轻负面影响。通过危机预警与识别，无碳复写纸项目得以更有序、可控地推进。</w:t>
      </w:r>
    </w:p>
    <w:p>
      <w:pPr>
        <w:pStyle w:val="Heading2"/>
        <w:ind w:firstLine="560" w:firstLineChars="200"/>
        <w:rPr>
          <w:rFonts w:ascii="仿宋" w:eastAsia="仿宋" w:hAnsi="仿宋" w:cs="仿宋" w:hint="eastAsia"/>
          <w:sz w:val="28"/>
          <w:lang w:eastAsia="zh-CN"/>
        </w:rPr>
      </w:pPr>
      <w:bookmarkStart w:id="4" w:name="_Toc31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在危机发生时，无碳复写纸项目团队立即行动，成立了应急小组。该小组的任务是迅速制定并实施紧急应对措施，以最小化潜在损失。以下是采取的主要措施：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暂停无碳复写纸项目进度：为遏制危机蔓延，无碳复写纸项目暂时停止进行，以便全面评估当前状况。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资源重新分配：重新评估无碳复写纸项目资源的分配，确保最大限度地减小损失。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实时沟通：与关键利益相关者建立实时沟通机制，向他们传递无碳复写纸项目危机的实际状况，保障无碳复写纸项目核心利益。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在紧急应对的同时，无碳复写纸项目团队强调了团队协作和有效沟通的重要性。以下是团队协作的关键举措：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信息共享机制：建立了信息共享平台，确保团队成员能够及时获取无碳复写纸项目危机的实时信息。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领导者沟通：无碳复写纸项目领导者通过定期会议和即时沟通工具，指导团队应对危机，保持团队稳定运行。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随着危机得到初步控制，无碳复写纸项目团队转向制定恢复计划，以确保无碳复写纸项目能够从中迅速恢复。主要恢复计划包括：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修复受损的进度计划：重新评估无碳复写纸项目进度，制定修复计划，确保无碳复写纸项目尽快回归正常进程。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重新调整资源分配：优化资源分配，确保无碳复写纸项目在有限资源下高效运转。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风险管理机制加强：对无碳复写纸项目风险进行全面评估，制定更强化的风险管理策略，以预防未来可能的危机。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843"/>
      <w:r>
        <w:rPr>
          <w:rFonts w:ascii="仿宋" w:eastAsia="仿宋" w:hAnsi="仿宋" w:cs="仿宋" w:hint="eastAsia"/>
          <w:sz w:val="28"/>
          <w:lang w:eastAsia="zh-CN"/>
        </w:rPr>
        <w:t>二、无碳复写纸项目土建工程</w:t>
      </w:r>
      <w:bookmarkEnd w:id="5"/>
    </w:p>
    <w:p>
      <w:pPr>
        <w:pStyle w:val="Heading2"/>
        <w:rPr>
          <w:rFonts w:ascii="仿宋" w:eastAsia="仿宋" w:hAnsi="仿宋" w:cs="仿宋" w:hint="eastAsia"/>
          <w:lang w:eastAsia="zh-CN"/>
        </w:rPr>
      </w:pPr>
      <w:bookmarkStart w:id="6" w:name="_Toc13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在无碳复写纸项目的建筑工程设计中，我们将秉承一系列重要的设计原则，以确保无碳复写纸项目建筑在功能、美观、可持续性等方面达到最佳效果。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首要原则是确保建筑的功能性得到最大化的发挥。我们将充分理解无碳复写纸项目的实际需求，合理布局各个功能区域，保证建筑在满足业务需求的同时，提供高效的工作环境。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在建筑设计中，我们将综合考虑建设和运营成本。通过精细的经济效益分析，确保设计方案在高效利用资源的同时，对无碳复写纸项目的长期盈利能力有积极的贡献。</w:t>
      </w:r>
    </w:p>
    <w:p>
      <w:pPr>
        <w:pStyle w:val="Heading2"/>
        <w:ind w:firstLine="560" w:firstLineChars="200"/>
        <w:rPr>
          <w:rFonts w:ascii="仿宋" w:eastAsia="仿宋" w:hAnsi="仿宋" w:cs="仿宋" w:hint="eastAsia"/>
          <w:sz w:val="28"/>
          <w:lang w:eastAsia="zh-CN"/>
        </w:rPr>
      </w:pPr>
      <w:bookmarkStart w:id="7" w:name="_Toc169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的土建工程设计中，我们将精准设定设计年限，结合无碳复写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碳复写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87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无碳复写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碳复写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碳复写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2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本期工程无碳复写纸项目预计总建筑面积XXX平方米，其中：计容建筑面积XXX平方米，计划建筑工程投资XX万元，占无碳复写纸项目总投资的XX%。</w:t>
      </w:r>
    </w:p>
    <w:p>
      <w:pPr>
        <w:pStyle w:val="Heading1"/>
        <w:ind w:firstLine="560" w:firstLineChars="200"/>
        <w:rPr>
          <w:rFonts w:ascii="仿宋" w:eastAsia="仿宋" w:hAnsi="仿宋" w:cs="仿宋" w:hint="eastAsia"/>
          <w:sz w:val="28"/>
          <w:lang w:eastAsia="zh-CN"/>
        </w:rPr>
      </w:pPr>
      <w:bookmarkStart w:id="10" w:name="_Toc13965"/>
      <w:r>
        <w:rPr>
          <w:rFonts w:ascii="仿宋" w:eastAsia="仿宋" w:hAnsi="仿宋" w:cs="仿宋" w:hint="eastAsia"/>
          <w:sz w:val="28"/>
          <w:lang w:eastAsia="zh-CN"/>
        </w:rPr>
        <w:t>三、无碳复写纸项目概论</w:t>
      </w:r>
      <w:bookmarkEnd w:id="10"/>
    </w:p>
    <w:p>
      <w:pPr>
        <w:pStyle w:val="Heading2"/>
        <w:rPr>
          <w:rFonts w:ascii="仿宋" w:eastAsia="仿宋" w:hAnsi="仿宋" w:cs="仿宋" w:hint="eastAsia"/>
          <w:lang w:eastAsia="zh-CN"/>
        </w:rPr>
      </w:pPr>
      <w:bookmarkStart w:id="11" w:name="_Toc25342"/>
      <w:r>
        <w:rPr>
          <w:rFonts w:ascii="仿宋" w:eastAsia="仿宋" w:hAnsi="仿宋" w:cs="仿宋" w:hint="eastAsia"/>
          <w:lang w:eastAsia="zh-CN"/>
        </w:rPr>
        <w:t>(一)、无碳复写纸项目概况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起源追溯至对市场的深入洞察。市场的不断演变与变革为无碳复写纸项目提供了难得的机遇。当前市场存在的需求缺口和变革的大环境共同构成了无碳复写纸项目的背景。这个无碳复写纸项目旨在充分利用市场机遇，填补行业中尚未满足的需求，为客户提供全新的解决方案。市场的变革和需求的增长使得这个无碳复写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无碳复写纸项目名称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正式命名为无碳复写纸。这个名称不仅仅是一个标识，更代表了无碳复写纸项目的核心理念和愿景。它蕴含着无碳复写纸项目所要解决问题的关键字，具有强烈的表达和辨识度，为无碳复写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无碳复写纸项目目标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核心目标是提供一种全新、高效的解决方案，满足客户日益增长的需求。无碳复写纸项目追求的不仅仅是满足市场需求，更是在市场中获得卓越的竞争优势。通过不断提升产品或服务的质量和创新水平，无碳复写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无碳复写纸项目范围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全面涵盖了产品研发、制造、市场推广和售后服务，确保从产品设计到最终用户体验的全方位关注。这一全面的无碳复写纸项目范围是为了确保无碳复写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无碳复写纸项目时间表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无碳复写纸项目计划在未来18个月内完成，包括研发、测试、市场试点和正式推出等不同阶段。这个时间表的合理设计是为了确保无碳复写纸项目各个阶段的顺利推进，以便按时交付高质量的成果。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无碳复写纸项目预算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无碳复写纸项目总预算估算为XX百万美元，主要分配在研发、市场推广、人员培训和运营等方面。这一充足的预算为无碳复写纸项目提供了充足的资源，确保无碳复写纸项目在各个方面都能取得优异的表现。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无碳复写纸项目风险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可能面临的风险包括市场接受度低、技术难题、竞争激烈等。无碳复写纸项目团队已经制定了相应的风险应对计划，通过前瞻性的风险管理，确保无碳复写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无碳复写纸项目团队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无碳复写纸项目汇聚了一支经验丰富、多领域专业素养的核心团队，确保无碳复写纸项目在各个方面都能拥有高水平的执行力。团队的协同作战是无碳复写纸项目成功的关键因素之一。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无碳复写纸项目背景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无碳复写纸项目的背景根植于市场对更高效、创新产品的渴望，同时也受到科技发展对行业格局的深刻改变的影响。这为无碳复写纸项目提供了广阔的发展空间和市场需求。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无碳复写纸项目现状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截至目前，无碳复写纸项目已完成市场调研和技术验证，取得了初步的成功。这为无碳复写纸项目在未来的发展奠定了坚实的基础，为更远大的目标打下了坚实的基石。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385"/>
      <w:r>
        <w:rPr>
          <w:rFonts w:ascii="仿宋" w:eastAsia="仿宋" w:hAnsi="仿宋" w:cs="仿宋" w:hint="eastAsia"/>
          <w:sz w:val="28"/>
          <w:lang w:eastAsia="zh-CN"/>
        </w:rPr>
        <w:t>(二)、无碳复写纸项目目标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keyword》无碳复写纸项目首要业务目标是在市场中占据有利地位，实现产品/服务的成功推广和销售。通过不断提升产品质量、创新性，无碳复写纸项目追求成为行业中的领导者，赢得更多客户的青睐。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在科技迅速发展的时代，无碳复写纸项目着眼于技术创新。通过持续的研发和技术升级，无碳复写纸项目旨在推出更具创新性的产品或服务，以满足市场对新鲜、先进解决方案的需求。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为了建立可持续的客户关系，无碳复写纸项目设定了客户满意度目标。通过提供卓越的产品质量和优质的客户服务，无碳复写纸项目追求赢得客户的信任和忠诚度，确保他们的满意度达到行业领先水平。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无碳复写纸项目注重社会责任和可持续发展。通过实施环保、社会责任无碳复写纸项目，无碳复写纸项目致力于在经济发展的同时保护环境，促进社会公平，实现可持续经营。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无碳复写纸项目的团队是实现目标的核心驱动力。因此，无碳复写纸项目设定了团队发展目标，包括提升团队成员的专业技能、培养领导力，以及搭建协同高效的团队工作氛围。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551"/>
      <w:r>
        <w:rPr>
          <w:rFonts w:ascii="仿宋" w:eastAsia="仿宋" w:hAnsi="仿宋" w:cs="仿宋" w:hint="eastAsia"/>
          <w:sz w:val="28"/>
          <w:lang w:eastAsia="zh-CN"/>
        </w:rPr>
        <w:t>(三)、无碳复写纸项目提出的理由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无碳复写纸项目提出的理由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提出源于对市场机遇的深刻洞察。当前市场中存在的需求缺口和行业发展趋势表明，有巨大的商业机会等待被开发。通过准确捕捉市场机遇，无碳复写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理念基于对技术创新的信仰。通过持续的研发和技术投入，无碳复写纸项目有望推出更具创新性的产品或服务。在科技飞速发展的当下，无碳复写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提出是为了增强企业的行业竞争力。通过提升产品或服务的质量和独特性，无碳复写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响应了消费者需求的变化。随着社会和科技的不断发展，消费者对产品和服务的需求也在发生变化。通过深入了解并及时回应消费者的新需求，无碳复写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无碳复写纸项目的提出是企业战略发展规划的一部分。在面对日益激烈的市场竞争和不断变化的商业环境中，无碳复写纸项目作为企业战略的一环，旨在为企业开辟新的增长领域，巩固企业在行业中的地位。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提出不仅仅是基于商业考量，还注重社会责任。通过推出环保、社会责任等方面的无碳复写纸项目，无碳复写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无碳复写纸项目的提出反映了对利益相关者期望的关注。包括客户、员工、投资者等利益相关者在企业发展中都有着各自的期望，无碳复写纸项目力求在满足这些期望的同时，取得更大的共赢。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471"/>
      <w:r>
        <w:rPr>
          <w:rFonts w:ascii="仿宋" w:eastAsia="仿宋" w:hAnsi="仿宋" w:cs="仿宋" w:hint="eastAsia"/>
          <w:sz w:val="28"/>
          <w:lang w:eastAsia="zh-CN"/>
        </w:rPr>
        <w:t>(四)、无碳复写纸项目意义</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在实施无碳复写纸项目的过程中，我们不仅仅是在追逐商业成功，更是为企业和社会的多个层面创造了深远的意义。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首要意义在于提升企业的市场竞争力。通过持续的创新和对产品质量的高标准要求，无碳复写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碳复写纸项目的推进将促使行业技术水平的提升。通过引入先进技术和创新性解决方案，无碳复写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碳复写纸项目不仅创造了大量就业机会，提高了就业水平，还注重社会责任和环保。通过参与社会公益事业和推动环保无碳复写纸项目，无碳复写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综合而言，无碳复写纸项目意义重大，不仅推动了企业的发展，也为行业和社会的进步贡献了积极力量。这是一个全面而深刻的影响，将在未来产生可持续的正面效应。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413"/>
      <w:r>
        <w:rPr>
          <w:rFonts w:ascii="仿宋" w:eastAsia="仿宋" w:hAnsi="仿宋" w:cs="仿宋" w:hint="eastAsia"/>
          <w:sz w:val="28"/>
          <w:lang w:eastAsia="zh-CN"/>
        </w:rPr>
        <w:t>(五)、无碳复写纸项目背景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在当今迅猛发展的商业环境中，无碳复写纸项目的动因根植于对多方面因素的审慎考量。这个无碳复写纸项目的提出并非孤立的决策，而是对企业所处背景深入思考的产物。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碳复写纸项目背后的首要原因。科技的迅速发展和全球市场的快速变化使得企业必须灵活应对。无碳复写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竞争的激烈程度也是无碳复写纸项目背景中不可忽视的一环。企业需要在激烈竞争中脱颖而出，为此，无碳复写纸项目致力于打破常规，提供独特的价值主张，以吸引客户并确保市场份额的增长。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技术的迅速发展为企业带来了机遇与挑战。作为无碳复写纸项目启动的背景之一，对新兴技术的应用将有助于提升企业的技术水平，使其在不断演进的商业环境中保持竞争优势。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此外，社会对企业责任的期望也在逐渐升高。无碳复写纸项目充分融入了社会责任的理念，通过可持续经营和社会公益无碳复写纸项目，企图为社会贡献一份力量，在商业成功的同时关注社会价值。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08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721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技术管理特点体现在其创新导向。通过引入最先进的技术趋势和解决方案，无碳复写纸项目致力于提升科技含量、提高质量和效率水平。这意味着我们将采用最新的工具和方法，确保无碳复写纸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碳复写纸项目技术管理的显著特征。通过整合不同领域的技术资源，我们实现了跨学科的协同工作。这有助于优化技术架构，提高整体效能。此外，整合性策略还促进了不同技术团队之间的紧密沟通和高效合作，确保无碳复写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碳复写纸项目所采用的技术。通过不断优化技术方案，无碳复写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碳复写纸项目团队将在无碳复写纸项目初期识别可能的技术风险，并采取相应的预防和应对措施。通过建立健全的风险评估机制，无碳复写纸项目能够在实施过程中及时发现并解决潜在的技术问题，保障无碳复写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碳复写纸项目中，技术将成为无碳复写纸项目成功的有力支持。这一深度剖析揭示了技术管理在无碳复写纸项目实施中的关键作用，为无碳复写纸项目的技术基础奠定了坚实的基础。</w:t>
      </w:r>
    </w:p>
    <w:p>
      <w:pPr>
        <w:pStyle w:val="Heading2"/>
        <w:ind w:firstLine="560" w:firstLineChars="200"/>
        <w:rPr>
          <w:rFonts w:ascii="仿宋" w:eastAsia="仿宋" w:hAnsi="仿宋" w:cs="仿宋" w:hint="eastAsia"/>
          <w:sz w:val="28"/>
          <w:lang w:eastAsia="zh-CN"/>
        </w:rPr>
      </w:pPr>
      <w:bookmarkStart w:id="18" w:name="_Toc28038"/>
      <w:r>
        <w:rPr>
          <w:rFonts w:ascii="仿宋" w:eastAsia="仿宋" w:hAnsi="仿宋" w:cs="仿宋" w:hint="eastAsia"/>
          <w:sz w:val="28"/>
          <w:lang w:eastAsia="zh-CN"/>
        </w:rPr>
        <w:t>(二)、无碳复写纸项目工艺技术设计方案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https://d.book118.com/937065120063006035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F7A4A"/>
    <w:rsid w:val="2F1F7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6512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2024-01-29T02:48:00Z</dcterms:created>
  <dcterms:modified xsi:type="dcterms:W3CDTF">2024-01-29T02:48:34Z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3C4180A5138042C293B44D1D258A0698_11</vt:lpwstr>
  </property>
  <property fmtid="{D5CDD505-2E9C-101B-9397-08002B2CF9AE}" pid="3" name="KSOProductBuildVer">
    <vt:lpwstr>2052-12.1.0.16250</vt:lpwstr>
  </property>
</Properties>
</file>