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同步发电机项目规划设计蓝图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23" w:history="1">
        <w:r>
          <w:rPr>
            <w:rFonts w:ascii="仿宋" w:eastAsia="仿宋" w:hAnsi="仿宋" w:cs="仿宋" w:hint="eastAsia"/>
            <w:lang w:eastAsia="zh-CN"/>
          </w:rPr>
          <w:t>序言</w:t>
        </w:r>
        <w:r>
          <w:tab/>
        </w:r>
        <w:r>
          <w:fldChar w:fldCharType="begin"/>
        </w:r>
        <w:r>
          <w:instrText xml:space="preserve"> PAGEREF _Toc24923 \h </w:instrText>
        </w:r>
        <w:r>
          <w:fldChar w:fldCharType="separate"/>
        </w:r>
        <w:r>
          <w:t>3</w:t>
        </w:r>
        <w:r>
          <w:fldChar w:fldCharType="end"/>
        </w:r>
      </w:hyperlink>
    </w:p>
    <w:p>
      <w:pPr>
        <w:pStyle w:val="TOC1"/>
        <w:tabs>
          <w:tab w:val="right" w:leader="dot" w:pos="8306"/>
        </w:tabs>
      </w:pPr>
      <w:hyperlink w:anchor="_Toc13145" w:history="1">
        <w:r>
          <w:rPr>
            <w:rFonts w:ascii="仿宋" w:eastAsia="仿宋" w:hAnsi="仿宋" w:cs="仿宋" w:hint="eastAsia"/>
            <w:lang w:eastAsia="zh-CN"/>
          </w:rPr>
          <w:t>一、同步发电机项目文档管理</w:t>
        </w:r>
        <w:r>
          <w:tab/>
        </w:r>
        <w:r>
          <w:fldChar w:fldCharType="begin"/>
        </w:r>
        <w:r>
          <w:instrText xml:space="preserve"> PAGEREF _Toc13145 \h </w:instrText>
        </w:r>
        <w:r>
          <w:fldChar w:fldCharType="separate"/>
        </w:r>
        <w:r>
          <w:t>3</w:t>
        </w:r>
        <w:r>
          <w:fldChar w:fldCharType="end"/>
        </w:r>
      </w:hyperlink>
    </w:p>
    <w:p>
      <w:pPr>
        <w:pStyle w:val="TOC2"/>
        <w:tabs>
          <w:tab w:val="right" w:leader="dot" w:pos="8306"/>
        </w:tabs>
      </w:pPr>
      <w:hyperlink w:anchor="_Toc6480" w:history="1">
        <w:r>
          <w:rPr>
            <w:rFonts w:ascii="仿宋" w:eastAsia="仿宋" w:hAnsi="仿宋" w:cs="仿宋" w:hint="eastAsia"/>
            <w:lang w:eastAsia="zh-CN"/>
          </w:rPr>
          <w:t>(一)、文档编制与审查</w:t>
        </w:r>
        <w:r>
          <w:tab/>
        </w:r>
        <w:r>
          <w:fldChar w:fldCharType="begin"/>
        </w:r>
        <w:r>
          <w:instrText xml:space="preserve"> PAGEREF _Toc6480 \h </w:instrText>
        </w:r>
        <w:r>
          <w:fldChar w:fldCharType="separate"/>
        </w:r>
        <w:r>
          <w:t>3</w:t>
        </w:r>
        <w:r>
          <w:fldChar w:fldCharType="end"/>
        </w:r>
      </w:hyperlink>
    </w:p>
    <w:p>
      <w:pPr>
        <w:pStyle w:val="TOC2"/>
        <w:tabs>
          <w:tab w:val="right" w:leader="dot" w:pos="8306"/>
        </w:tabs>
      </w:pPr>
      <w:hyperlink w:anchor="_Toc5004" w:history="1">
        <w:r>
          <w:rPr>
            <w:rFonts w:ascii="仿宋" w:eastAsia="仿宋" w:hAnsi="仿宋" w:cs="仿宋" w:hint="eastAsia"/>
            <w:lang w:eastAsia="zh-CN"/>
          </w:rPr>
          <w:t>(二)、文档发布与分发</w:t>
        </w:r>
        <w:r>
          <w:tab/>
        </w:r>
        <w:r>
          <w:fldChar w:fldCharType="begin"/>
        </w:r>
        <w:r>
          <w:instrText xml:space="preserve"> PAGEREF _Toc5004 \h </w:instrText>
        </w:r>
        <w:r>
          <w:fldChar w:fldCharType="separate"/>
        </w:r>
        <w:r>
          <w:t>4</w:t>
        </w:r>
        <w:r>
          <w:fldChar w:fldCharType="end"/>
        </w:r>
      </w:hyperlink>
    </w:p>
    <w:p>
      <w:pPr>
        <w:pStyle w:val="TOC2"/>
        <w:tabs>
          <w:tab w:val="right" w:leader="dot" w:pos="8306"/>
        </w:tabs>
      </w:pPr>
      <w:hyperlink w:anchor="_Toc8351" w:history="1">
        <w:r>
          <w:rPr>
            <w:rFonts w:ascii="仿宋" w:eastAsia="仿宋" w:hAnsi="仿宋" w:cs="仿宋" w:hint="eastAsia"/>
            <w:lang w:eastAsia="zh-CN"/>
          </w:rPr>
          <w:t>(三)、文档存档与归档</w:t>
        </w:r>
        <w:r>
          <w:tab/>
        </w:r>
        <w:r>
          <w:fldChar w:fldCharType="begin"/>
        </w:r>
        <w:r>
          <w:instrText xml:space="preserve"> PAGEREF _Toc8351 \h </w:instrText>
        </w:r>
        <w:r>
          <w:fldChar w:fldCharType="separate"/>
        </w:r>
        <w:r>
          <w:t>5</w:t>
        </w:r>
        <w:r>
          <w:fldChar w:fldCharType="end"/>
        </w:r>
      </w:hyperlink>
    </w:p>
    <w:p>
      <w:pPr>
        <w:pStyle w:val="TOC1"/>
        <w:tabs>
          <w:tab w:val="right" w:leader="dot" w:pos="8306"/>
        </w:tabs>
      </w:pPr>
      <w:hyperlink w:anchor="_Toc17788" w:history="1">
        <w:r>
          <w:rPr>
            <w:rFonts w:ascii="仿宋" w:eastAsia="仿宋" w:hAnsi="仿宋" w:cs="仿宋" w:hint="eastAsia"/>
            <w:lang w:eastAsia="zh-CN"/>
          </w:rPr>
          <w:t>二、工艺说明</w:t>
        </w:r>
        <w:r>
          <w:tab/>
        </w:r>
        <w:r>
          <w:fldChar w:fldCharType="begin"/>
        </w:r>
        <w:r>
          <w:instrText xml:space="preserve"> PAGEREF _Toc17788 \h </w:instrText>
        </w:r>
        <w:r>
          <w:fldChar w:fldCharType="separate"/>
        </w:r>
        <w:r>
          <w:t>6</w:t>
        </w:r>
        <w:r>
          <w:fldChar w:fldCharType="end"/>
        </w:r>
      </w:hyperlink>
    </w:p>
    <w:p>
      <w:pPr>
        <w:pStyle w:val="TOC2"/>
        <w:tabs>
          <w:tab w:val="right" w:leader="dot" w:pos="8306"/>
        </w:tabs>
      </w:pPr>
      <w:hyperlink w:anchor="_Toc29785" w:history="1">
        <w:r>
          <w:rPr>
            <w:rFonts w:ascii="仿宋" w:eastAsia="仿宋" w:hAnsi="仿宋" w:cs="仿宋" w:hint="eastAsia"/>
            <w:lang w:eastAsia="zh-CN"/>
          </w:rPr>
          <w:t>(一)、技术管理特点</w:t>
        </w:r>
        <w:r>
          <w:tab/>
        </w:r>
        <w:r>
          <w:fldChar w:fldCharType="begin"/>
        </w:r>
        <w:r>
          <w:instrText xml:space="preserve"> PAGEREF _Toc29785 \h </w:instrText>
        </w:r>
        <w:r>
          <w:fldChar w:fldCharType="separate"/>
        </w:r>
        <w:r>
          <w:t>6</w:t>
        </w:r>
        <w:r>
          <w:fldChar w:fldCharType="end"/>
        </w:r>
      </w:hyperlink>
    </w:p>
    <w:p>
      <w:pPr>
        <w:pStyle w:val="TOC2"/>
        <w:tabs>
          <w:tab w:val="right" w:leader="dot" w:pos="8306"/>
        </w:tabs>
      </w:pPr>
      <w:hyperlink w:anchor="_Toc19036" w:history="1">
        <w:r>
          <w:rPr>
            <w:rFonts w:ascii="仿宋" w:eastAsia="仿宋" w:hAnsi="仿宋" w:cs="仿宋" w:hint="eastAsia"/>
            <w:lang w:eastAsia="zh-CN"/>
          </w:rPr>
          <w:t>(二)、同步发电机项目工艺技术设计方案</w:t>
        </w:r>
        <w:r>
          <w:tab/>
        </w:r>
        <w:r>
          <w:fldChar w:fldCharType="begin"/>
        </w:r>
        <w:r>
          <w:instrText xml:space="preserve"> PAGEREF _Toc19036 \h </w:instrText>
        </w:r>
        <w:r>
          <w:fldChar w:fldCharType="separate"/>
        </w:r>
        <w:r>
          <w:t>7</w:t>
        </w:r>
        <w:r>
          <w:fldChar w:fldCharType="end"/>
        </w:r>
      </w:hyperlink>
    </w:p>
    <w:p>
      <w:pPr>
        <w:pStyle w:val="TOC2"/>
        <w:tabs>
          <w:tab w:val="right" w:leader="dot" w:pos="8306"/>
        </w:tabs>
      </w:pPr>
      <w:hyperlink w:anchor="_Toc12212" w:history="1">
        <w:r>
          <w:rPr>
            <w:rFonts w:ascii="仿宋" w:eastAsia="仿宋" w:hAnsi="仿宋" w:cs="仿宋" w:hint="eastAsia"/>
            <w:lang w:eastAsia="zh-CN"/>
          </w:rPr>
          <w:t>(三)、设备选型方案</w:t>
        </w:r>
        <w:r>
          <w:tab/>
        </w:r>
        <w:r>
          <w:fldChar w:fldCharType="begin"/>
        </w:r>
        <w:r>
          <w:instrText xml:space="preserve"> PAGEREF _Toc12212 \h </w:instrText>
        </w:r>
        <w:r>
          <w:fldChar w:fldCharType="separate"/>
        </w:r>
        <w:r>
          <w:t>9</w:t>
        </w:r>
        <w:r>
          <w:fldChar w:fldCharType="end"/>
        </w:r>
      </w:hyperlink>
    </w:p>
    <w:p>
      <w:pPr>
        <w:pStyle w:val="TOC1"/>
        <w:tabs>
          <w:tab w:val="right" w:leader="dot" w:pos="8306"/>
        </w:tabs>
      </w:pPr>
      <w:hyperlink w:anchor="_Toc23543" w:history="1">
        <w:r>
          <w:rPr>
            <w:rFonts w:ascii="仿宋" w:eastAsia="仿宋" w:hAnsi="仿宋" w:cs="仿宋" w:hint="eastAsia"/>
            <w:lang w:eastAsia="zh-CN"/>
          </w:rPr>
          <w:t>三、同步发电机项目建设背景及必要性分析</w:t>
        </w:r>
        <w:r>
          <w:tab/>
        </w:r>
        <w:r>
          <w:fldChar w:fldCharType="begin"/>
        </w:r>
        <w:r>
          <w:instrText xml:space="preserve"> PAGEREF _Toc23543 \h </w:instrText>
        </w:r>
        <w:r>
          <w:fldChar w:fldCharType="separate"/>
        </w:r>
        <w:r>
          <w:t>10</w:t>
        </w:r>
        <w:r>
          <w:fldChar w:fldCharType="end"/>
        </w:r>
      </w:hyperlink>
    </w:p>
    <w:p>
      <w:pPr>
        <w:pStyle w:val="TOC2"/>
        <w:tabs>
          <w:tab w:val="right" w:leader="dot" w:pos="8306"/>
        </w:tabs>
      </w:pPr>
      <w:hyperlink w:anchor="_Toc19199" w:history="1">
        <w:r>
          <w:rPr>
            <w:rFonts w:ascii="仿宋" w:eastAsia="仿宋" w:hAnsi="仿宋" w:cs="仿宋" w:hint="eastAsia"/>
            <w:lang w:eastAsia="zh-CN"/>
          </w:rPr>
          <w:t>(一)、同步发电机项目背景分析</w:t>
        </w:r>
        <w:r>
          <w:tab/>
        </w:r>
        <w:r>
          <w:fldChar w:fldCharType="begin"/>
        </w:r>
        <w:r>
          <w:instrText xml:space="preserve"> PAGEREF _Toc19199 \h </w:instrText>
        </w:r>
        <w:r>
          <w:fldChar w:fldCharType="separate"/>
        </w:r>
        <w:r>
          <w:t>10</w:t>
        </w:r>
        <w:r>
          <w:fldChar w:fldCharType="end"/>
        </w:r>
      </w:hyperlink>
    </w:p>
    <w:p>
      <w:pPr>
        <w:pStyle w:val="TOC2"/>
        <w:tabs>
          <w:tab w:val="right" w:leader="dot" w:pos="8306"/>
        </w:tabs>
      </w:pPr>
      <w:hyperlink w:anchor="_Toc18532" w:history="1">
        <w:r>
          <w:rPr>
            <w:rFonts w:ascii="仿宋" w:eastAsia="仿宋" w:hAnsi="仿宋" w:cs="仿宋" w:hint="eastAsia"/>
            <w:lang w:eastAsia="zh-CN"/>
          </w:rPr>
          <w:t>(二)、同步发电机项目建设必要性分析</w:t>
        </w:r>
        <w:r>
          <w:tab/>
        </w:r>
        <w:r>
          <w:fldChar w:fldCharType="begin"/>
        </w:r>
        <w:r>
          <w:instrText xml:space="preserve"> PAGEREF _Toc18532 \h </w:instrText>
        </w:r>
        <w:r>
          <w:fldChar w:fldCharType="separate"/>
        </w:r>
        <w:r>
          <w:t>12</w:t>
        </w:r>
        <w:r>
          <w:fldChar w:fldCharType="end"/>
        </w:r>
      </w:hyperlink>
    </w:p>
    <w:p>
      <w:pPr>
        <w:pStyle w:val="TOC1"/>
        <w:tabs>
          <w:tab w:val="right" w:leader="dot" w:pos="8306"/>
        </w:tabs>
      </w:pPr>
      <w:hyperlink w:anchor="_Toc16106" w:history="1">
        <w:r>
          <w:rPr>
            <w:rFonts w:ascii="仿宋" w:eastAsia="仿宋" w:hAnsi="仿宋" w:cs="仿宋" w:hint="eastAsia"/>
            <w:lang w:eastAsia="zh-CN"/>
          </w:rPr>
          <w:t>四、同步发电机项目概论</w:t>
        </w:r>
        <w:r>
          <w:tab/>
        </w:r>
        <w:r>
          <w:fldChar w:fldCharType="begin"/>
        </w:r>
        <w:r>
          <w:instrText xml:space="preserve"> PAGEREF _Toc16106 \h </w:instrText>
        </w:r>
        <w:r>
          <w:fldChar w:fldCharType="separate"/>
        </w:r>
        <w:r>
          <w:t>13</w:t>
        </w:r>
        <w:r>
          <w:fldChar w:fldCharType="end"/>
        </w:r>
      </w:hyperlink>
    </w:p>
    <w:p>
      <w:pPr>
        <w:pStyle w:val="TOC2"/>
        <w:tabs>
          <w:tab w:val="right" w:leader="dot" w:pos="8306"/>
        </w:tabs>
      </w:pPr>
      <w:hyperlink w:anchor="_Toc25765" w:history="1">
        <w:r>
          <w:rPr>
            <w:rFonts w:ascii="仿宋" w:eastAsia="仿宋" w:hAnsi="仿宋" w:cs="仿宋" w:hint="eastAsia"/>
            <w:lang w:eastAsia="zh-CN"/>
          </w:rPr>
          <w:t>(一)、同步发电机项目概况</w:t>
        </w:r>
        <w:r>
          <w:tab/>
        </w:r>
        <w:r>
          <w:fldChar w:fldCharType="begin"/>
        </w:r>
        <w:r>
          <w:instrText xml:space="preserve"> PAGEREF _Toc25765 \h </w:instrText>
        </w:r>
        <w:r>
          <w:fldChar w:fldCharType="separate"/>
        </w:r>
        <w:r>
          <w:t>13</w:t>
        </w:r>
        <w:r>
          <w:fldChar w:fldCharType="end"/>
        </w:r>
      </w:hyperlink>
    </w:p>
    <w:p>
      <w:pPr>
        <w:pStyle w:val="TOC2"/>
        <w:tabs>
          <w:tab w:val="right" w:leader="dot" w:pos="8306"/>
        </w:tabs>
      </w:pPr>
      <w:hyperlink w:anchor="_Toc5951" w:history="1">
        <w:r>
          <w:rPr>
            <w:rFonts w:ascii="仿宋" w:eastAsia="仿宋" w:hAnsi="仿宋" w:cs="仿宋" w:hint="eastAsia"/>
            <w:lang w:eastAsia="zh-CN"/>
          </w:rPr>
          <w:t>(二)、同步发电机项目目标</w:t>
        </w:r>
        <w:r>
          <w:tab/>
        </w:r>
        <w:r>
          <w:fldChar w:fldCharType="begin"/>
        </w:r>
        <w:r>
          <w:instrText xml:space="preserve"> PAGEREF _Toc5951 \h </w:instrText>
        </w:r>
        <w:r>
          <w:fldChar w:fldCharType="separate"/>
        </w:r>
        <w:r>
          <w:t>15</w:t>
        </w:r>
        <w:r>
          <w:fldChar w:fldCharType="end"/>
        </w:r>
      </w:hyperlink>
    </w:p>
    <w:p>
      <w:pPr>
        <w:pStyle w:val="TOC2"/>
        <w:tabs>
          <w:tab w:val="right" w:leader="dot" w:pos="8306"/>
        </w:tabs>
      </w:pPr>
      <w:hyperlink w:anchor="_Toc5375" w:history="1">
        <w:r>
          <w:rPr>
            <w:rFonts w:ascii="仿宋" w:eastAsia="仿宋" w:hAnsi="仿宋" w:cs="仿宋" w:hint="eastAsia"/>
            <w:lang w:eastAsia="zh-CN"/>
          </w:rPr>
          <w:t>(三)、同步发电机项目提出的理由</w:t>
        </w:r>
        <w:r>
          <w:tab/>
        </w:r>
        <w:r>
          <w:fldChar w:fldCharType="begin"/>
        </w:r>
        <w:r>
          <w:instrText xml:space="preserve"> PAGEREF _Toc5375 \h </w:instrText>
        </w:r>
        <w:r>
          <w:fldChar w:fldCharType="separate"/>
        </w:r>
        <w:r>
          <w:t>16</w:t>
        </w:r>
        <w:r>
          <w:fldChar w:fldCharType="end"/>
        </w:r>
      </w:hyperlink>
    </w:p>
    <w:p>
      <w:pPr>
        <w:pStyle w:val="TOC2"/>
        <w:tabs>
          <w:tab w:val="right" w:leader="dot" w:pos="8306"/>
        </w:tabs>
      </w:pPr>
      <w:hyperlink w:anchor="_Toc6216" w:history="1">
        <w:r>
          <w:rPr>
            <w:rFonts w:ascii="仿宋" w:eastAsia="仿宋" w:hAnsi="仿宋" w:cs="仿宋" w:hint="eastAsia"/>
            <w:lang w:eastAsia="zh-CN"/>
          </w:rPr>
          <w:t>(四)、同步发电机项目意义</w:t>
        </w:r>
        <w:r>
          <w:tab/>
        </w:r>
        <w:r>
          <w:fldChar w:fldCharType="begin"/>
        </w:r>
        <w:r>
          <w:instrText xml:space="preserve"> PAGEREF _Toc6216 \h </w:instrText>
        </w:r>
        <w:r>
          <w:fldChar w:fldCharType="separate"/>
        </w:r>
        <w:r>
          <w:t>18</w:t>
        </w:r>
        <w:r>
          <w:fldChar w:fldCharType="end"/>
        </w:r>
      </w:hyperlink>
    </w:p>
    <w:p>
      <w:pPr>
        <w:pStyle w:val="TOC2"/>
        <w:tabs>
          <w:tab w:val="right" w:leader="dot" w:pos="8306"/>
        </w:tabs>
      </w:pPr>
      <w:hyperlink w:anchor="_Toc8518" w:history="1">
        <w:r>
          <w:rPr>
            <w:rFonts w:ascii="仿宋" w:eastAsia="仿宋" w:hAnsi="仿宋" w:cs="仿宋" w:hint="eastAsia"/>
            <w:lang w:eastAsia="zh-CN"/>
          </w:rPr>
          <w:t>(五)、同步发电机项目背景</w:t>
        </w:r>
        <w:r>
          <w:tab/>
        </w:r>
        <w:r>
          <w:fldChar w:fldCharType="begin"/>
        </w:r>
        <w:r>
          <w:instrText xml:space="preserve"> PAGEREF _Toc8518 \h </w:instrText>
        </w:r>
        <w:r>
          <w:fldChar w:fldCharType="separate"/>
        </w:r>
        <w:r>
          <w:t>19</w:t>
        </w:r>
        <w:r>
          <w:fldChar w:fldCharType="end"/>
        </w:r>
      </w:hyperlink>
    </w:p>
    <w:p>
      <w:pPr>
        <w:pStyle w:val="TOC1"/>
        <w:tabs>
          <w:tab w:val="right" w:leader="dot" w:pos="8306"/>
        </w:tabs>
      </w:pPr>
      <w:hyperlink w:anchor="_Toc29805" w:history="1">
        <w:r>
          <w:rPr>
            <w:rFonts w:ascii="仿宋" w:eastAsia="仿宋" w:hAnsi="仿宋" w:cs="仿宋" w:hint="eastAsia"/>
            <w:lang w:eastAsia="zh-CN"/>
          </w:rPr>
          <w:t>五、同步发电机项目危机管理</w:t>
        </w:r>
        <w:r>
          <w:tab/>
        </w:r>
        <w:r>
          <w:fldChar w:fldCharType="begin"/>
        </w:r>
        <w:r>
          <w:instrText xml:space="preserve"> PAGEREF _Toc29805 \h </w:instrText>
        </w:r>
        <w:r>
          <w:fldChar w:fldCharType="separate"/>
        </w:r>
        <w:r>
          <w:t>20</w:t>
        </w:r>
        <w:r>
          <w:fldChar w:fldCharType="end"/>
        </w:r>
      </w:hyperlink>
    </w:p>
    <w:p>
      <w:pPr>
        <w:pStyle w:val="TOC2"/>
        <w:tabs>
          <w:tab w:val="right" w:leader="dot" w:pos="8306"/>
        </w:tabs>
      </w:pPr>
      <w:hyperlink w:anchor="_Toc31873" w:history="1">
        <w:r>
          <w:rPr>
            <w:rFonts w:ascii="仿宋" w:eastAsia="仿宋" w:hAnsi="仿宋" w:cs="仿宋" w:hint="eastAsia"/>
            <w:lang w:eastAsia="zh-CN"/>
          </w:rPr>
          <w:t>(一)、危机预警与识别</w:t>
        </w:r>
        <w:r>
          <w:tab/>
        </w:r>
        <w:r>
          <w:fldChar w:fldCharType="begin"/>
        </w:r>
        <w:r>
          <w:instrText xml:space="preserve"> PAGEREF _Toc31873 \h </w:instrText>
        </w:r>
        <w:r>
          <w:fldChar w:fldCharType="separate"/>
        </w:r>
        <w:r>
          <w:t>20</w:t>
        </w:r>
        <w:r>
          <w:fldChar w:fldCharType="end"/>
        </w:r>
      </w:hyperlink>
    </w:p>
    <w:p>
      <w:pPr>
        <w:pStyle w:val="TOC2"/>
        <w:tabs>
          <w:tab w:val="right" w:leader="dot" w:pos="8306"/>
        </w:tabs>
      </w:pPr>
      <w:hyperlink w:anchor="_Toc15323" w:history="1">
        <w:r>
          <w:rPr>
            <w:rFonts w:ascii="仿宋" w:eastAsia="仿宋" w:hAnsi="仿宋" w:cs="仿宋" w:hint="eastAsia"/>
            <w:lang w:eastAsia="zh-CN"/>
          </w:rPr>
          <w:t>(二)、危机应对与恢复</w:t>
        </w:r>
        <w:r>
          <w:tab/>
        </w:r>
        <w:r>
          <w:fldChar w:fldCharType="begin"/>
        </w:r>
        <w:r>
          <w:instrText xml:space="preserve"> PAGEREF _Toc15323 \h </w:instrText>
        </w:r>
        <w:r>
          <w:fldChar w:fldCharType="separate"/>
        </w:r>
        <w:r>
          <w:t>21</w:t>
        </w:r>
        <w:r>
          <w:fldChar w:fldCharType="end"/>
        </w:r>
      </w:hyperlink>
    </w:p>
    <w:p>
      <w:pPr>
        <w:pStyle w:val="TOC1"/>
        <w:tabs>
          <w:tab w:val="right" w:leader="dot" w:pos="8306"/>
        </w:tabs>
      </w:pPr>
      <w:hyperlink w:anchor="_Toc8832" w:history="1">
        <w:r>
          <w:rPr>
            <w:rFonts w:ascii="仿宋" w:eastAsia="仿宋" w:hAnsi="仿宋" w:cs="仿宋" w:hint="eastAsia"/>
            <w:lang w:eastAsia="zh-CN"/>
          </w:rPr>
          <w:t>六、市场分析、调研</w:t>
        </w:r>
        <w:r>
          <w:tab/>
        </w:r>
        <w:r>
          <w:fldChar w:fldCharType="begin"/>
        </w:r>
        <w:r>
          <w:instrText xml:space="preserve"> PAGEREF _Toc8832 \h </w:instrText>
        </w:r>
        <w:r>
          <w:fldChar w:fldCharType="separate"/>
        </w:r>
        <w:r>
          <w:t>22</w:t>
        </w:r>
        <w:r>
          <w:fldChar w:fldCharType="end"/>
        </w:r>
      </w:hyperlink>
    </w:p>
    <w:p>
      <w:pPr>
        <w:pStyle w:val="TOC2"/>
        <w:tabs>
          <w:tab w:val="right" w:leader="dot" w:pos="8306"/>
        </w:tabs>
      </w:pPr>
      <w:hyperlink w:anchor="_Toc15911" w:history="1">
        <w:r>
          <w:rPr>
            <w:rFonts w:ascii="仿宋" w:eastAsia="仿宋" w:hAnsi="仿宋" w:cs="仿宋" w:hint="eastAsia"/>
            <w:lang w:eastAsia="zh-CN"/>
          </w:rPr>
          <w:t>(一)、同步发电机行业分析</w:t>
        </w:r>
        <w:r>
          <w:tab/>
        </w:r>
        <w:r>
          <w:fldChar w:fldCharType="begin"/>
        </w:r>
        <w:r>
          <w:instrText xml:space="preserve"> PAGEREF _Toc15911 \h </w:instrText>
        </w:r>
        <w:r>
          <w:fldChar w:fldCharType="separate"/>
        </w:r>
        <w:r>
          <w:t>22</w:t>
        </w:r>
        <w:r>
          <w:fldChar w:fldCharType="end"/>
        </w:r>
      </w:hyperlink>
    </w:p>
    <w:p>
      <w:pPr>
        <w:pStyle w:val="TOC2"/>
        <w:tabs>
          <w:tab w:val="right" w:leader="dot" w:pos="8306"/>
        </w:tabs>
      </w:pPr>
      <w:hyperlink w:anchor="_Toc866" w:history="1">
        <w:r>
          <w:rPr>
            <w:rFonts w:ascii="仿宋" w:eastAsia="仿宋" w:hAnsi="仿宋" w:cs="仿宋" w:hint="eastAsia"/>
            <w:lang w:eastAsia="zh-CN"/>
          </w:rPr>
          <w:t>(二)、同步发电机市场分析预测</w:t>
        </w:r>
        <w:r>
          <w:tab/>
        </w:r>
        <w:r>
          <w:fldChar w:fldCharType="begin"/>
        </w:r>
        <w:r>
          <w:instrText xml:space="preserve"> PAGEREF _Toc866 \h </w:instrText>
        </w:r>
        <w:r>
          <w:fldChar w:fldCharType="separate"/>
        </w:r>
        <w:r>
          <w:t>23</w:t>
        </w:r>
        <w:r>
          <w:fldChar w:fldCharType="end"/>
        </w:r>
      </w:hyperlink>
    </w:p>
    <w:p>
      <w:pPr>
        <w:pStyle w:val="TOC1"/>
        <w:tabs>
          <w:tab w:val="right" w:leader="dot" w:pos="8306"/>
        </w:tabs>
      </w:pPr>
      <w:hyperlink w:anchor="_Toc5710" w:history="1">
        <w:r>
          <w:rPr>
            <w:rFonts w:ascii="仿宋" w:eastAsia="仿宋" w:hAnsi="仿宋" w:cs="仿宋" w:hint="eastAsia"/>
            <w:lang w:eastAsia="zh-CN"/>
          </w:rPr>
          <w:t>七、同步发电机项目财务管理</w:t>
        </w:r>
        <w:r>
          <w:tab/>
        </w:r>
        <w:r>
          <w:fldChar w:fldCharType="begin"/>
        </w:r>
        <w:r>
          <w:instrText xml:space="preserve"> PAGEREF _Toc5710 \h </w:instrText>
        </w:r>
        <w:r>
          <w:fldChar w:fldCharType="separate"/>
        </w:r>
        <w:r>
          <w:t>24</w:t>
        </w:r>
        <w:r>
          <w:fldChar w:fldCharType="end"/>
        </w:r>
      </w:hyperlink>
    </w:p>
    <w:p>
      <w:pPr>
        <w:pStyle w:val="TOC2"/>
        <w:tabs>
          <w:tab w:val="right" w:leader="dot" w:pos="8306"/>
        </w:tabs>
      </w:pPr>
      <w:hyperlink w:anchor="_Toc29731" w:history="1">
        <w:r>
          <w:rPr>
            <w:rFonts w:ascii="仿宋" w:eastAsia="仿宋" w:hAnsi="仿宋" w:cs="仿宋" w:hint="eastAsia"/>
            <w:lang w:eastAsia="zh-CN"/>
          </w:rPr>
          <w:t>(一)、资金需求大</w:t>
        </w:r>
        <w:r>
          <w:tab/>
        </w:r>
        <w:r>
          <w:fldChar w:fldCharType="begin"/>
        </w:r>
        <w:r>
          <w:instrText xml:space="preserve"> PAGEREF _Toc29731 \h </w:instrText>
        </w:r>
        <w:r>
          <w:fldChar w:fldCharType="separate"/>
        </w:r>
        <w:r>
          <w:t>24</w:t>
        </w:r>
        <w:r>
          <w:fldChar w:fldCharType="end"/>
        </w:r>
      </w:hyperlink>
    </w:p>
    <w:p>
      <w:pPr>
        <w:pStyle w:val="TOC2"/>
        <w:tabs>
          <w:tab w:val="right" w:leader="dot" w:pos="8306"/>
        </w:tabs>
      </w:pPr>
      <w:hyperlink w:anchor="_Toc7048" w:history="1">
        <w:r>
          <w:rPr>
            <w:rFonts w:ascii="仿宋" w:eastAsia="仿宋" w:hAnsi="仿宋" w:cs="仿宋" w:hint="eastAsia"/>
            <w:lang w:eastAsia="zh-CN"/>
          </w:rPr>
          <w:t>(二)、研发周期长</w:t>
        </w:r>
        <w:r>
          <w:tab/>
        </w:r>
        <w:r>
          <w:fldChar w:fldCharType="begin"/>
        </w:r>
        <w:r>
          <w:instrText xml:space="preserve"> PAGEREF _Toc7048 \h </w:instrText>
        </w:r>
        <w:r>
          <w:fldChar w:fldCharType="separate"/>
        </w:r>
        <w:r>
          <w:t>25</w:t>
        </w:r>
        <w:r>
          <w:fldChar w:fldCharType="end"/>
        </w:r>
      </w:hyperlink>
    </w:p>
    <w:p>
      <w:pPr>
        <w:pStyle w:val="TOC2"/>
        <w:tabs>
          <w:tab w:val="right" w:leader="dot" w:pos="8306"/>
        </w:tabs>
      </w:pPr>
      <w:hyperlink w:anchor="_Toc5279" w:history="1">
        <w:r>
          <w:rPr>
            <w:rFonts w:ascii="仿宋" w:eastAsia="仿宋" w:hAnsi="仿宋" w:cs="仿宋" w:hint="eastAsia"/>
            <w:lang w:eastAsia="zh-CN"/>
          </w:rPr>
          <w:t>(三)、市场风险大</w:t>
        </w:r>
        <w:r>
          <w:tab/>
        </w:r>
        <w:r>
          <w:fldChar w:fldCharType="begin"/>
        </w:r>
        <w:r>
          <w:instrText xml:space="preserve"> PAGEREF _Toc5279 \h </w:instrText>
        </w:r>
        <w:r>
          <w:fldChar w:fldCharType="separate"/>
        </w:r>
        <w:r>
          <w:t>26</w:t>
        </w:r>
        <w:r>
          <w:fldChar w:fldCharType="end"/>
        </w:r>
      </w:hyperlink>
    </w:p>
    <w:p>
      <w:pPr>
        <w:pStyle w:val="TOC2"/>
        <w:tabs>
          <w:tab w:val="right" w:leader="dot" w:pos="8306"/>
        </w:tabs>
      </w:pPr>
      <w:hyperlink w:anchor="_Toc1467" w:history="1">
        <w:r>
          <w:rPr>
            <w:rFonts w:ascii="仿宋" w:eastAsia="仿宋" w:hAnsi="仿宋" w:cs="仿宋" w:hint="eastAsia"/>
            <w:lang w:eastAsia="zh-CN"/>
          </w:rPr>
          <w:t>(四)、利润率高</w:t>
        </w:r>
        <w:r>
          <w:tab/>
        </w:r>
        <w:r>
          <w:fldChar w:fldCharType="begin"/>
        </w:r>
        <w:r>
          <w:instrText xml:space="preserve"> PAGEREF _Toc1467 \h </w:instrText>
        </w:r>
        <w:r>
          <w:fldChar w:fldCharType="separate"/>
        </w:r>
        <w:r>
          <w:t>29</w:t>
        </w:r>
        <w:r>
          <w:fldChar w:fldCharType="end"/>
        </w:r>
      </w:hyperlink>
    </w:p>
    <w:p>
      <w:pPr>
        <w:pStyle w:val="TOC1"/>
        <w:tabs>
          <w:tab w:val="right" w:leader="dot" w:pos="8306"/>
        </w:tabs>
      </w:pPr>
      <w:hyperlink w:anchor="_Toc24241" w:history="1">
        <w:r>
          <w:rPr>
            <w:rFonts w:ascii="仿宋" w:eastAsia="仿宋" w:hAnsi="仿宋" w:cs="仿宋" w:hint="eastAsia"/>
            <w:lang w:eastAsia="zh-CN"/>
          </w:rPr>
          <w:t>八、同步发电机项目计划安排</w:t>
        </w:r>
        <w:r>
          <w:tab/>
        </w:r>
        <w:r>
          <w:fldChar w:fldCharType="begin"/>
        </w:r>
        <w:r>
          <w:instrText xml:space="preserve"> PAGEREF _Toc24241 \h </w:instrText>
        </w:r>
        <w:r>
          <w:fldChar w:fldCharType="separate"/>
        </w:r>
        <w:r>
          <w:t>31</w:t>
        </w:r>
        <w:r>
          <w:fldChar w:fldCharType="end"/>
        </w:r>
      </w:hyperlink>
    </w:p>
    <w:p>
      <w:pPr>
        <w:pStyle w:val="TOC2"/>
        <w:tabs>
          <w:tab w:val="right" w:leader="dot" w:pos="8306"/>
        </w:tabs>
      </w:pPr>
      <w:hyperlink w:anchor="_Toc19101" w:history="1">
        <w:r>
          <w:rPr>
            <w:rFonts w:ascii="仿宋" w:eastAsia="仿宋" w:hAnsi="仿宋" w:cs="仿宋" w:hint="eastAsia"/>
            <w:lang w:eastAsia="zh-CN"/>
          </w:rPr>
          <w:t>(一)、建设周期</w:t>
        </w:r>
        <w:r>
          <w:tab/>
        </w:r>
        <w:r>
          <w:fldChar w:fldCharType="begin"/>
        </w:r>
        <w:r>
          <w:instrText xml:space="preserve"> PAGEREF _Toc19101 \h </w:instrText>
        </w:r>
        <w:r>
          <w:fldChar w:fldCharType="separate"/>
        </w:r>
        <w:r>
          <w:t>31</w:t>
        </w:r>
        <w:r>
          <w:fldChar w:fldCharType="end"/>
        </w:r>
      </w:hyperlink>
    </w:p>
    <w:p>
      <w:pPr>
        <w:pStyle w:val="TOC2"/>
        <w:tabs>
          <w:tab w:val="right" w:leader="dot" w:pos="8306"/>
        </w:tabs>
      </w:pPr>
      <w:hyperlink w:anchor="_Toc28509" w:history="1">
        <w:r>
          <w:rPr>
            <w:rFonts w:ascii="仿宋" w:eastAsia="仿宋" w:hAnsi="仿宋" w:cs="仿宋" w:hint="eastAsia"/>
            <w:lang w:eastAsia="zh-CN"/>
          </w:rPr>
          <w:t>(二)、建设进度</w:t>
        </w:r>
        <w:r>
          <w:tab/>
        </w:r>
        <w:r>
          <w:fldChar w:fldCharType="begin"/>
        </w:r>
        <w:r>
          <w:instrText xml:space="preserve"> PAGEREF _Toc28509 \h </w:instrText>
        </w:r>
        <w:r>
          <w:fldChar w:fldCharType="separate"/>
        </w:r>
        <w:r>
          <w:t>31</w:t>
        </w:r>
        <w:r>
          <w:fldChar w:fldCharType="end"/>
        </w:r>
      </w:hyperlink>
    </w:p>
    <w:p>
      <w:pPr>
        <w:pStyle w:val="TOC2"/>
        <w:tabs>
          <w:tab w:val="right" w:leader="dot" w:pos="8306"/>
        </w:tabs>
      </w:pPr>
      <w:hyperlink w:anchor="_Toc8385" w:history="1">
        <w:r>
          <w:rPr>
            <w:rFonts w:ascii="仿宋" w:eastAsia="仿宋" w:hAnsi="仿宋" w:cs="仿宋" w:hint="eastAsia"/>
            <w:lang w:eastAsia="zh-CN"/>
          </w:rPr>
          <w:t>(三)、进度安排注意事项</w:t>
        </w:r>
        <w:r>
          <w:tab/>
        </w:r>
        <w:r>
          <w:fldChar w:fldCharType="begin"/>
        </w:r>
        <w:r>
          <w:instrText xml:space="preserve"> PAGEREF _Toc8385 \h </w:instrText>
        </w:r>
        <w:r>
          <w:fldChar w:fldCharType="separate"/>
        </w:r>
        <w:r>
          <w:t>32</w:t>
        </w:r>
        <w:r>
          <w:fldChar w:fldCharType="end"/>
        </w:r>
      </w:hyperlink>
    </w:p>
    <w:p>
      <w:pPr>
        <w:pStyle w:val="TOC2"/>
        <w:tabs>
          <w:tab w:val="right" w:leader="dot" w:pos="8306"/>
        </w:tabs>
      </w:pPr>
      <w:hyperlink w:anchor="_Toc25118" w:history="1">
        <w:r>
          <w:rPr>
            <w:rFonts w:ascii="仿宋" w:eastAsia="仿宋" w:hAnsi="仿宋" w:cs="仿宋" w:hint="eastAsia"/>
            <w:lang w:eastAsia="zh-CN"/>
          </w:rPr>
          <w:t>(四)、人力资源配置</w:t>
        </w:r>
        <w:r>
          <w:tab/>
        </w:r>
        <w:r>
          <w:fldChar w:fldCharType="begin"/>
        </w:r>
        <w:r>
          <w:instrText xml:space="preserve"> PAGEREF _Toc25118 \h </w:instrText>
        </w:r>
        <w:r>
          <w:fldChar w:fldCharType="separate"/>
        </w:r>
        <w:r>
          <w:t>34</w:t>
        </w:r>
        <w:r>
          <w:fldChar w:fldCharType="end"/>
        </w:r>
      </w:hyperlink>
    </w:p>
    <w:p>
      <w:pPr>
        <w:pStyle w:val="TOC1"/>
        <w:tabs>
          <w:tab w:val="right" w:leader="dot" w:pos="8306"/>
        </w:tabs>
      </w:pPr>
      <w:hyperlink w:anchor="_Toc16413" w:history="1">
        <w:r>
          <w:rPr>
            <w:rFonts w:ascii="仿宋" w:eastAsia="仿宋" w:hAnsi="仿宋" w:cs="仿宋" w:hint="eastAsia"/>
            <w:lang w:eastAsia="zh-CN"/>
          </w:rPr>
          <w:t>九、生产安全保护</w:t>
        </w:r>
        <w:r>
          <w:tab/>
        </w:r>
        <w:r>
          <w:fldChar w:fldCharType="begin"/>
        </w:r>
        <w:r>
          <w:instrText xml:space="preserve"> PAGEREF _Toc16413 \h </w:instrText>
        </w:r>
        <w:r>
          <w:fldChar w:fldCharType="separate"/>
        </w:r>
        <w:r>
          <w:t>35</w:t>
        </w:r>
        <w:r>
          <w:fldChar w:fldCharType="end"/>
        </w:r>
      </w:hyperlink>
    </w:p>
    <w:p>
      <w:pPr>
        <w:pStyle w:val="TOC2"/>
        <w:tabs>
          <w:tab w:val="right" w:leader="dot" w:pos="8306"/>
        </w:tabs>
      </w:pPr>
      <w:hyperlink w:anchor="_Toc6095" w:history="1">
        <w:r>
          <w:rPr>
            <w:rFonts w:ascii="仿宋" w:eastAsia="仿宋" w:hAnsi="仿宋" w:cs="仿宋" w:hint="eastAsia"/>
            <w:lang w:eastAsia="zh-CN"/>
          </w:rPr>
          <w:t>(一)、消防安全</w:t>
        </w:r>
        <w:r>
          <w:tab/>
        </w:r>
        <w:r>
          <w:fldChar w:fldCharType="begin"/>
        </w:r>
        <w:r>
          <w:instrText xml:space="preserve"> PAGEREF _Toc6095 \h </w:instrText>
        </w:r>
        <w:r>
          <w:fldChar w:fldCharType="separate"/>
        </w:r>
        <w:r>
          <w:t>35</w:t>
        </w:r>
        <w:r>
          <w:fldChar w:fldCharType="end"/>
        </w:r>
      </w:hyperlink>
    </w:p>
    <w:p>
      <w:pPr>
        <w:pStyle w:val="TOC2"/>
        <w:tabs>
          <w:tab w:val="right" w:leader="dot" w:pos="8306"/>
        </w:tabs>
      </w:pPr>
      <w:hyperlink w:anchor="_Toc29655" w:history="1">
        <w:r>
          <w:rPr>
            <w:rFonts w:ascii="仿宋" w:eastAsia="仿宋" w:hAnsi="仿宋" w:cs="仿宋" w:hint="eastAsia"/>
            <w:lang w:eastAsia="zh-CN"/>
          </w:rPr>
          <w:t>(二)、防火防爆总图布置措施</w:t>
        </w:r>
        <w:r>
          <w:tab/>
        </w:r>
        <w:r>
          <w:fldChar w:fldCharType="begin"/>
        </w:r>
        <w:r>
          <w:instrText xml:space="preserve"> PAGEREF _Toc29655 \h </w:instrText>
        </w:r>
        <w:r>
          <w:fldChar w:fldCharType="separate"/>
        </w:r>
        <w:r>
          <w:t>36</w:t>
        </w:r>
        <w:r>
          <w:fldChar w:fldCharType="end"/>
        </w:r>
      </w:hyperlink>
    </w:p>
    <w:p>
      <w:pPr>
        <w:pStyle w:val="TOC2"/>
        <w:tabs>
          <w:tab w:val="right" w:leader="dot" w:pos="8306"/>
        </w:tabs>
      </w:pPr>
      <w:hyperlink w:anchor="_Toc19924" w:history="1">
        <w:r>
          <w:rPr>
            <w:rFonts w:ascii="仿宋" w:eastAsia="仿宋" w:hAnsi="仿宋" w:cs="仿宋" w:hint="eastAsia"/>
            <w:lang w:eastAsia="zh-CN"/>
          </w:rPr>
          <w:t>(三)、自然灾害防范措施</w:t>
        </w:r>
        <w:r>
          <w:tab/>
        </w:r>
        <w:r>
          <w:fldChar w:fldCharType="begin"/>
        </w:r>
        <w:r>
          <w:instrText xml:space="preserve"> PAGEREF _Toc19924 \h </w:instrText>
        </w:r>
        <w:r>
          <w:fldChar w:fldCharType="separate"/>
        </w:r>
        <w:r>
          <w:t>37</w:t>
        </w:r>
        <w:r>
          <w:fldChar w:fldCharType="end"/>
        </w:r>
      </w:hyperlink>
    </w:p>
    <w:p>
      <w:pPr>
        <w:pStyle w:val="TOC2"/>
        <w:tabs>
          <w:tab w:val="right" w:leader="dot" w:pos="8306"/>
        </w:tabs>
      </w:pPr>
      <w:hyperlink w:anchor="_Toc28500" w:history="1">
        <w:r>
          <w:rPr>
            <w:rFonts w:ascii="仿宋" w:eastAsia="仿宋" w:hAnsi="仿宋" w:cs="仿宋" w:hint="eastAsia"/>
            <w:lang w:eastAsia="zh-CN"/>
          </w:rPr>
          <w:t>(四)、安全色及安全标志使用要求</w:t>
        </w:r>
        <w:r>
          <w:tab/>
        </w:r>
        <w:r>
          <w:fldChar w:fldCharType="begin"/>
        </w:r>
        <w:r>
          <w:instrText xml:space="preserve"> PAGEREF _Toc28500 \h </w:instrText>
        </w:r>
        <w:r>
          <w:fldChar w:fldCharType="separate"/>
        </w:r>
        <w:r>
          <w:t>38</w:t>
        </w:r>
        <w:r>
          <w:fldChar w:fldCharType="end"/>
        </w:r>
      </w:hyperlink>
    </w:p>
    <w:p>
      <w:pPr>
        <w:pStyle w:val="TOC2"/>
        <w:tabs>
          <w:tab w:val="right" w:leader="dot" w:pos="8306"/>
        </w:tabs>
      </w:pPr>
      <w:hyperlink w:anchor="_Toc20315" w:history="1">
        <w:r>
          <w:rPr>
            <w:rFonts w:ascii="仿宋" w:eastAsia="仿宋" w:hAnsi="仿宋" w:cs="仿宋" w:hint="eastAsia"/>
            <w:lang w:eastAsia="zh-CN"/>
          </w:rPr>
          <w:t>(五)、防尘防毒措施</w:t>
        </w:r>
        <w:r>
          <w:tab/>
        </w:r>
        <w:r>
          <w:fldChar w:fldCharType="begin"/>
        </w:r>
        <w:r>
          <w:instrText xml:space="preserve"> PAGEREF _Toc20315 \h </w:instrText>
        </w:r>
        <w:r>
          <w:fldChar w:fldCharType="separate"/>
        </w:r>
        <w:r>
          <w:t>39</w:t>
        </w:r>
        <w:r>
          <w:fldChar w:fldCharType="end"/>
        </w:r>
      </w:hyperlink>
    </w:p>
    <w:p>
      <w:pPr>
        <w:pStyle w:val="TOC2"/>
        <w:tabs>
          <w:tab w:val="right" w:leader="dot" w:pos="8306"/>
        </w:tabs>
      </w:pPr>
      <w:hyperlink w:anchor="_Toc10463" w:history="1">
        <w:r>
          <w:rPr>
            <w:rFonts w:ascii="仿宋" w:eastAsia="仿宋" w:hAnsi="仿宋" w:cs="仿宋" w:hint="eastAsia"/>
            <w:lang w:eastAsia="zh-CN"/>
          </w:rPr>
          <w:t>(六)、防静电、触电防护及防雷措施</w:t>
        </w:r>
        <w:r>
          <w:tab/>
        </w:r>
        <w:r>
          <w:fldChar w:fldCharType="begin"/>
        </w:r>
        <w:r>
          <w:instrText xml:space="preserve"> PAGEREF _Toc10463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50" w:history="1">
        <w:r>
          <w:rPr>
            <w:rFonts w:ascii="仿宋" w:eastAsia="仿宋" w:hAnsi="仿宋" w:cs="仿宋" w:hint="eastAsia"/>
            <w:lang w:eastAsia="zh-CN"/>
          </w:rPr>
          <w:t>(七)、机械设备安全保障措施</w:t>
        </w:r>
        <w:r>
          <w:tab/>
        </w:r>
        <w:r>
          <w:fldChar w:fldCharType="begin"/>
        </w:r>
        <w:r>
          <w:instrText xml:space="preserve"> PAGEREF _Toc6650 \h </w:instrText>
        </w:r>
        <w:r>
          <w:fldChar w:fldCharType="separate"/>
        </w:r>
        <w:r>
          <w:t>41</w:t>
        </w:r>
        <w:r>
          <w:fldChar w:fldCharType="end"/>
        </w:r>
      </w:hyperlink>
    </w:p>
    <w:p>
      <w:pPr>
        <w:pStyle w:val="TOC1"/>
        <w:tabs>
          <w:tab w:val="right" w:leader="dot" w:pos="8306"/>
        </w:tabs>
      </w:pPr>
      <w:hyperlink w:anchor="_Toc20065" w:history="1">
        <w:r>
          <w:rPr>
            <w:rFonts w:ascii="仿宋" w:eastAsia="仿宋" w:hAnsi="仿宋" w:cs="仿宋" w:hint="eastAsia"/>
            <w:lang w:eastAsia="zh-CN"/>
          </w:rPr>
          <w:t>十、同步发电机项目创新与研发</w:t>
        </w:r>
        <w:r>
          <w:tab/>
        </w:r>
        <w:r>
          <w:fldChar w:fldCharType="begin"/>
        </w:r>
        <w:r>
          <w:instrText xml:space="preserve"> PAGEREF _Toc20065 \h </w:instrText>
        </w:r>
        <w:r>
          <w:fldChar w:fldCharType="separate"/>
        </w:r>
        <w:r>
          <w:t>43</w:t>
        </w:r>
        <w:r>
          <w:fldChar w:fldCharType="end"/>
        </w:r>
      </w:hyperlink>
    </w:p>
    <w:p>
      <w:pPr>
        <w:pStyle w:val="TOC2"/>
        <w:tabs>
          <w:tab w:val="right" w:leader="dot" w:pos="8306"/>
        </w:tabs>
      </w:pPr>
      <w:hyperlink w:anchor="_Toc22520" w:history="1">
        <w:r>
          <w:rPr>
            <w:rFonts w:ascii="仿宋" w:eastAsia="仿宋" w:hAnsi="仿宋" w:cs="仿宋" w:hint="eastAsia"/>
            <w:lang w:eastAsia="zh-CN"/>
          </w:rPr>
          <w:t>(一)、创新策略与方向</w:t>
        </w:r>
        <w:r>
          <w:tab/>
        </w:r>
        <w:r>
          <w:fldChar w:fldCharType="begin"/>
        </w:r>
        <w:r>
          <w:instrText xml:space="preserve"> PAGEREF _Toc22520 \h </w:instrText>
        </w:r>
        <w:r>
          <w:fldChar w:fldCharType="separate"/>
        </w:r>
        <w:r>
          <w:t>43</w:t>
        </w:r>
        <w:r>
          <w:fldChar w:fldCharType="end"/>
        </w:r>
      </w:hyperlink>
    </w:p>
    <w:p>
      <w:pPr>
        <w:pStyle w:val="TOC2"/>
        <w:tabs>
          <w:tab w:val="right" w:leader="dot" w:pos="8306"/>
        </w:tabs>
      </w:pPr>
      <w:hyperlink w:anchor="_Toc19711" w:history="1">
        <w:r>
          <w:rPr>
            <w:rFonts w:ascii="仿宋" w:eastAsia="仿宋" w:hAnsi="仿宋" w:cs="仿宋" w:hint="eastAsia"/>
            <w:lang w:eastAsia="zh-CN"/>
          </w:rPr>
          <w:t>(二)、研发规划与投入</w:t>
        </w:r>
        <w:r>
          <w:tab/>
        </w:r>
        <w:r>
          <w:fldChar w:fldCharType="begin"/>
        </w:r>
        <w:r>
          <w:instrText xml:space="preserve"> PAGEREF _Toc19711 \h </w:instrText>
        </w:r>
        <w:r>
          <w:fldChar w:fldCharType="separate"/>
        </w:r>
        <w:r>
          <w:t>44</w:t>
        </w:r>
        <w:r>
          <w:fldChar w:fldCharType="end"/>
        </w:r>
      </w:hyperlink>
    </w:p>
    <w:p>
      <w:pPr>
        <w:pStyle w:val="TOC1"/>
        <w:tabs>
          <w:tab w:val="right" w:leader="dot" w:pos="8306"/>
        </w:tabs>
      </w:pPr>
      <w:hyperlink w:anchor="_Toc26102" w:history="1">
        <w:r>
          <w:rPr>
            <w:rFonts w:ascii="仿宋" w:eastAsia="仿宋" w:hAnsi="仿宋" w:cs="仿宋" w:hint="eastAsia"/>
            <w:lang w:eastAsia="zh-CN"/>
          </w:rPr>
          <w:t>十一、同步发电机项目人力资源培养与发展</w:t>
        </w:r>
        <w:r>
          <w:tab/>
        </w:r>
        <w:r>
          <w:fldChar w:fldCharType="begin"/>
        </w:r>
        <w:r>
          <w:instrText xml:space="preserve"> PAGEREF _Toc26102 \h </w:instrText>
        </w:r>
        <w:r>
          <w:fldChar w:fldCharType="separate"/>
        </w:r>
        <w:r>
          <w:t>46</w:t>
        </w:r>
        <w:r>
          <w:fldChar w:fldCharType="end"/>
        </w:r>
      </w:hyperlink>
    </w:p>
    <w:p>
      <w:pPr>
        <w:pStyle w:val="TOC2"/>
        <w:tabs>
          <w:tab w:val="right" w:leader="dot" w:pos="8306"/>
        </w:tabs>
      </w:pPr>
      <w:hyperlink w:anchor="_Toc27297" w:history="1">
        <w:r>
          <w:rPr>
            <w:rFonts w:ascii="仿宋" w:eastAsia="仿宋" w:hAnsi="仿宋" w:cs="仿宋" w:hint="eastAsia"/>
            <w:lang w:eastAsia="zh-CN"/>
          </w:rPr>
          <w:t>(一)、人才需求与规划</w:t>
        </w:r>
        <w:r>
          <w:tab/>
        </w:r>
        <w:r>
          <w:fldChar w:fldCharType="begin"/>
        </w:r>
        <w:r>
          <w:instrText xml:space="preserve"> PAGEREF _Toc27297 \h </w:instrText>
        </w:r>
        <w:r>
          <w:fldChar w:fldCharType="separate"/>
        </w:r>
        <w:r>
          <w:t>46</w:t>
        </w:r>
        <w:r>
          <w:fldChar w:fldCharType="end"/>
        </w:r>
      </w:hyperlink>
    </w:p>
    <w:p>
      <w:pPr>
        <w:pStyle w:val="TOC2"/>
        <w:tabs>
          <w:tab w:val="right" w:leader="dot" w:pos="8306"/>
        </w:tabs>
      </w:pPr>
      <w:hyperlink w:anchor="_Toc1755" w:history="1">
        <w:r>
          <w:rPr>
            <w:rFonts w:ascii="仿宋" w:eastAsia="仿宋" w:hAnsi="仿宋" w:cs="仿宋" w:hint="eastAsia"/>
            <w:lang w:eastAsia="zh-CN"/>
          </w:rPr>
          <w:t>(二)、培训与发展计划</w:t>
        </w:r>
        <w:r>
          <w:tab/>
        </w:r>
        <w:r>
          <w:fldChar w:fldCharType="begin"/>
        </w:r>
        <w:r>
          <w:instrText xml:space="preserve"> PAGEREF _Toc1755 \h </w:instrText>
        </w:r>
        <w:r>
          <w:fldChar w:fldCharType="separate"/>
        </w:r>
        <w:r>
          <w:t>46</w:t>
        </w:r>
        <w:r>
          <w:fldChar w:fldCharType="end"/>
        </w:r>
      </w:hyperlink>
    </w:p>
    <w:p>
      <w:pPr>
        <w:pStyle w:val="TOC1"/>
        <w:tabs>
          <w:tab w:val="right" w:leader="dot" w:pos="8306"/>
        </w:tabs>
      </w:pPr>
      <w:hyperlink w:anchor="_Toc10412" w:history="1">
        <w:r>
          <w:rPr>
            <w:rFonts w:ascii="仿宋" w:eastAsia="仿宋" w:hAnsi="仿宋" w:cs="仿宋" w:hint="eastAsia"/>
            <w:lang w:eastAsia="zh-CN"/>
          </w:rPr>
          <w:t>十二、同步发电机项目环境影响分析</w:t>
        </w:r>
        <w:r>
          <w:tab/>
        </w:r>
        <w:r>
          <w:fldChar w:fldCharType="begin"/>
        </w:r>
        <w:r>
          <w:instrText xml:space="preserve"> PAGEREF _Toc10412 \h </w:instrText>
        </w:r>
        <w:r>
          <w:fldChar w:fldCharType="separate"/>
        </w:r>
        <w:r>
          <w:t>47</w:t>
        </w:r>
        <w:r>
          <w:fldChar w:fldCharType="end"/>
        </w:r>
      </w:hyperlink>
    </w:p>
    <w:p>
      <w:pPr>
        <w:pStyle w:val="TOC2"/>
        <w:tabs>
          <w:tab w:val="right" w:leader="dot" w:pos="8306"/>
        </w:tabs>
      </w:pPr>
      <w:hyperlink w:anchor="_Toc16432" w:history="1">
        <w:r>
          <w:rPr>
            <w:rFonts w:ascii="仿宋" w:eastAsia="仿宋" w:hAnsi="仿宋" w:cs="仿宋" w:hint="eastAsia"/>
            <w:lang w:eastAsia="zh-CN"/>
          </w:rPr>
          <w:t>(一)、建设区域环境质量现状</w:t>
        </w:r>
        <w:r>
          <w:tab/>
        </w:r>
        <w:r>
          <w:fldChar w:fldCharType="begin"/>
        </w:r>
        <w:r>
          <w:instrText xml:space="preserve"> PAGEREF _Toc16432 \h </w:instrText>
        </w:r>
        <w:r>
          <w:fldChar w:fldCharType="separate"/>
        </w:r>
        <w:r>
          <w:t>47</w:t>
        </w:r>
        <w:r>
          <w:fldChar w:fldCharType="end"/>
        </w:r>
      </w:hyperlink>
    </w:p>
    <w:p>
      <w:pPr>
        <w:pStyle w:val="TOC2"/>
        <w:tabs>
          <w:tab w:val="right" w:leader="dot" w:pos="8306"/>
        </w:tabs>
      </w:pPr>
      <w:hyperlink w:anchor="_Toc8555" w:history="1">
        <w:r>
          <w:rPr>
            <w:rFonts w:ascii="仿宋" w:eastAsia="仿宋" w:hAnsi="仿宋" w:cs="仿宋" w:hint="eastAsia"/>
            <w:lang w:eastAsia="zh-CN"/>
          </w:rPr>
          <w:t>(二)、建设期环境保护</w:t>
        </w:r>
        <w:r>
          <w:tab/>
        </w:r>
        <w:r>
          <w:fldChar w:fldCharType="begin"/>
        </w:r>
        <w:r>
          <w:instrText xml:space="preserve"> PAGEREF _Toc8555 \h </w:instrText>
        </w:r>
        <w:r>
          <w:fldChar w:fldCharType="separate"/>
        </w:r>
        <w:r>
          <w:t>48</w:t>
        </w:r>
        <w:r>
          <w:fldChar w:fldCharType="end"/>
        </w:r>
      </w:hyperlink>
    </w:p>
    <w:p>
      <w:pPr>
        <w:pStyle w:val="TOC2"/>
        <w:tabs>
          <w:tab w:val="right" w:leader="dot" w:pos="8306"/>
        </w:tabs>
      </w:pPr>
      <w:hyperlink w:anchor="_Toc27218" w:history="1">
        <w:r>
          <w:rPr>
            <w:rFonts w:ascii="仿宋" w:eastAsia="仿宋" w:hAnsi="仿宋" w:cs="仿宋" w:hint="eastAsia"/>
            <w:lang w:eastAsia="zh-CN"/>
          </w:rPr>
          <w:t>(三)、运营期环境保护</w:t>
        </w:r>
        <w:r>
          <w:tab/>
        </w:r>
        <w:r>
          <w:fldChar w:fldCharType="begin"/>
        </w:r>
        <w:r>
          <w:instrText xml:space="preserve"> PAGEREF _Toc27218 \h </w:instrText>
        </w:r>
        <w:r>
          <w:fldChar w:fldCharType="separate"/>
        </w:r>
        <w:r>
          <w:t>50</w:t>
        </w:r>
        <w:r>
          <w:fldChar w:fldCharType="end"/>
        </w:r>
      </w:hyperlink>
    </w:p>
    <w:p>
      <w:pPr>
        <w:pStyle w:val="TOC2"/>
        <w:tabs>
          <w:tab w:val="right" w:leader="dot" w:pos="8306"/>
        </w:tabs>
      </w:pPr>
      <w:hyperlink w:anchor="_Toc24071" w:history="1">
        <w:r>
          <w:rPr>
            <w:rFonts w:ascii="仿宋" w:eastAsia="仿宋" w:hAnsi="仿宋" w:cs="仿宋" w:hint="eastAsia"/>
            <w:lang w:eastAsia="zh-CN"/>
          </w:rPr>
          <w:t>(四)、同步发电机项目建设对区域经济的影响</w:t>
        </w:r>
        <w:r>
          <w:tab/>
        </w:r>
        <w:r>
          <w:fldChar w:fldCharType="begin"/>
        </w:r>
        <w:r>
          <w:instrText xml:space="preserve"> PAGEREF _Toc24071 \h </w:instrText>
        </w:r>
        <w:r>
          <w:fldChar w:fldCharType="separate"/>
        </w:r>
        <w:r>
          <w:t>51</w:t>
        </w:r>
        <w:r>
          <w:fldChar w:fldCharType="end"/>
        </w:r>
      </w:hyperlink>
    </w:p>
    <w:p>
      <w:pPr>
        <w:pStyle w:val="TOC2"/>
        <w:tabs>
          <w:tab w:val="right" w:leader="dot" w:pos="8306"/>
        </w:tabs>
      </w:pPr>
      <w:hyperlink w:anchor="_Toc6937" w:history="1">
        <w:r>
          <w:rPr>
            <w:rFonts w:ascii="仿宋" w:eastAsia="仿宋" w:hAnsi="仿宋" w:cs="仿宋" w:hint="eastAsia"/>
            <w:lang w:eastAsia="zh-CN"/>
          </w:rPr>
          <w:t>(五)、废弃物处理</w:t>
        </w:r>
        <w:r>
          <w:tab/>
        </w:r>
        <w:r>
          <w:fldChar w:fldCharType="begin"/>
        </w:r>
        <w:r>
          <w:instrText xml:space="preserve"> PAGEREF _Toc6937 \h </w:instrText>
        </w:r>
        <w:r>
          <w:fldChar w:fldCharType="separate"/>
        </w:r>
        <w:r>
          <w:t>53</w:t>
        </w:r>
        <w:r>
          <w:fldChar w:fldCharType="end"/>
        </w:r>
      </w:hyperlink>
    </w:p>
    <w:p>
      <w:pPr>
        <w:pStyle w:val="TOC2"/>
        <w:tabs>
          <w:tab w:val="right" w:leader="dot" w:pos="8306"/>
        </w:tabs>
      </w:pPr>
      <w:hyperlink w:anchor="_Toc20734" w:history="1">
        <w:r>
          <w:rPr>
            <w:rFonts w:ascii="仿宋" w:eastAsia="仿宋" w:hAnsi="仿宋" w:cs="仿宋" w:hint="eastAsia"/>
            <w:lang w:eastAsia="zh-CN"/>
          </w:rPr>
          <w:t>(六)、特殊环境影响分析</w:t>
        </w:r>
        <w:r>
          <w:tab/>
        </w:r>
        <w:r>
          <w:fldChar w:fldCharType="begin"/>
        </w:r>
        <w:r>
          <w:instrText xml:space="preserve"> PAGEREF _Toc20734 \h </w:instrText>
        </w:r>
        <w:r>
          <w:fldChar w:fldCharType="separate"/>
        </w:r>
        <w:r>
          <w:t>54</w:t>
        </w:r>
        <w:r>
          <w:fldChar w:fldCharType="end"/>
        </w:r>
      </w:hyperlink>
    </w:p>
    <w:p>
      <w:pPr>
        <w:pStyle w:val="TOC2"/>
        <w:tabs>
          <w:tab w:val="right" w:leader="dot" w:pos="8306"/>
        </w:tabs>
      </w:pPr>
      <w:hyperlink w:anchor="_Toc1776" w:history="1">
        <w:r>
          <w:rPr>
            <w:rFonts w:ascii="仿宋" w:eastAsia="仿宋" w:hAnsi="仿宋" w:cs="仿宋" w:hint="eastAsia"/>
            <w:lang w:eastAsia="zh-CN"/>
          </w:rPr>
          <w:t>(七)、清洁生产</w:t>
        </w:r>
        <w:r>
          <w:tab/>
        </w:r>
        <w:r>
          <w:fldChar w:fldCharType="begin"/>
        </w:r>
        <w:r>
          <w:instrText xml:space="preserve"> PAGEREF _Toc1776 \h </w:instrText>
        </w:r>
        <w:r>
          <w:fldChar w:fldCharType="separate"/>
        </w:r>
        <w:r>
          <w:t>55</w:t>
        </w:r>
        <w:r>
          <w:fldChar w:fldCharType="end"/>
        </w:r>
      </w:hyperlink>
    </w:p>
    <w:p>
      <w:pPr>
        <w:pStyle w:val="TOC2"/>
        <w:tabs>
          <w:tab w:val="right" w:leader="dot" w:pos="8306"/>
        </w:tabs>
      </w:pPr>
      <w:hyperlink w:anchor="_Toc16749" w:history="1">
        <w:r>
          <w:rPr>
            <w:rFonts w:ascii="仿宋" w:eastAsia="仿宋" w:hAnsi="仿宋" w:cs="仿宋" w:hint="eastAsia"/>
            <w:lang w:eastAsia="zh-CN"/>
          </w:rPr>
          <w:t>(八)、环境保护综合评价</w:t>
        </w:r>
        <w:r>
          <w:tab/>
        </w:r>
        <w:r>
          <w:fldChar w:fldCharType="begin"/>
        </w:r>
        <w:r>
          <w:instrText xml:space="preserve"> PAGEREF _Toc16749 \h </w:instrText>
        </w:r>
        <w:r>
          <w:fldChar w:fldCharType="separate"/>
        </w:r>
        <w:r>
          <w:t>56</w:t>
        </w:r>
        <w:r>
          <w:fldChar w:fldCharType="end"/>
        </w:r>
      </w:hyperlink>
    </w:p>
    <w:p>
      <w:pPr>
        <w:pStyle w:val="TOC1"/>
        <w:tabs>
          <w:tab w:val="right" w:leader="dot" w:pos="8306"/>
        </w:tabs>
      </w:pPr>
      <w:hyperlink w:anchor="_Toc4973" w:history="1">
        <w:r>
          <w:rPr>
            <w:rFonts w:ascii="仿宋" w:eastAsia="仿宋" w:hAnsi="仿宋" w:cs="仿宋" w:hint="eastAsia"/>
            <w:lang w:eastAsia="zh-CN"/>
          </w:rPr>
          <w:t>十三、风险识别与分类</w:t>
        </w:r>
        <w:r>
          <w:tab/>
        </w:r>
        <w:r>
          <w:fldChar w:fldCharType="begin"/>
        </w:r>
        <w:r>
          <w:instrText xml:space="preserve"> PAGEREF _Toc4973 \h </w:instrText>
        </w:r>
        <w:r>
          <w:fldChar w:fldCharType="separate"/>
        </w:r>
        <w:r>
          <w:t>58</w:t>
        </w:r>
        <w:r>
          <w:fldChar w:fldCharType="end"/>
        </w:r>
      </w:hyperlink>
    </w:p>
    <w:p>
      <w:pPr>
        <w:pStyle w:val="TOC2"/>
        <w:tabs>
          <w:tab w:val="right" w:leader="dot" w:pos="8306"/>
        </w:tabs>
      </w:pPr>
      <w:hyperlink w:anchor="_Toc5559" w:history="1">
        <w:r>
          <w:rPr>
            <w:rFonts w:ascii="仿宋" w:eastAsia="仿宋" w:hAnsi="仿宋" w:cs="仿宋" w:hint="eastAsia"/>
            <w:lang w:eastAsia="zh-CN"/>
          </w:rPr>
          <w:t>(一)、风险识别</w:t>
        </w:r>
        <w:r>
          <w:tab/>
        </w:r>
        <w:r>
          <w:fldChar w:fldCharType="begin"/>
        </w:r>
        <w:r>
          <w:instrText xml:space="preserve"> PAGEREF _Toc5559 \h </w:instrText>
        </w:r>
        <w:r>
          <w:fldChar w:fldCharType="separate"/>
        </w:r>
        <w:r>
          <w:t>58</w:t>
        </w:r>
        <w:r>
          <w:fldChar w:fldCharType="end"/>
        </w:r>
      </w:hyperlink>
    </w:p>
    <w:p>
      <w:pPr>
        <w:pStyle w:val="TOC2"/>
        <w:tabs>
          <w:tab w:val="right" w:leader="dot" w:pos="8306"/>
        </w:tabs>
      </w:pPr>
      <w:hyperlink w:anchor="_Toc28650" w:history="1">
        <w:r>
          <w:rPr>
            <w:rFonts w:ascii="仿宋" w:eastAsia="仿宋" w:hAnsi="仿宋" w:cs="仿宋" w:hint="eastAsia"/>
            <w:lang w:eastAsia="zh-CN"/>
          </w:rPr>
          <w:t>(二)、风险分类</w:t>
        </w:r>
        <w:r>
          <w:tab/>
        </w:r>
        <w:r>
          <w:fldChar w:fldCharType="begin"/>
        </w:r>
        <w:r>
          <w:instrText xml:space="preserve"> PAGEREF _Toc28650 \h </w:instrText>
        </w:r>
        <w:r>
          <w:fldChar w:fldCharType="separate"/>
        </w:r>
        <w:r>
          <w:t>59</w:t>
        </w:r>
        <w:r>
          <w:fldChar w:fldCharType="end"/>
        </w:r>
      </w:hyperlink>
    </w:p>
    <w:p>
      <w:pPr>
        <w:pStyle w:val="TOC1"/>
        <w:tabs>
          <w:tab w:val="right" w:leader="dot" w:pos="8306"/>
        </w:tabs>
      </w:pPr>
      <w:hyperlink w:anchor="_Toc8265" w:history="1">
        <w:r>
          <w:rPr>
            <w:rFonts w:ascii="仿宋" w:eastAsia="仿宋" w:hAnsi="仿宋" w:cs="仿宋" w:hint="eastAsia"/>
            <w:lang w:eastAsia="zh-CN"/>
          </w:rPr>
          <w:t>十四、同步发电机项目变更管理</w:t>
        </w:r>
        <w:r>
          <w:tab/>
        </w:r>
        <w:r>
          <w:fldChar w:fldCharType="begin"/>
        </w:r>
        <w:r>
          <w:instrText xml:space="preserve"> PAGEREF _Toc8265 \h </w:instrText>
        </w:r>
        <w:r>
          <w:fldChar w:fldCharType="separate"/>
        </w:r>
        <w:r>
          <w:t>61</w:t>
        </w:r>
        <w:r>
          <w:fldChar w:fldCharType="end"/>
        </w:r>
      </w:hyperlink>
    </w:p>
    <w:p>
      <w:pPr>
        <w:pStyle w:val="TOC2"/>
        <w:tabs>
          <w:tab w:val="right" w:leader="dot" w:pos="8306"/>
        </w:tabs>
      </w:pPr>
      <w:hyperlink w:anchor="_Toc27573" w:history="1">
        <w:r>
          <w:rPr>
            <w:rFonts w:ascii="仿宋" w:eastAsia="仿宋" w:hAnsi="仿宋" w:cs="仿宋" w:hint="eastAsia"/>
            <w:lang w:eastAsia="zh-CN"/>
          </w:rPr>
          <w:t>(一)、变更申请与评估</w:t>
        </w:r>
        <w:r>
          <w:tab/>
        </w:r>
        <w:r>
          <w:fldChar w:fldCharType="begin"/>
        </w:r>
        <w:r>
          <w:instrText xml:space="preserve"> PAGEREF _Toc27573 \h </w:instrText>
        </w:r>
        <w:r>
          <w:fldChar w:fldCharType="separate"/>
        </w:r>
        <w:r>
          <w:t>61</w:t>
        </w:r>
        <w:r>
          <w:fldChar w:fldCharType="end"/>
        </w:r>
      </w:hyperlink>
    </w:p>
    <w:p>
      <w:pPr>
        <w:pStyle w:val="TOC2"/>
        <w:tabs>
          <w:tab w:val="right" w:leader="dot" w:pos="8306"/>
        </w:tabs>
      </w:pPr>
      <w:hyperlink w:anchor="_Toc26504" w:history="1">
        <w:r>
          <w:rPr>
            <w:rFonts w:ascii="仿宋" w:eastAsia="仿宋" w:hAnsi="仿宋" w:cs="仿宋" w:hint="eastAsia"/>
            <w:lang w:eastAsia="zh-CN"/>
          </w:rPr>
          <w:t>(二)、变更实施与控制</w:t>
        </w:r>
        <w:r>
          <w:tab/>
        </w:r>
        <w:r>
          <w:fldChar w:fldCharType="begin"/>
        </w:r>
        <w:r>
          <w:instrText xml:space="preserve"> PAGEREF _Toc26504 \h </w:instrText>
        </w:r>
        <w:r>
          <w:fldChar w:fldCharType="separate"/>
        </w:r>
        <w:r>
          <w:t>61</w:t>
        </w:r>
        <w:r>
          <w:fldChar w:fldCharType="end"/>
        </w:r>
      </w:hyperlink>
    </w:p>
    <w:p>
      <w:pPr>
        <w:pStyle w:val="TOC1"/>
        <w:tabs>
          <w:tab w:val="right" w:leader="dot" w:pos="8306"/>
        </w:tabs>
      </w:pPr>
      <w:hyperlink w:anchor="_Toc16065" w:history="1">
        <w:r>
          <w:rPr>
            <w:rFonts w:ascii="仿宋" w:eastAsia="仿宋" w:hAnsi="仿宋" w:cs="仿宋" w:hint="eastAsia"/>
            <w:lang w:eastAsia="zh-CN"/>
          </w:rPr>
          <w:t>十五、同步发电机项目实施保障措施</w:t>
        </w:r>
        <w:r>
          <w:tab/>
        </w:r>
        <w:r>
          <w:fldChar w:fldCharType="begin"/>
        </w:r>
        <w:r>
          <w:instrText xml:space="preserve"> PAGEREF _Toc16065 \h </w:instrText>
        </w:r>
        <w:r>
          <w:fldChar w:fldCharType="separate"/>
        </w:r>
        <w:r>
          <w:t>62</w:t>
        </w:r>
        <w:r>
          <w:fldChar w:fldCharType="end"/>
        </w:r>
      </w:hyperlink>
    </w:p>
    <w:p>
      <w:pPr>
        <w:pStyle w:val="TOC2"/>
        <w:tabs>
          <w:tab w:val="right" w:leader="dot" w:pos="8306"/>
        </w:tabs>
      </w:pPr>
      <w:hyperlink w:anchor="_Toc27181" w:history="1">
        <w:r>
          <w:rPr>
            <w:rFonts w:ascii="仿宋" w:eastAsia="仿宋" w:hAnsi="仿宋" w:cs="仿宋" w:hint="eastAsia"/>
            <w:lang w:eastAsia="zh-CN"/>
          </w:rPr>
          <w:t>(一)、同步发电机项目实施保障机制</w:t>
        </w:r>
        <w:r>
          <w:tab/>
        </w:r>
        <w:r>
          <w:fldChar w:fldCharType="begin"/>
        </w:r>
        <w:r>
          <w:instrText xml:space="preserve"> PAGEREF _Toc27181 \h </w:instrText>
        </w:r>
        <w:r>
          <w:fldChar w:fldCharType="separate"/>
        </w:r>
        <w:r>
          <w:t>62</w:t>
        </w:r>
        <w:r>
          <w:fldChar w:fldCharType="end"/>
        </w:r>
      </w:hyperlink>
    </w:p>
    <w:p>
      <w:pPr>
        <w:pStyle w:val="TOC2"/>
        <w:tabs>
          <w:tab w:val="right" w:leader="dot" w:pos="8306"/>
        </w:tabs>
      </w:pPr>
      <w:hyperlink w:anchor="_Toc24847" w:history="1">
        <w:r>
          <w:rPr>
            <w:rFonts w:ascii="仿宋" w:eastAsia="仿宋" w:hAnsi="仿宋" w:cs="仿宋" w:hint="eastAsia"/>
            <w:lang w:eastAsia="zh-CN"/>
          </w:rPr>
          <w:t>(二)、同步发电机项目法律合规要求</w:t>
        </w:r>
        <w:r>
          <w:tab/>
        </w:r>
        <w:r>
          <w:fldChar w:fldCharType="begin"/>
        </w:r>
        <w:r>
          <w:instrText xml:space="preserve"> PAGEREF _Toc24847 \h </w:instrText>
        </w:r>
        <w:r>
          <w:fldChar w:fldCharType="separate"/>
        </w:r>
        <w:r>
          <w:t>65</w:t>
        </w:r>
        <w:r>
          <w:fldChar w:fldCharType="end"/>
        </w:r>
      </w:hyperlink>
    </w:p>
    <w:p>
      <w:pPr>
        <w:pStyle w:val="TOC2"/>
        <w:tabs>
          <w:tab w:val="right" w:leader="dot" w:pos="8306"/>
        </w:tabs>
      </w:pPr>
      <w:hyperlink w:anchor="_Toc11173" w:history="1">
        <w:r>
          <w:rPr>
            <w:rFonts w:ascii="仿宋" w:eastAsia="仿宋" w:hAnsi="仿宋" w:cs="仿宋" w:hint="eastAsia"/>
            <w:lang w:eastAsia="zh-CN"/>
          </w:rPr>
          <w:t>(三)、同步发电机项目合同管理与法律事务</w:t>
        </w:r>
        <w:r>
          <w:tab/>
        </w:r>
        <w:r>
          <w:fldChar w:fldCharType="begin"/>
        </w:r>
        <w:r>
          <w:instrText xml:space="preserve"> PAGEREF _Toc11173 \h </w:instrText>
        </w:r>
        <w:r>
          <w:fldChar w:fldCharType="separate"/>
        </w:r>
        <w:r>
          <w:t>70</w:t>
        </w:r>
        <w:r>
          <w:fldChar w:fldCharType="end"/>
        </w:r>
      </w:hyperlink>
    </w:p>
    <w:p>
      <w:pPr>
        <w:pStyle w:val="TOC2"/>
        <w:tabs>
          <w:tab w:val="right" w:leader="dot" w:pos="8306"/>
        </w:tabs>
      </w:pPr>
      <w:hyperlink w:anchor="_Toc11809" w:history="1">
        <w:r>
          <w:rPr>
            <w:rFonts w:ascii="仿宋" w:eastAsia="仿宋" w:hAnsi="仿宋" w:cs="仿宋" w:hint="eastAsia"/>
            <w:lang w:eastAsia="zh-CN"/>
          </w:rPr>
          <w:t>(四)、同步发电机项目知识产权保护策略</w:t>
        </w:r>
        <w:r>
          <w:tab/>
        </w:r>
        <w:r>
          <w:fldChar w:fldCharType="begin"/>
        </w:r>
        <w:r>
          <w:instrText xml:space="preserve"> PAGEREF _Toc11809 \h </w:instrText>
        </w:r>
        <w:r>
          <w:fldChar w:fldCharType="separate"/>
        </w:r>
        <w:r>
          <w:t>76</w:t>
        </w:r>
        <w:r>
          <w:fldChar w:fldCharType="end"/>
        </w:r>
      </w:hyperlink>
    </w:p>
    <w:p>
      <w:pPr>
        <w:pStyle w:val="TOC1"/>
        <w:tabs>
          <w:tab w:val="right" w:leader="dot" w:pos="8306"/>
        </w:tabs>
      </w:pPr>
      <w:hyperlink w:anchor="_Toc28706" w:history="1">
        <w:r>
          <w:rPr>
            <w:rFonts w:ascii="仿宋" w:eastAsia="仿宋" w:hAnsi="仿宋" w:cs="仿宋" w:hint="eastAsia"/>
            <w:lang w:eastAsia="zh-CN"/>
          </w:rPr>
          <w:t>十六、同步发电机项目治理与监督</w:t>
        </w:r>
        <w:r>
          <w:tab/>
        </w:r>
        <w:r>
          <w:fldChar w:fldCharType="begin"/>
        </w:r>
        <w:r>
          <w:instrText xml:space="preserve"> PAGEREF _Toc28706 \h </w:instrText>
        </w:r>
        <w:r>
          <w:fldChar w:fldCharType="separate"/>
        </w:r>
        <w:r>
          <w:t>78</w:t>
        </w:r>
        <w:r>
          <w:fldChar w:fldCharType="end"/>
        </w:r>
      </w:hyperlink>
    </w:p>
    <w:p>
      <w:pPr>
        <w:pStyle w:val="TOC2"/>
        <w:tabs>
          <w:tab w:val="right" w:leader="dot" w:pos="8306"/>
        </w:tabs>
      </w:pPr>
      <w:hyperlink w:anchor="_Toc15665" w:history="1">
        <w:r>
          <w:rPr>
            <w:rFonts w:ascii="仿宋" w:eastAsia="仿宋" w:hAnsi="仿宋" w:cs="仿宋" w:hint="eastAsia"/>
            <w:lang w:eastAsia="zh-CN"/>
          </w:rPr>
          <w:t>(一)、同步发电机项目治理结构</w:t>
        </w:r>
        <w:r>
          <w:tab/>
        </w:r>
        <w:r>
          <w:fldChar w:fldCharType="begin"/>
        </w:r>
        <w:r>
          <w:instrText xml:space="preserve"> PAGEREF _Toc15665 \h </w:instrText>
        </w:r>
        <w:r>
          <w:fldChar w:fldCharType="separate"/>
        </w:r>
        <w:r>
          <w:t>78</w:t>
        </w:r>
        <w:r>
          <w:fldChar w:fldCharType="end"/>
        </w:r>
      </w:hyperlink>
    </w:p>
    <w:p>
      <w:pPr>
        <w:pStyle w:val="TOC2"/>
        <w:tabs>
          <w:tab w:val="right" w:leader="dot" w:pos="8306"/>
        </w:tabs>
      </w:pPr>
      <w:hyperlink w:anchor="_Toc3712" w:history="1">
        <w:r>
          <w:rPr>
            <w:rFonts w:ascii="仿宋" w:eastAsia="仿宋" w:hAnsi="仿宋" w:cs="仿宋" w:hint="eastAsia"/>
            <w:lang w:eastAsia="zh-CN"/>
          </w:rPr>
          <w:t>(二)、监督与审计</w:t>
        </w:r>
        <w:r>
          <w:tab/>
        </w:r>
        <w:r>
          <w:fldChar w:fldCharType="begin"/>
        </w:r>
        <w:r>
          <w:instrText xml:space="preserve"> PAGEREF _Toc3712 \h </w:instrText>
        </w:r>
        <w:r>
          <w:fldChar w:fldCharType="separate"/>
        </w:r>
        <w:r>
          <w:t>80</w:t>
        </w:r>
        <w:r>
          <w:fldChar w:fldCharType="end"/>
        </w:r>
      </w:hyperlink>
    </w:p>
    <w:p>
      <w:pPr>
        <w:pStyle w:val="TOC1"/>
        <w:tabs>
          <w:tab w:val="right" w:leader="dot" w:pos="8306"/>
        </w:tabs>
      </w:pPr>
      <w:hyperlink w:anchor="_Toc23562" w:history="1">
        <w:r>
          <w:rPr>
            <w:rFonts w:ascii="仿宋" w:eastAsia="仿宋" w:hAnsi="仿宋" w:cs="仿宋" w:hint="eastAsia"/>
            <w:lang w:eastAsia="zh-CN"/>
          </w:rPr>
          <w:t>十七、供应链管理</w:t>
        </w:r>
        <w:r>
          <w:tab/>
        </w:r>
        <w:r>
          <w:fldChar w:fldCharType="begin"/>
        </w:r>
        <w:r>
          <w:instrText xml:space="preserve"> PAGEREF _Toc23562 \h </w:instrText>
        </w:r>
        <w:r>
          <w:fldChar w:fldCharType="separate"/>
        </w:r>
        <w:r>
          <w:t>81</w:t>
        </w:r>
        <w:r>
          <w:fldChar w:fldCharType="end"/>
        </w:r>
      </w:hyperlink>
    </w:p>
    <w:p>
      <w:pPr>
        <w:pStyle w:val="TOC2"/>
        <w:tabs>
          <w:tab w:val="right" w:leader="dot" w:pos="8306"/>
        </w:tabs>
      </w:pPr>
      <w:hyperlink w:anchor="_Toc11836" w:history="1">
        <w:r>
          <w:rPr>
            <w:rFonts w:ascii="仿宋" w:eastAsia="仿宋" w:hAnsi="仿宋" w:cs="仿宋" w:hint="eastAsia"/>
            <w:lang w:eastAsia="zh-CN"/>
          </w:rPr>
          <w:t>(一)、供应链战略规划</w:t>
        </w:r>
        <w:r>
          <w:tab/>
        </w:r>
        <w:r>
          <w:fldChar w:fldCharType="begin"/>
        </w:r>
        <w:r>
          <w:instrText xml:space="preserve"> PAGEREF _Toc11836 \h </w:instrText>
        </w:r>
        <w:r>
          <w:fldChar w:fldCharType="separate"/>
        </w:r>
        <w:r>
          <w:t>81</w:t>
        </w:r>
        <w:r>
          <w:fldChar w:fldCharType="end"/>
        </w:r>
      </w:hyperlink>
    </w:p>
    <w:p>
      <w:pPr>
        <w:pStyle w:val="TOC2"/>
        <w:tabs>
          <w:tab w:val="right" w:leader="dot" w:pos="8306"/>
        </w:tabs>
      </w:pPr>
      <w:hyperlink w:anchor="_Toc18860" w:history="1">
        <w:r>
          <w:rPr>
            <w:rFonts w:ascii="仿宋" w:eastAsia="仿宋" w:hAnsi="仿宋" w:cs="仿宋" w:hint="eastAsia"/>
            <w:lang w:eastAsia="zh-CN"/>
          </w:rPr>
          <w:t>(二)、供应商选择与合作</w:t>
        </w:r>
        <w:r>
          <w:tab/>
        </w:r>
        <w:r>
          <w:fldChar w:fldCharType="begin"/>
        </w:r>
        <w:r>
          <w:instrText xml:space="preserve"> PAGEREF _Toc18860 \h </w:instrText>
        </w:r>
        <w:r>
          <w:fldChar w:fldCharType="separate"/>
        </w:r>
        <w:r>
          <w:t>83</w:t>
        </w:r>
        <w:r>
          <w:fldChar w:fldCharType="end"/>
        </w:r>
      </w:hyperlink>
    </w:p>
    <w:p>
      <w:pPr>
        <w:pStyle w:val="TOC2"/>
        <w:tabs>
          <w:tab w:val="right" w:leader="dot" w:pos="8306"/>
        </w:tabs>
      </w:pPr>
      <w:hyperlink w:anchor="_Toc14840" w:history="1">
        <w:r>
          <w:rPr>
            <w:rFonts w:ascii="仿宋" w:eastAsia="仿宋" w:hAnsi="仿宋" w:cs="仿宋" w:hint="eastAsia"/>
            <w:lang w:eastAsia="zh-CN"/>
          </w:rPr>
          <w:t>(三)、物流与库存管理</w:t>
        </w:r>
        <w:r>
          <w:tab/>
        </w:r>
        <w:r>
          <w:fldChar w:fldCharType="begin"/>
        </w:r>
        <w:r>
          <w:instrText xml:space="preserve"> PAGEREF _Toc14840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145"/>
      <w:r>
        <w:rPr>
          <w:rFonts w:ascii="仿宋" w:eastAsia="仿宋" w:hAnsi="仿宋" w:cs="仿宋" w:hint="eastAsia"/>
          <w:sz w:val="28"/>
          <w:lang w:eastAsia="zh-CN"/>
        </w:rPr>
        <w:t>一、同步发电机项目文档管理</w:t>
      </w:r>
      <w:bookmarkEnd w:id="2"/>
    </w:p>
    <w:p>
      <w:pPr>
        <w:pStyle w:val="Heading2"/>
        <w:rPr>
          <w:rFonts w:ascii="仿宋" w:eastAsia="仿宋" w:hAnsi="仿宋" w:cs="仿宋" w:hint="eastAsia"/>
          <w:lang w:eastAsia="zh-CN"/>
        </w:rPr>
      </w:pPr>
      <w:bookmarkStart w:id="3" w:name="_Toc648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同步发电机项目高度重视文档的质量和准确性，以支持同步发电机项目的各项活动和决策。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文档的编制始于同步发电机项目计划的初期，我们制定了详细的文档编制计划，明确了每个文档的内容、格式和编写责任人。在同步发电机项目启动阶段，我们首先编制了同步发电机项目章程，明确定义了同步发电机项目的目标、范围、风险等关键要素。随后，同步发电机项目团队根据计划陆续编制了需求文档、设计文档、测试文档等各类文档，确保同步发电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同步发电机项目管理中的重要环节，旨在确保同步发电机项目文档符合质量标准和同步发电机项目需求。在同步发电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同步发电机项目相关利益方和专业领域的专家对文档进行独立审查。这有助于获取更全面、客观的反馈，确保同步发电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同步发电机项目在文档编制与审查方面建立了严格的管理机制，通过规范的流程和多维度的审查，确保同步发电机项目文档的质量、准确性和可靠性，为同步发电机项目的顺利推进提供了有力支持。</w:t>
      </w:r>
    </w:p>
    <w:p>
      <w:pPr>
        <w:pStyle w:val="Heading2"/>
        <w:ind w:firstLine="560" w:firstLineChars="200"/>
        <w:rPr>
          <w:rFonts w:ascii="仿宋" w:eastAsia="仿宋" w:hAnsi="仿宋" w:cs="仿宋" w:hint="eastAsia"/>
          <w:sz w:val="28"/>
          <w:lang w:eastAsia="zh-CN"/>
        </w:rPr>
      </w:pPr>
      <w:bookmarkStart w:id="4" w:name="_Toc50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在同步发电机项目中，我们致力于优化文档发布与分发过程，以确保信息的高效传递和团队间协作的顺畅进行。以下是我们采取的关键优化策略：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我们通过多渠道发布文档，包括电子邮件、同步发电机项目管理平台、内部网站等，以满足不同团队成员的偏好和需求。多渠道发布确保了信息的全面覆盖。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我们采用了精细的权限控制，确保只有授权人员可以访问敏感信息。这种安全措施保护了同步发电机项目文档的机密性，防止了未经授权的信息泄露。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35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文档存档与归档是同步发电机项目生命周期中一个至关重要的环节，直接关系到同步发电机项目信息的长期保存和历史记录的完整性。在同步发电机项目中，我们实施了一系列有效的文档存档与归档管理策略：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78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978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技术管理特点体现在其创新导向。通过引入最先进的技术趋势和解决方案，同步发电机项目致力于提升科技含量、提高质量和效率水平。这意味着我们将采用最新的工具和方法，确保同步发电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同步发电机项目技术管理的显著特征。通过整合不同领域的技术资源，我们实现了跨学科的协同工作。这有助于优化技术架构，提高整体效能。此外，整合性策略还促进了不同技术团队之间的紧密沟通和高效合作，确保同步发电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同步发电机项目所采用的技术。通过不断优化技术方案，同步发电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同步发电机项目团队将在同步发电机项目初期识别可能的技术风险，并采取相应的预防和应对措施。通过建立健全的风险评估机制，同步发电机项目能够在实施过程中及时发现并解决潜在的技术问题，保障同步发电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同步发电机项目中，技术将成为同步发电机项目成功的有力支持。这一深度剖析揭示了技术管理在同步发电机项目实施中的关键作用，为同步发电机项目的技术基础奠定了坚实的基础。</w:t>
      </w:r>
    </w:p>
    <w:p>
      <w:pPr>
        <w:pStyle w:val="Heading2"/>
        <w:ind w:firstLine="560" w:firstLineChars="200"/>
        <w:rPr>
          <w:rFonts w:ascii="仿宋" w:eastAsia="仿宋" w:hAnsi="仿宋" w:cs="仿宋" w:hint="eastAsia"/>
          <w:sz w:val="28"/>
          <w:lang w:eastAsia="zh-CN"/>
        </w:rPr>
      </w:pPr>
      <w:bookmarkStart w:id="8" w:name="_Toc19036"/>
      <w:r>
        <w:rPr>
          <w:rFonts w:ascii="仿宋" w:eastAsia="仿宋" w:hAnsi="仿宋" w:cs="仿宋" w:hint="eastAsia"/>
          <w:sz w:val="28"/>
          <w:lang w:eastAsia="zh-CN"/>
        </w:rPr>
        <w:t>(二)、同步发电机项目工艺技术设计方案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同步发电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同步发电机项目将严格按照相关行业规范要求进行组织。通过有效控制产品质量，同步发电机项目将致力于为顾客提供优质的同步发电机项目产品和良好的服务。这体现了同步发电机项目对于生产活动合规性和质量标准的高度重视，为同步发电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同步发电机项目注重生态效益和清洁生产原则。同步发电机项目建设将紧密结合地方特色经济发展，与社会经济发展规划和区域环境保护规划方案相协调一致。通过与当地区域自然生态系统的结合，同步发电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同步发电机项目产品具有多样化的客户需求和个性化的特点。因此，同步发电机项目产品规格品种多样，且单批生产数量较小。为满足这一特点，同步发电机项目承办单位将建设先进的柔性制造生产线。通过广泛应用柔性制造技术，同步发电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同步发电机项目采用的技术具有较高的技术含量和自动化水平，处于国内先进水平。这一技术选用不仅体现了对生产效率、质量和环境友好性的高标准要求，同时为同步发电机项目的可持续发展奠定了坚实的基础。</w:t>
      </w:r>
    </w:p>
    <w:p>
      <w:pPr>
        <w:pStyle w:val="Heading2"/>
        <w:ind w:firstLine="560" w:firstLineChars="200"/>
        <w:rPr>
          <w:rFonts w:ascii="仿宋" w:eastAsia="仿宋" w:hAnsi="仿宋" w:cs="仿宋" w:hint="eastAsia"/>
          <w:sz w:val="28"/>
          <w:lang w:eastAsia="zh-CN"/>
        </w:rPr>
      </w:pPr>
      <w:bookmarkStart w:id="9" w:name="_Toc1221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为确保同步发电机项目的高效生产和技术实施，我们制定了一套精心设计的设备选型方案，以满足同步发电机项目生产、质量和环保的要求。该方案的主要特点如下：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同步发电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针对同步发电机项目产品的多样性和小批量生产的特点，我们将建设柔性制造生产线。通过在设备选型中考虑柔性制造技术，可以灵活应对不同产品规格和生产需求，实现生产线的高度灵活性和适应性。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3543"/>
      <w:r>
        <w:rPr>
          <w:rFonts w:ascii="仿宋" w:eastAsia="仿宋" w:hAnsi="仿宋" w:cs="仿宋" w:hint="eastAsia"/>
          <w:sz w:val="28"/>
          <w:lang w:eastAsia="zh-CN"/>
        </w:rPr>
        <w:t>三、同步发电机项目建设背景及必要性分析</w:t>
      </w:r>
      <w:bookmarkEnd w:id="10"/>
    </w:p>
    <w:p>
      <w:pPr>
        <w:pStyle w:val="Heading2"/>
        <w:rPr>
          <w:rFonts w:ascii="仿宋" w:eastAsia="仿宋" w:hAnsi="仿宋" w:cs="仿宋" w:hint="eastAsia"/>
          <w:lang w:eastAsia="zh-CN"/>
        </w:rPr>
      </w:pPr>
      <w:bookmarkStart w:id="11" w:name="_Toc19199"/>
      <w:r>
        <w:rPr>
          <w:rFonts w:ascii="仿宋" w:eastAsia="仿宋" w:hAnsi="仿宋" w:cs="仿宋" w:hint="eastAsia"/>
          <w:lang w:eastAsia="zh-CN"/>
        </w:rPr>
        <w:t>(一)、同步发电机项目背景分析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同步发电机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同步发电机项目在这个潮流中的定位。同时，我们将关注行业内涌现的新兴机遇，以便同步发电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同步发电机项目提供了强大的发展动力。我们将聚焦于行业内最新的技术发展趋势，包括但不限于人工智能、大数据分析、物联网等领域。通过深度的技术研究，我们将确保同步发电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同步发电机项目发展的源泉。我们将投入更多的精力对市场需求进行深入剖析，超越表面的需求，深入挖掘潜在的市场痛点和机遇。通过对市场需求的细致了解，同步发电机项目将更有针对性地设计解决方案，满足市场的多样化需求，从而更好地促进同步发电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同步发电机项目战略至关重要。我们将对竞争态势进行更为深入的分析，包括但不限于市场份额、产品特点、客户满意度等多个维度。通过深度的竞争分析，同步发电机项目将能够更准确地把握市场脉搏，制定具有竞争力的同步发电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同步发电机项目的发展具有直接的影响。我们将进行更为全面的法规和政策分析，了解行业发展中的潜在法律风险和合规挑战。通过充分了解和遵守相关法规，同步发电机项目将确保在法律框架内合法合规运营，为同步发电机项目的稳健发展提供有力支持。</w:t>
      </w:r>
    </w:p>
    <w:p>
      <w:pPr>
        <w:pStyle w:val="Heading2"/>
        <w:ind w:firstLine="560" w:firstLineChars="200"/>
        <w:rPr>
          <w:rFonts w:ascii="仿宋" w:eastAsia="仿宋" w:hAnsi="仿宋" w:cs="仿宋" w:hint="eastAsia"/>
          <w:sz w:val="28"/>
          <w:lang w:eastAsia="zh-CN"/>
        </w:rPr>
      </w:pPr>
      <w:bookmarkStart w:id="12" w:name="_Toc18532"/>
      <w:r>
        <w:rPr>
          <w:rFonts w:ascii="仿宋" w:eastAsia="仿宋" w:hAnsi="仿宋" w:cs="仿宋" w:hint="eastAsia"/>
          <w:sz w:val="28"/>
          <w:lang w:eastAsia="zh-CN"/>
        </w:rPr>
        <w:t>(二)、同步发电机项目建设必要性分析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建设的迫切性源于对行业发展趋势的深刻洞察。我们正处于一个行业变革的时代，科技创新、数字化转型成为企业发展的关键动力。同步发电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建设不仅仅是为了跟上潮流，更是为了通过技术创新推动企业的持续发展。通过引入先进的技术和解决方案，同步发电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同步发电机项目的建设成为必然选择，通过提高产品质量、拓展服务领域，从而在竞争中获得更多的机会。同步发电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同步发电机项目建设的必要性体现在对客户需求更精准的满足。通过同步发电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建设的背后是对企业持续创新的追求。只有通过不断创新，企业才能在竞争中立于不败之地。同步发电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6106"/>
      <w:r>
        <w:rPr>
          <w:rFonts w:ascii="仿宋" w:eastAsia="仿宋" w:hAnsi="仿宋" w:cs="仿宋" w:hint="eastAsia"/>
          <w:sz w:val="28"/>
          <w:lang w:eastAsia="zh-CN"/>
        </w:rPr>
        <w:t>四、同步发电机项目概论</w:t>
      </w:r>
      <w:bookmarkEnd w:id="13"/>
    </w:p>
    <w:p>
      <w:pPr>
        <w:pStyle w:val="Heading2"/>
        <w:rPr>
          <w:rFonts w:ascii="仿宋" w:eastAsia="仿宋" w:hAnsi="仿宋" w:cs="仿宋" w:hint="eastAsia"/>
          <w:lang w:eastAsia="zh-CN"/>
        </w:rPr>
      </w:pPr>
      <w:bookmarkStart w:id="14" w:name="_Toc25765"/>
      <w:r>
        <w:rPr>
          <w:rFonts w:ascii="仿宋" w:eastAsia="仿宋" w:hAnsi="仿宋" w:cs="仿宋" w:hint="eastAsia"/>
          <w:lang w:eastAsia="zh-CN"/>
        </w:rPr>
        <w:t>(一)、同步发电机项目概况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起源追溯至对市场的深入洞察。市场的不断演变与变革为同步发电机项目提供了难得的机遇。当前市场存在的需求缺口和变革的大环境共同构成了同步发电机项目的背景。这个同步发电机项目旨在充分利用市场机遇，填补行业中尚未满足的需求，为客户提供全新的解决方案。市场的变革和需求的增长使得这个同步发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同步发电机项目名称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正式命名为同步发电机。这个名称不仅仅是一个标识，更代表了同步发电机项目的核心理念和愿景。它蕴含着同步发电机项目所要解决问题的关键字，具有强烈的表达和辨识度，为同步发电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同步发电机项目目标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核心目标是提供一种全新、高效的解决方案，满足客户日益增长的需求。同步发电机项目追求的不仅仅是满足市场需求，更是在市场中获得卓越的竞争优势。通过不断提升产品或服务的质量和创新水平，同步发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同步发电机项目范围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全面涵盖了产品研发、制造、市场推广和售后服务，确保从产品设计到最终用户体验的全方位关注。这一全面的同步发电机项目范围是为了确保同步发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同步发电机项目时间表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同步发电机项目计划在未来18个月内完成，包括研发、测试、市场试点和正式推出等不同阶段。这个时间表的合理设计是为了确保同步发电机项目各个阶段的顺利推进，以便按时交付高质量的成果。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同步发电机项目预算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同步发电机项目总预算估算为XX百万美元，主要分配在研发、市场推广、人员培训和运营等方面。这一充足的预算为同步发电机项目提供了充足的资源，确保同步发电机项目在各个方面都能取得优异的表现。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同步发电机项目风险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可能面临的风险包括市场接受度低、技术难题、竞争激烈等。同步发电机项目团队已经制定了相应的风险应对计划，通过前瞻性的风险管理，确保同步发电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同步发电机项目团队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同步发电机项目汇聚了一支经验丰富、多领域专业素养的核心团队，确保同步发电机项目在各个方面都能拥有高水平的执行力。团队的协同作战是同步发电机项目成功的关键因素之一。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同步发电机项目背景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同步发电机项目的背景根植于市场对更高效、创新产品的渴望，同时也受到科技发展对行业格局的深刻改变的影响。这为同步发电机项目提供了广阔的发展空间和市场需求。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同步发电机项目现状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截至目前，同步发电机项目已完成市场调研和技术验证，取得了初步的成功。这为同步发电机项目在未来的发展奠定了坚实的基础，为更远大的目标打下了坚实的基石。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5951"/>
      <w:r>
        <w:rPr>
          <w:rFonts w:ascii="仿宋" w:eastAsia="仿宋" w:hAnsi="仿宋" w:cs="仿宋" w:hint="eastAsia"/>
          <w:sz w:val="28"/>
          <w:lang w:eastAsia="zh-CN"/>
        </w:rPr>
        <w:t>(二)、同步发电机项目目标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keyword》同步发电机项目首要业务目标是在市场中占据有利地位，实现产品/服务的成功推广和销售。通过不断提升产品质量、创新性，同步发电机项目追求成为行业中的领导者，赢得更多客户的青睐。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在科技迅速发展的时代，同步发电机项目着眼于技术创新。通过持续的研发和技术升级，同步发电机项目旨在推出更具创新性的产品或服务，以满足市场对新鲜、先进解决方案的需求。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为了建立可持续的客户关系，同步发电机项目设定了客户满意度目标。通过提供卓越的产品质量和优质的客户服务，同步发电机项目追求赢得客户的信任和忠诚度，确保他们的满意度达到行业领先水平。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同步发电机项目注重社会责任和可持续发展。通过实施环保、社会责任同步发电机项目，同步发电机项目致力于在经济发展的同时保护环境，促进社会公平，实现可持续经营。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同步发电机项目的团队是实现目标的核心驱动力。因此，同步发电机项目设定了团队发展目标，包括提升团队成员的专业技能、培养领导力，以及搭建协同高效的团队工作氛围。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5375"/>
      <w:r>
        <w:rPr>
          <w:rFonts w:ascii="仿宋" w:eastAsia="仿宋" w:hAnsi="仿宋" w:cs="仿宋" w:hint="eastAsia"/>
          <w:sz w:val="28"/>
          <w:lang w:eastAsia="zh-CN"/>
        </w:rPr>
        <w:t>(三)、同步发电机项目提出的理由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同步发电机项目提出的理由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提出源于对市场机遇的深刻洞察。当前市场中存在的需求缺口和行业发展趋势表明，有巨大的商业机会等待被开发。通过准确捕捉市场机遇，同步发电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https://d.book118.com/937065125063006035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4C4A94"/>
    <w:rsid w:val="704C4A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6512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2024-01-29T04:06:00Z</dcterms:created>
  <dcterms:modified xsi:type="dcterms:W3CDTF">2024-01-29T04:06:43Z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F89F5958461D4804BD26D2C40E83CF38_11</vt:lpwstr>
  </property>
  <property fmtid="{D5CDD505-2E9C-101B-9397-08002B2CF9AE}" pid="3" name="KSOProductBuildVer">
    <vt:lpwstr>2052-12.1.0.16250</vt:lpwstr>
  </property>
</Properties>
</file>