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碳排放项目规划设计方案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98" w:history="1">
        <w:r>
          <w:rPr>
            <w:rFonts w:ascii="仿宋" w:eastAsia="仿宋" w:hAnsi="仿宋" w:cs="仿宋" w:hint="eastAsia"/>
            <w:lang w:eastAsia="zh-CN"/>
          </w:rPr>
          <w:t>前言</w:t>
        </w:r>
        <w:r>
          <w:tab/>
        </w:r>
        <w:r>
          <w:fldChar w:fldCharType="begin"/>
        </w:r>
        <w:r>
          <w:instrText xml:space="preserve"> PAGEREF _Toc4698 \h </w:instrText>
        </w:r>
        <w:r>
          <w:fldChar w:fldCharType="separate"/>
        </w:r>
        <w:r>
          <w:t>3</w:t>
        </w:r>
        <w:r>
          <w:fldChar w:fldCharType="end"/>
        </w:r>
      </w:hyperlink>
    </w:p>
    <w:p>
      <w:pPr>
        <w:pStyle w:val="TOC1"/>
        <w:tabs>
          <w:tab w:val="right" w:leader="dot" w:pos="8306"/>
        </w:tabs>
      </w:pPr>
      <w:hyperlink w:anchor="_Toc3037" w:history="1">
        <w:r>
          <w:rPr>
            <w:rFonts w:ascii="仿宋" w:eastAsia="仿宋" w:hAnsi="仿宋" w:cs="仿宋" w:hint="eastAsia"/>
            <w:lang w:eastAsia="zh-CN"/>
          </w:rPr>
          <w:t>一、产品规划分析</w:t>
        </w:r>
        <w:r>
          <w:tab/>
        </w:r>
        <w:r>
          <w:fldChar w:fldCharType="begin"/>
        </w:r>
        <w:r>
          <w:instrText xml:space="preserve"> PAGEREF _Toc3037 \h </w:instrText>
        </w:r>
        <w:r>
          <w:fldChar w:fldCharType="separate"/>
        </w:r>
        <w:r>
          <w:t>3</w:t>
        </w:r>
        <w:r>
          <w:fldChar w:fldCharType="end"/>
        </w:r>
      </w:hyperlink>
    </w:p>
    <w:p>
      <w:pPr>
        <w:pStyle w:val="TOC2"/>
        <w:tabs>
          <w:tab w:val="right" w:leader="dot" w:pos="8306"/>
        </w:tabs>
      </w:pPr>
      <w:hyperlink w:anchor="_Toc3731" w:history="1">
        <w:r>
          <w:rPr>
            <w:rFonts w:ascii="仿宋" w:eastAsia="仿宋" w:hAnsi="仿宋" w:cs="仿宋" w:hint="eastAsia"/>
            <w:lang w:eastAsia="zh-CN"/>
          </w:rPr>
          <w:t>(一)、产品规划</w:t>
        </w:r>
        <w:r>
          <w:tab/>
        </w:r>
        <w:r>
          <w:fldChar w:fldCharType="begin"/>
        </w:r>
        <w:r>
          <w:instrText xml:space="preserve"> PAGEREF _Toc3731 \h </w:instrText>
        </w:r>
        <w:r>
          <w:fldChar w:fldCharType="separate"/>
        </w:r>
        <w:r>
          <w:t>3</w:t>
        </w:r>
        <w:r>
          <w:fldChar w:fldCharType="end"/>
        </w:r>
      </w:hyperlink>
    </w:p>
    <w:p>
      <w:pPr>
        <w:pStyle w:val="TOC2"/>
        <w:tabs>
          <w:tab w:val="right" w:leader="dot" w:pos="8306"/>
        </w:tabs>
      </w:pPr>
      <w:hyperlink w:anchor="_Toc13156" w:history="1">
        <w:r>
          <w:rPr>
            <w:rFonts w:ascii="仿宋" w:eastAsia="仿宋" w:hAnsi="仿宋" w:cs="仿宋" w:hint="eastAsia"/>
            <w:lang w:eastAsia="zh-CN"/>
          </w:rPr>
          <w:t>(二)、建设规模</w:t>
        </w:r>
        <w:r>
          <w:tab/>
        </w:r>
        <w:r>
          <w:fldChar w:fldCharType="begin"/>
        </w:r>
        <w:r>
          <w:instrText xml:space="preserve"> PAGEREF _Toc13156 \h </w:instrText>
        </w:r>
        <w:r>
          <w:fldChar w:fldCharType="separate"/>
        </w:r>
        <w:r>
          <w:t>4</w:t>
        </w:r>
        <w:r>
          <w:fldChar w:fldCharType="end"/>
        </w:r>
      </w:hyperlink>
    </w:p>
    <w:p>
      <w:pPr>
        <w:pStyle w:val="TOC1"/>
        <w:tabs>
          <w:tab w:val="right" w:leader="dot" w:pos="8306"/>
        </w:tabs>
      </w:pPr>
      <w:hyperlink w:anchor="_Toc3589" w:history="1">
        <w:r>
          <w:rPr>
            <w:rFonts w:ascii="仿宋" w:eastAsia="仿宋" w:hAnsi="仿宋" w:cs="仿宋" w:hint="eastAsia"/>
            <w:lang w:eastAsia="zh-CN"/>
          </w:rPr>
          <w:t>二、碳排放项目概论</w:t>
        </w:r>
        <w:r>
          <w:tab/>
        </w:r>
        <w:r>
          <w:fldChar w:fldCharType="begin"/>
        </w:r>
        <w:r>
          <w:instrText xml:space="preserve"> PAGEREF _Toc3589 \h </w:instrText>
        </w:r>
        <w:r>
          <w:fldChar w:fldCharType="separate"/>
        </w:r>
        <w:r>
          <w:t>5</w:t>
        </w:r>
        <w:r>
          <w:fldChar w:fldCharType="end"/>
        </w:r>
      </w:hyperlink>
    </w:p>
    <w:p>
      <w:pPr>
        <w:pStyle w:val="TOC2"/>
        <w:tabs>
          <w:tab w:val="right" w:leader="dot" w:pos="8306"/>
        </w:tabs>
      </w:pPr>
      <w:hyperlink w:anchor="_Toc29456" w:history="1">
        <w:r>
          <w:rPr>
            <w:rFonts w:ascii="仿宋" w:eastAsia="仿宋" w:hAnsi="仿宋" w:cs="仿宋" w:hint="eastAsia"/>
            <w:lang w:eastAsia="zh-CN"/>
          </w:rPr>
          <w:t>(一)、碳排放项目概况</w:t>
        </w:r>
        <w:r>
          <w:tab/>
        </w:r>
        <w:r>
          <w:fldChar w:fldCharType="begin"/>
        </w:r>
        <w:r>
          <w:instrText xml:space="preserve"> PAGEREF _Toc29456 \h </w:instrText>
        </w:r>
        <w:r>
          <w:fldChar w:fldCharType="separate"/>
        </w:r>
        <w:r>
          <w:t>5</w:t>
        </w:r>
        <w:r>
          <w:fldChar w:fldCharType="end"/>
        </w:r>
      </w:hyperlink>
    </w:p>
    <w:p>
      <w:pPr>
        <w:pStyle w:val="TOC2"/>
        <w:tabs>
          <w:tab w:val="right" w:leader="dot" w:pos="8306"/>
        </w:tabs>
      </w:pPr>
      <w:hyperlink w:anchor="_Toc13464" w:history="1">
        <w:r>
          <w:rPr>
            <w:rFonts w:ascii="仿宋" w:eastAsia="仿宋" w:hAnsi="仿宋" w:cs="仿宋" w:hint="eastAsia"/>
            <w:lang w:eastAsia="zh-CN"/>
          </w:rPr>
          <w:t>(二)、碳排放项目目标</w:t>
        </w:r>
        <w:r>
          <w:tab/>
        </w:r>
        <w:r>
          <w:fldChar w:fldCharType="begin"/>
        </w:r>
        <w:r>
          <w:instrText xml:space="preserve"> PAGEREF _Toc13464 \h </w:instrText>
        </w:r>
        <w:r>
          <w:fldChar w:fldCharType="separate"/>
        </w:r>
        <w:r>
          <w:t>7</w:t>
        </w:r>
        <w:r>
          <w:fldChar w:fldCharType="end"/>
        </w:r>
      </w:hyperlink>
    </w:p>
    <w:p>
      <w:pPr>
        <w:pStyle w:val="TOC2"/>
        <w:tabs>
          <w:tab w:val="right" w:leader="dot" w:pos="8306"/>
        </w:tabs>
      </w:pPr>
      <w:hyperlink w:anchor="_Toc28598" w:history="1">
        <w:r>
          <w:rPr>
            <w:rFonts w:ascii="仿宋" w:eastAsia="仿宋" w:hAnsi="仿宋" w:cs="仿宋" w:hint="eastAsia"/>
            <w:lang w:eastAsia="zh-CN"/>
          </w:rPr>
          <w:t>(三)、碳排放项目提出的理由</w:t>
        </w:r>
        <w:r>
          <w:tab/>
        </w:r>
        <w:r>
          <w:fldChar w:fldCharType="begin"/>
        </w:r>
        <w:r>
          <w:instrText xml:space="preserve"> PAGEREF _Toc28598 \h </w:instrText>
        </w:r>
        <w:r>
          <w:fldChar w:fldCharType="separate"/>
        </w:r>
        <w:r>
          <w:t>8</w:t>
        </w:r>
        <w:r>
          <w:fldChar w:fldCharType="end"/>
        </w:r>
      </w:hyperlink>
    </w:p>
    <w:p>
      <w:pPr>
        <w:pStyle w:val="TOC2"/>
        <w:tabs>
          <w:tab w:val="right" w:leader="dot" w:pos="8306"/>
        </w:tabs>
      </w:pPr>
      <w:hyperlink w:anchor="_Toc2603" w:history="1">
        <w:r>
          <w:rPr>
            <w:rFonts w:ascii="仿宋" w:eastAsia="仿宋" w:hAnsi="仿宋" w:cs="仿宋" w:hint="eastAsia"/>
            <w:lang w:eastAsia="zh-CN"/>
          </w:rPr>
          <w:t>(四)、碳排放项目意义</w:t>
        </w:r>
        <w:r>
          <w:tab/>
        </w:r>
        <w:r>
          <w:fldChar w:fldCharType="begin"/>
        </w:r>
        <w:r>
          <w:instrText xml:space="preserve"> PAGEREF _Toc2603 \h </w:instrText>
        </w:r>
        <w:r>
          <w:fldChar w:fldCharType="separate"/>
        </w:r>
        <w:r>
          <w:t>10</w:t>
        </w:r>
        <w:r>
          <w:fldChar w:fldCharType="end"/>
        </w:r>
      </w:hyperlink>
    </w:p>
    <w:p>
      <w:pPr>
        <w:pStyle w:val="TOC2"/>
        <w:tabs>
          <w:tab w:val="right" w:leader="dot" w:pos="8306"/>
        </w:tabs>
      </w:pPr>
      <w:hyperlink w:anchor="_Toc13969" w:history="1">
        <w:r>
          <w:rPr>
            <w:rFonts w:ascii="仿宋" w:eastAsia="仿宋" w:hAnsi="仿宋" w:cs="仿宋" w:hint="eastAsia"/>
            <w:lang w:eastAsia="zh-CN"/>
          </w:rPr>
          <w:t>(五)、碳排放项目背景</w:t>
        </w:r>
        <w:r>
          <w:tab/>
        </w:r>
        <w:r>
          <w:fldChar w:fldCharType="begin"/>
        </w:r>
        <w:r>
          <w:instrText xml:space="preserve"> PAGEREF _Toc13969 \h </w:instrText>
        </w:r>
        <w:r>
          <w:fldChar w:fldCharType="separate"/>
        </w:r>
        <w:r>
          <w:t>10</w:t>
        </w:r>
        <w:r>
          <w:fldChar w:fldCharType="end"/>
        </w:r>
      </w:hyperlink>
    </w:p>
    <w:p>
      <w:pPr>
        <w:pStyle w:val="TOC1"/>
        <w:tabs>
          <w:tab w:val="right" w:leader="dot" w:pos="8306"/>
        </w:tabs>
      </w:pPr>
      <w:hyperlink w:anchor="_Toc24700" w:history="1">
        <w:r>
          <w:rPr>
            <w:rFonts w:ascii="仿宋" w:eastAsia="仿宋" w:hAnsi="仿宋" w:cs="仿宋" w:hint="eastAsia"/>
            <w:lang w:eastAsia="zh-CN"/>
          </w:rPr>
          <w:t>三、碳排放项目危机管理</w:t>
        </w:r>
        <w:r>
          <w:tab/>
        </w:r>
        <w:r>
          <w:fldChar w:fldCharType="begin"/>
        </w:r>
        <w:r>
          <w:instrText xml:space="preserve"> PAGEREF _Toc24700 \h </w:instrText>
        </w:r>
        <w:r>
          <w:fldChar w:fldCharType="separate"/>
        </w:r>
        <w:r>
          <w:t>11</w:t>
        </w:r>
        <w:r>
          <w:fldChar w:fldCharType="end"/>
        </w:r>
      </w:hyperlink>
    </w:p>
    <w:p>
      <w:pPr>
        <w:pStyle w:val="TOC2"/>
        <w:tabs>
          <w:tab w:val="right" w:leader="dot" w:pos="8306"/>
        </w:tabs>
      </w:pPr>
      <w:hyperlink w:anchor="_Toc11792" w:history="1">
        <w:r>
          <w:rPr>
            <w:rFonts w:ascii="仿宋" w:eastAsia="仿宋" w:hAnsi="仿宋" w:cs="仿宋" w:hint="eastAsia"/>
            <w:lang w:eastAsia="zh-CN"/>
          </w:rPr>
          <w:t>(一)、危机预警与识别</w:t>
        </w:r>
        <w:r>
          <w:tab/>
        </w:r>
        <w:r>
          <w:fldChar w:fldCharType="begin"/>
        </w:r>
        <w:r>
          <w:instrText xml:space="preserve"> PAGEREF _Toc11792 \h </w:instrText>
        </w:r>
        <w:r>
          <w:fldChar w:fldCharType="separate"/>
        </w:r>
        <w:r>
          <w:t>11</w:t>
        </w:r>
        <w:r>
          <w:fldChar w:fldCharType="end"/>
        </w:r>
      </w:hyperlink>
    </w:p>
    <w:p>
      <w:pPr>
        <w:pStyle w:val="TOC2"/>
        <w:tabs>
          <w:tab w:val="right" w:leader="dot" w:pos="8306"/>
        </w:tabs>
      </w:pPr>
      <w:hyperlink w:anchor="_Toc6470" w:history="1">
        <w:r>
          <w:rPr>
            <w:rFonts w:ascii="仿宋" w:eastAsia="仿宋" w:hAnsi="仿宋" w:cs="仿宋" w:hint="eastAsia"/>
            <w:lang w:eastAsia="zh-CN"/>
          </w:rPr>
          <w:t>(二)、危机应对与恢复</w:t>
        </w:r>
        <w:r>
          <w:tab/>
        </w:r>
        <w:r>
          <w:fldChar w:fldCharType="begin"/>
        </w:r>
        <w:r>
          <w:instrText xml:space="preserve"> PAGEREF _Toc6470 \h </w:instrText>
        </w:r>
        <w:r>
          <w:fldChar w:fldCharType="separate"/>
        </w:r>
        <w:r>
          <w:t>12</w:t>
        </w:r>
        <w:r>
          <w:fldChar w:fldCharType="end"/>
        </w:r>
      </w:hyperlink>
    </w:p>
    <w:p>
      <w:pPr>
        <w:pStyle w:val="TOC1"/>
        <w:tabs>
          <w:tab w:val="right" w:leader="dot" w:pos="8306"/>
        </w:tabs>
      </w:pPr>
      <w:hyperlink w:anchor="_Toc31230" w:history="1">
        <w:r>
          <w:rPr>
            <w:rFonts w:ascii="仿宋" w:eastAsia="仿宋" w:hAnsi="仿宋" w:cs="仿宋" w:hint="eastAsia"/>
            <w:lang w:eastAsia="zh-CN"/>
          </w:rPr>
          <w:t>四、碳排放项目可持续发展</w:t>
        </w:r>
        <w:r>
          <w:tab/>
        </w:r>
        <w:r>
          <w:fldChar w:fldCharType="begin"/>
        </w:r>
        <w:r>
          <w:instrText xml:space="preserve"> PAGEREF _Toc31230 \h </w:instrText>
        </w:r>
        <w:r>
          <w:fldChar w:fldCharType="separate"/>
        </w:r>
        <w:r>
          <w:t>14</w:t>
        </w:r>
        <w:r>
          <w:fldChar w:fldCharType="end"/>
        </w:r>
      </w:hyperlink>
    </w:p>
    <w:p>
      <w:pPr>
        <w:pStyle w:val="TOC2"/>
        <w:tabs>
          <w:tab w:val="right" w:leader="dot" w:pos="8306"/>
        </w:tabs>
      </w:pPr>
      <w:hyperlink w:anchor="_Toc22071" w:history="1">
        <w:r>
          <w:rPr>
            <w:rFonts w:ascii="仿宋" w:eastAsia="仿宋" w:hAnsi="仿宋" w:cs="仿宋" w:hint="eastAsia"/>
            <w:lang w:eastAsia="zh-CN"/>
          </w:rPr>
          <w:t>(一)、可持续战略与实践</w:t>
        </w:r>
        <w:r>
          <w:tab/>
        </w:r>
        <w:r>
          <w:fldChar w:fldCharType="begin"/>
        </w:r>
        <w:r>
          <w:instrText xml:space="preserve"> PAGEREF _Toc22071 \h </w:instrText>
        </w:r>
        <w:r>
          <w:fldChar w:fldCharType="separate"/>
        </w:r>
        <w:r>
          <w:t>14</w:t>
        </w:r>
        <w:r>
          <w:fldChar w:fldCharType="end"/>
        </w:r>
      </w:hyperlink>
    </w:p>
    <w:p>
      <w:pPr>
        <w:pStyle w:val="TOC2"/>
        <w:tabs>
          <w:tab w:val="right" w:leader="dot" w:pos="8306"/>
        </w:tabs>
      </w:pPr>
      <w:hyperlink w:anchor="_Toc22045" w:history="1">
        <w:r>
          <w:rPr>
            <w:rFonts w:ascii="仿宋" w:eastAsia="仿宋" w:hAnsi="仿宋" w:cs="仿宋" w:hint="eastAsia"/>
            <w:lang w:eastAsia="zh-CN"/>
          </w:rPr>
          <w:t>(二)、环保与社会责任</w:t>
        </w:r>
        <w:r>
          <w:tab/>
        </w:r>
        <w:r>
          <w:fldChar w:fldCharType="begin"/>
        </w:r>
        <w:r>
          <w:instrText xml:space="preserve"> PAGEREF _Toc22045 \h </w:instrText>
        </w:r>
        <w:r>
          <w:fldChar w:fldCharType="separate"/>
        </w:r>
        <w:r>
          <w:t>14</w:t>
        </w:r>
        <w:r>
          <w:fldChar w:fldCharType="end"/>
        </w:r>
      </w:hyperlink>
    </w:p>
    <w:p>
      <w:pPr>
        <w:pStyle w:val="TOC1"/>
        <w:tabs>
          <w:tab w:val="right" w:leader="dot" w:pos="8306"/>
        </w:tabs>
      </w:pPr>
      <w:hyperlink w:anchor="_Toc10669" w:history="1">
        <w:r>
          <w:rPr>
            <w:rFonts w:ascii="仿宋" w:eastAsia="仿宋" w:hAnsi="仿宋" w:cs="仿宋" w:hint="eastAsia"/>
            <w:lang w:eastAsia="zh-CN"/>
          </w:rPr>
          <w:t>五、碳排放项目土建工程</w:t>
        </w:r>
        <w:r>
          <w:tab/>
        </w:r>
        <w:r>
          <w:fldChar w:fldCharType="begin"/>
        </w:r>
        <w:r>
          <w:instrText xml:space="preserve"> PAGEREF _Toc10669 \h </w:instrText>
        </w:r>
        <w:r>
          <w:fldChar w:fldCharType="separate"/>
        </w:r>
        <w:r>
          <w:t>15</w:t>
        </w:r>
        <w:r>
          <w:fldChar w:fldCharType="end"/>
        </w:r>
      </w:hyperlink>
    </w:p>
    <w:p>
      <w:pPr>
        <w:pStyle w:val="TOC2"/>
        <w:tabs>
          <w:tab w:val="right" w:leader="dot" w:pos="8306"/>
        </w:tabs>
      </w:pPr>
      <w:hyperlink w:anchor="_Toc17001" w:history="1">
        <w:r>
          <w:rPr>
            <w:rFonts w:ascii="仿宋" w:eastAsia="仿宋" w:hAnsi="仿宋" w:cs="仿宋" w:hint="eastAsia"/>
            <w:lang w:eastAsia="zh-CN"/>
          </w:rPr>
          <w:t>(一)、建筑工程设计原则</w:t>
        </w:r>
        <w:r>
          <w:tab/>
        </w:r>
        <w:r>
          <w:fldChar w:fldCharType="begin"/>
        </w:r>
        <w:r>
          <w:instrText xml:space="preserve"> PAGEREF _Toc17001 \h </w:instrText>
        </w:r>
        <w:r>
          <w:fldChar w:fldCharType="separate"/>
        </w:r>
        <w:r>
          <w:t>15</w:t>
        </w:r>
        <w:r>
          <w:fldChar w:fldCharType="end"/>
        </w:r>
      </w:hyperlink>
    </w:p>
    <w:p>
      <w:pPr>
        <w:pStyle w:val="TOC2"/>
        <w:tabs>
          <w:tab w:val="right" w:leader="dot" w:pos="8306"/>
        </w:tabs>
      </w:pPr>
      <w:hyperlink w:anchor="_Toc22115" w:history="1">
        <w:r>
          <w:rPr>
            <w:rFonts w:ascii="仿宋" w:eastAsia="仿宋" w:hAnsi="仿宋" w:cs="仿宋" w:hint="eastAsia"/>
            <w:lang w:eastAsia="zh-CN"/>
          </w:rPr>
          <w:t>(二)、土建工程设计年限及安全等级</w:t>
        </w:r>
        <w:r>
          <w:tab/>
        </w:r>
        <w:r>
          <w:fldChar w:fldCharType="begin"/>
        </w:r>
        <w:r>
          <w:instrText xml:space="preserve"> PAGEREF _Toc22115 \h </w:instrText>
        </w:r>
        <w:r>
          <w:fldChar w:fldCharType="separate"/>
        </w:r>
        <w:r>
          <w:t>16</w:t>
        </w:r>
        <w:r>
          <w:fldChar w:fldCharType="end"/>
        </w:r>
      </w:hyperlink>
    </w:p>
    <w:p>
      <w:pPr>
        <w:pStyle w:val="TOC2"/>
        <w:tabs>
          <w:tab w:val="right" w:leader="dot" w:pos="8306"/>
        </w:tabs>
      </w:pPr>
      <w:hyperlink w:anchor="_Toc30363" w:history="1">
        <w:r>
          <w:rPr>
            <w:rFonts w:ascii="仿宋" w:eastAsia="仿宋" w:hAnsi="仿宋" w:cs="仿宋" w:hint="eastAsia"/>
            <w:lang w:eastAsia="zh-CN"/>
          </w:rPr>
          <w:t>(三)、建筑工程设计总体要求</w:t>
        </w:r>
        <w:r>
          <w:tab/>
        </w:r>
        <w:r>
          <w:fldChar w:fldCharType="begin"/>
        </w:r>
        <w:r>
          <w:instrText xml:space="preserve"> PAGEREF _Toc30363 \h </w:instrText>
        </w:r>
        <w:r>
          <w:fldChar w:fldCharType="separate"/>
        </w:r>
        <w:r>
          <w:t>18</w:t>
        </w:r>
        <w:r>
          <w:fldChar w:fldCharType="end"/>
        </w:r>
      </w:hyperlink>
    </w:p>
    <w:p>
      <w:pPr>
        <w:pStyle w:val="TOC2"/>
        <w:tabs>
          <w:tab w:val="right" w:leader="dot" w:pos="8306"/>
        </w:tabs>
      </w:pPr>
      <w:hyperlink w:anchor="_Toc23919" w:history="1">
        <w:r>
          <w:rPr>
            <w:rFonts w:ascii="仿宋" w:eastAsia="仿宋" w:hAnsi="仿宋" w:cs="仿宋" w:hint="eastAsia"/>
            <w:lang w:eastAsia="zh-CN"/>
          </w:rPr>
          <w:t>(四)、土建工程建设指标</w:t>
        </w:r>
        <w:r>
          <w:tab/>
        </w:r>
        <w:r>
          <w:fldChar w:fldCharType="begin"/>
        </w:r>
        <w:r>
          <w:instrText xml:space="preserve"> PAGEREF _Toc23919 \h </w:instrText>
        </w:r>
        <w:r>
          <w:fldChar w:fldCharType="separate"/>
        </w:r>
        <w:r>
          <w:t>18</w:t>
        </w:r>
        <w:r>
          <w:fldChar w:fldCharType="end"/>
        </w:r>
      </w:hyperlink>
    </w:p>
    <w:p>
      <w:pPr>
        <w:pStyle w:val="TOC1"/>
        <w:tabs>
          <w:tab w:val="right" w:leader="dot" w:pos="8306"/>
        </w:tabs>
      </w:pPr>
      <w:hyperlink w:anchor="_Toc32426" w:history="1">
        <w:r>
          <w:rPr>
            <w:rFonts w:ascii="仿宋" w:eastAsia="仿宋" w:hAnsi="仿宋" w:cs="仿宋" w:hint="eastAsia"/>
            <w:lang w:eastAsia="zh-CN"/>
          </w:rPr>
          <w:t>六、碳排放项目选址可行性分析</w:t>
        </w:r>
        <w:r>
          <w:tab/>
        </w:r>
        <w:r>
          <w:fldChar w:fldCharType="begin"/>
        </w:r>
        <w:r>
          <w:instrText xml:space="preserve"> PAGEREF _Toc32426 \h </w:instrText>
        </w:r>
        <w:r>
          <w:fldChar w:fldCharType="separate"/>
        </w:r>
        <w:r>
          <w:t>19</w:t>
        </w:r>
        <w:r>
          <w:fldChar w:fldCharType="end"/>
        </w:r>
      </w:hyperlink>
    </w:p>
    <w:p>
      <w:pPr>
        <w:pStyle w:val="TOC2"/>
        <w:tabs>
          <w:tab w:val="right" w:leader="dot" w:pos="8306"/>
        </w:tabs>
      </w:pPr>
      <w:hyperlink w:anchor="_Toc21826" w:history="1">
        <w:r>
          <w:rPr>
            <w:rFonts w:ascii="仿宋" w:eastAsia="仿宋" w:hAnsi="仿宋" w:cs="仿宋" w:hint="eastAsia"/>
            <w:lang w:eastAsia="zh-CN"/>
          </w:rPr>
          <w:t>(一)、碳排放项目选址</w:t>
        </w:r>
        <w:r>
          <w:tab/>
        </w:r>
        <w:r>
          <w:fldChar w:fldCharType="begin"/>
        </w:r>
        <w:r>
          <w:instrText xml:space="preserve"> PAGEREF _Toc21826 \h </w:instrText>
        </w:r>
        <w:r>
          <w:fldChar w:fldCharType="separate"/>
        </w:r>
        <w:r>
          <w:t>19</w:t>
        </w:r>
        <w:r>
          <w:fldChar w:fldCharType="end"/>
        </w:r>
      </w:hyperlink>
    </w:p>
    <w:p>
      <w:pPr>
        <w:pStyle w:val="TOC2"/>
        <w:tabs>
          <w:tab w:val="right" w:leader="dot" w:pos="8306"/>
        </w:tabs>
      </w:pPr>
      <w:hyperlink w:anchor="_Toc12372" w:history="1">
        <w:r>
          <w:rPr>
            <w:rFonts w:ascii="仿宋" w:eastAsia="仿宋" w:hAnsi="仿宋" w:cs="仿宋" w:hint="eastAsia"/>
            <w:lang w:eastAsia="zh-CN"/>
          </w:rPr>
          <w:t>(二)、用地控制指标</w:t>
        </w:r>
        <w:r>
          <w:tab/>
        </w:r>
        <w:r>
          <w:fldChar w:fldCharType="begin"/>
        </w:r>
        <w:r>
          <w:instrText xml:space="preserve"> PAGEREF _Toc12372 \h </w:instrText>
        </w:r>
        <w:r>
          <w:fldChar w:fldCharType="separate"/>
        </w:r>
        <w:r>
          <w:t>19</w:t>
        </w:r>
        <w:r>
          <w:fldChar w:fldCharType="end"/>
        </w:r>
      </w:hyperlink>
    </w:p>
    <w:p>
      <w:pPr>
        <w:pStyle w:val="TOC2"/>
        <w:tabs>
          <w:tab w:val="right" w:leader="dot" w:pos="8306"/>
        </w:tabs>
      </w:pPr>
      <w:hyperlink w:anchor="_Toc6530" w:history="1">
        <w:r>
          <w:rPr>
            <w:rFonts w:ascii="仿宋" w:eastAsia="仿宋" w:hAnsi="仿宋" w:cs="仿宋" w:hint="eastAsia"/>
            <w:lang w:eastAsia="zh-CN"/>
          </w:rPr>
          <w:t>(三)、节约用地措施</w:t>
        </w:r>
        <w:r>
          <w:tab/>
        </w:r>
        <w:r>
          <w:fldChar w:fldCharType="begin"/>
        </w:r>
        <w:r>
          <w:instrText xml:space="preserve"> PAGEREF _Toc6530 \h </w:instrText>
        </w:r>
        <w:r>
          <w:fldChar w:fldCharType="separate"/>
        </w:r>
        <w:r>
          <w:t>21</w:t>
        </w:r>
        <w:r>
          <w:fldChar w:fldCharType="end"/>
        </w:r>
      </w:hyperlink>
    </w:p>
    <w:p>
      <w:pPr>
        <w:pStyle w:val="TOC2"/>
        <w:tabs>
          <w:tab w:val="right" w:leader="dot" w:pos="8306"/>
        </w:tabs>
      </w:pPr>
      <w:hyperlink w:anchor="_Toc27129" w:history="1">
        <w:r>
          <w:rPr>
            <w:rFonts w:ascii="仿宋" w:eastAsia="仿宋" w:hAnsi="仿宋" w:cs="仿宋" w:hint="eastAsia"/>
            <w:lang w:eastAsia="zh-CN"/>
          </w:rPr>
          <w:t>(四)、总图布置方案</w:t>
        </w:r>
        <w:r>
          <w:tab/>
        </w:r>
        <w:r>
          <w:fldChar w:fldCharType="begin"/>
        </w:r>
        <w:r>
          <w:instrText xml:space="preserve"> PAGEREF _Toc27129 \h </w:instrText>
        </w:r>
        <w:r>
          <w:fldChar w:fldCharType="separate"/>
        </w:r>
        <w:r>
          <w:t>22</w:t>
        </w:r>
        <w:r>
          <w:fldChar w:fldCharType="end"/>
        </w:r>
      </w:hyperlink>
    </w:p>
    <w:p>
      <w:pPr>
        <w:pStyle w:val="TOC2"/>
        <w:tabs>
          <w:tab w:val="right" w:leader="dot" w:pos="8306"/>
        </w:tabs>
      </w:pPr>
      <w:hyperlink w:anchor="_Toc8961" w:history="1">
        <w:r>
          <w:rPr>
            <w:rFonts w:ascii="仿宋" w:eastAsia="仿宋" w:hAnsi="仿宋" w:cs="仿宋" w:hint="eastAsia"/>
            <w:lang w:eastAsia="zh-CN"/>
          </w:rPr>
          <w:t>(五)、选址综合评价</w:t>
        </w:r>
        <w:r>
          <w:tab/>
        </w:r>
        <w:r>
          <w:fldChar w:fldCharType="begin"/>
        </w:r>
        <w:r>
          <w:instrText xml:space="preserve"> PAGEREF _Toc8961 \h </w:instrText>
        </w:r>
        <w:r>
          <w:fldChar w:fldCharType="separate"/>
        </w:r>
        <w:r>
          <w:t>23</w:t>
        </w:r>
        <w:r>
          <w:fldChar w:fldCharType="end"/>
        </w:r>
      </w:hyperlink>
    </w:p>
    <w:p>
      <w:pPr>
        <w:pStyle w:val="TOC1"/>
        <w:tabs>
          <w:tab w:val="right" w:leader="dot" w:pos="8306"/>
        </w:tabs>
      </w:pPr>
      <w:hyperlink w:anchor="_Toc19792" w:history="1">
        <w:r>
          <w:rPr>
            <w:rFonts w:ascii="仿宋" w:eastAsia="仿宋" w:hAnsi="仿宋" w:cs="仿宋" w:hint="eastAsia"/>
            <w:lang w:eastAsia="zh-CN"/>
          </w:rPr>
          <w:t>七、碳排放项目技术管理</w:t>
        </w:r>
        <w:r>
          <w:tab/>
        </w:r>
        <w:r>
          <w:fldChar w:fldCharType="begin"/>
        </w:r>
        <w:r>
          <w:instrText xml:space="preserve"> PAGEREF _Toc19792 \h </w:instrText>
        </w:r>
        <w:r>
          <w:fldChar w:fldCharType="separate"/>
        </w:r>
        <w:r>
          <w:t>24</w:t>
        </w:r>
        <w:r>
          <w:fldChar w:fldCharType="end"/>
        </w:r>
      </w:hyperlink>
    </w:p>
    <w:p>
      <w:pPr>
        <w:pStyle w:val="TOC2"/>
        <w:tabs>
          <w:tab w:val="right" w:leader="dot" w:pos="8306"/>
        </w:tabs>
      </w:pPr>
      <w:hyperlink w:anchor="_Toc4125" w:history="1">
        <w:r>
          <w:rPr>
            <w:rFonts w:ascii="仿宋" w:eastAsia="仿宋" w:hAnsi="仿宋" w:cs="仿宋" w:hint="eastAsia"/>
            <w:lang w:eastAsia="zh-CN"/>
          </w:rPr>
          <w:t>(一)、技术方案选用方向</w:t>
        </w:r>
        <w:r>
          <w:tab/>
        </w:r>
        <w:r>
          <w:fldChar w:fldCharType="begin"/>
        </w:r>
        <w:r>
          <w:instrText xml:space="preserve"> PAGEREF _Toc4125 \h </w:instrText>
        </w:r>
        <w:r>
          <w:fldChar w:fldCharType="separate"/>
        </w:r>
        <w:r>
          <w:t>24</w:t>
        </w:r>
        <w:r>
          <w:fldChar w:fldCharType="end"/>
        </w:r>
      </w:hyperlink>
    </w:p>
    <w:p>
      <w:pPr>
        <w:pStyle w:val="TOC2"/>
        <w:tabs>
          <w:tab w:val="right" w:leader="dot" w:pos="8306"/>
        </w:tabs>
      </w:pPr>
      <w:hyperlink w:anchor="_Toc31932" w:history="1">
        <w:r>
          <w:rPr>
            <w:rFonts w:ascii="仿宋" w:eastAsia="仿宋" w:hAnsi="仿宋" w:cs="仿宋" w:hint="eastAsia"/>
            <w:lang w:eastAsia="zh-CN"/>
          </w:rPr>
          <w:t>(二)、工艺技术方案选用原则</w:t>
        </w:r>
        <w:r>
          <w:tab/>
        </w:r>
        <w:r>
          <w:fldChar w:fldCharType="begin"/>
        </w:r>
        <w:r>
          <w:instrText xml:space="preserve"> PAGEREF _Toc31932 \h </w:instrText>
        </w:r>
        <w:r>
          <w:fldChar w:fldCharType="separate"/>
        </w:r>
        <w:r>
          <w:t>26</w:t>
        </w:r>
        <w:r>
          <w:fldChar w:fldCharType="end"/>
        </w:r>
      </w:hyperlink>
    </w:p>
    <w:p>
      <w:pPr>
        <w:pStyle w:val="TOC2"/>
        <w:tabs>
          <w:tab w:val="right" w:leader="dot" w:pos="8306"/>
        </w:tabs>
      </w:pPr>
      <w:hyperlink w:anchor="_Toc26942" w:history="1">
        <w:r>
          <w:rPr>
            <w:rFonts w:ascii="仿宋" w:eastAsia="仿宋" w:hAnsi="仿宋" w:cs="仿宋" w:hint="eastAsia"/>
            <w:lang w:eastAsia="zh-CN"/>
          </w:rPr>
          <w:t>(三)、工艺技术方案要求</w:t>
        </w:r>
        <w:r>
          <w:tab/>
        </w:r>
        <w:r>
          <w:fldChar w:fldCharType="begin"/>
        </w:r>
        <w:r>
          <w:instrText xml:space="preserve"> PAGEREF _Toc26942 \h </w:instrText>
        </w:r>
        <w:r>
          <w:fldChar w:fldCharType="separate"/>
        </w:r>
        <w:r>
          <w:t>28</w:t>
        </w:r>
        <w:r>
          <w:fldChar w:fldCharType="end"/>
        </w:r>
      </w:hyperlink>
    </w:p>
    <w:p>
      <w:pPr>
        <w:pStyle w:val="TOC1"/>
        <w:tabs>
          <w:tab w:val="right" w:leader="dot" w:pos="8306"/>
        </w:tabs>
      </w:pPr>
      <w:hyperlink w:anchor="_Toc22601" w:history="1">
        <w:r>
          <w:rPr>
            <w:rFonts w:ascii="仿宋" w:eastAsia="仿宋" w:hAnsi="仿宋" w:cs="仿宋" w:hint="eastAsia"/>
            <w:lang w:eastAsia="zh-CN"/>
          </w:rPr>
          <w:t>八、碳排放项目财务管理</w:t>
        </w:r>
        <w:r>
          <w:tab/>
        </w:r>
        <w:r>
          <w:fldChar w:fldCharType="begin"/>
        </w:r>
        <w:r>
          <w:instrText xml:space="preserve"> PAGEREF _Toc22601 \h </w:instrText>
        </w:r>
        <w:r>
          <w:fldChar w:fldCharType="separate"/>
        </w:r>
        <w:r>
          <w:t>30</w:t>
        </w:r>
        <w:r>
          <w:fldChar w:fldCharType="end"/>
        </w:r>
      </w:hyperlink>
    </w:p>
    <w:p>
      <w:pPr>
        <w:pStyle w:val="TOC2"/>
        <w:tabs>
          <w:tab w:val="right" w:leader="dot" w:pos="8306"/>
        </w:tabs>
      </w:pPr>
      <w:hyperlink w:anchor="_Toc19042" w:history="1">
        <w:r>
          <w:rPr>
            <w:rFonts w:ascii="仿宋" w:eastAsia="仿宋" w:hAnsi="仿宋" w:cs="仿宋" w:hint="eastAsia"/>
            <w:lang w:eastAsia="zh-CN"/>
          </w:rPr>
          <w:t>(一)、资金需求大</w:t>
        </w:r>
        <w:r>
          <w:tab/>
        </w:r>
        <w:r>
          <w:fldChar w:fldCharType="begin"/>
        </w:r>
        <w:r>
          <w:instrText xml:space="preserve"> PAGEREF _Toc19042 \h </w:instrText>
        </w:r>
        <w:r>
          <w:fldChar w:fldCharType="separate"/>
        </w:r>
        <w:r>
          <w:t>30</w:t>
        </w:r>
        <w:r>
          <w:fldChar w:fldCharType="end"/>
        </w:r>
      </w:hyperlink>
    </w:p>
    <w:p>
      <w:pPr>
        <w:pStyle w:val="TOC2"/>
        <w:tabs>
          <w:tab w:val="right" w:leader="dot" w:pos="8306"/>
        </w:tabs>
      </w:pPr>
      <w:hyperlink w:anchor="_Toc24477" w:history="1">
        <w:r>
          <w:rPr>
            <w:rFonts w:ascii="仿宋" w:eastAsia="仿宋" w:hAnsi="仿宋" w:cs="仿宋" w:hint="eastAsia"/>
            <w:lang w:eastAsia="zh-CN"/>
          </w:rPr>
          <w:t>(二)、研发周期长</w:t>
        </w:r>
        <w:r>
          <w:tab/>
        </w:r>
        <w:r>
          <w:fldChar w:fldCharType="begin"/>
        </w:r>
        <w:r>
          <w:instrText xml:space="preserve"> PAGEREF _Toc24477 \h </w:instrText>
        </w:r>
        <w:r>
          <w:fldChar w:fldCharType="separate"/>
        </w:r>
        <w:r>
          <w:t>31</w:t>
        </w:r>
        <w:r>
          <w:fldChar w:fldCharType="end"/>
        </w:r>
      </w:hyperlink>
    </w:p>
    <w:p>
      <w:pPr>
        <w:pStyle w:val="TOC2"/>
        <w:tabs>
          <w:tab w:val="right" w:leader="dot" w:pos="8306"/>
        </w:tabs>
      </w:pPr>
      <w:hyperlink w:anchor="_Toc8649" w:history="1">
        <w:r>
          <w:rPr>
            <w:rFonts w:ascii="仿宋" w:eastAsia="仿宋" w:hAnsi="仿宋" w:cs="仿宋" w:hint="eastAsia"/>
            <w:lang w:eastAsia="zh-CN"/>
          </w:rPr>
          <w:t>(三)、市场风险大</w:t>
        </w:r>
        <w:r>
          <w:tab/>
        </w:r>
        <w:r>
          <w:fldChar w:fldCharType="begin"/>
        </w:r>
        <w:r>
          <w:instrText xml:space="preserve"> PAGEREF _Toc8649 \h </w:instrText>
        </w:r>
        <w:r>
          <w:fldChar w:fldCharType="separate"/>
        </w:r>
        <w:r>
          <w:t>32</w:t>
        </w:r>
        <w:r>
          <w:fldChar w:fldCharType="end"/>
        </w:r>
      </w:hyperlink>
    </w:p>
    <w:p>
      <w:pPr>
        <w:pStyle w:val="TOC2"/>
        <w:tabs>
          <w:tab w:val="right" w:leader="dot" w:pos="8306"/>
        </w:tabs>
      </w:pPr>
      <w:hyperlink w:anchor="_Toc18527" w:history="1">
        <w:r>
          <w:rPr>
            <w:rFonts w:ascii="仿宋" w:eastAsia="仿宋" w:hAnsi="仿宋" w:cs="仿宋" w:hint="eastAsia"/>
            <w:lang w:eastAsia="zh-CN"/>
          </w:rPr>
          <w:t>(四)、利润率高</w:t>
        </w:r>
        <w:r>
          <w:tab/>
        </w:r>
        <w:r>
          <w:fldChar w:fldCharType="begin"/>
        </w:r>
        <w:r>
          <w:instrText xml:space="preserve"> PAGEREF _Toc18527 \h </w:instrText>
        </w:r>
        <w:r>
          <w:fldChar w:fldCharType="separate"/>
        </w:r>
        <w:r>
          <w:t>35</w:t>
        </w:r>
        <w:r>
          <w:fldChar w:fldCharType="end"/>
        </w:r>
      </w:hyperlink>
    </w:p>
    <w:p>
      <w:pPr>
        <w:pStyle w:val="TOC1"/>
        <w:tabs>
          <w:tab w:val="right" w:leader="dot" w:pos="8306"/>
        </w:tabs>
      </w:pPr>
      <w:hyperlink w:anchor="_Toc30016" w:history="1">
        <w:r>
          <w:rPr>
            <w:rFonts w:ascii="仿宋" w:eastAsia="仿宋" w:hAnsi="仿宋" w:cs="仿宋" w:hint="eastAsia"/>
            <w:lang w:eastAsia="zh-CN"/>
          </w:rPr>
          <w:t>九、碳排放项目风险管理</w:t>
        </w:r>
        <w:r>
          <w:tab/>
        </w:r>
        <w:r>
          <w:fldChar w:fldCharType="begin"/>
        </w:r>
        <w:r>
          <w:instrText xml:space="preserve"> PAGEREF _Toc30016 \h </w:instrText>
        </w:r>
        <w:r>
          <w:fldChar w:fldCharType="separate"/>
        </w:r>
        <w:r>
          <w:t>37</w:t>
        </w:r>
        <w:r>
          <w:fldChar w:fldCharType="end"/>
        </w:r>
      </w:hyperlink>
    </w:p>
    <w:p>
      <w:pPr>
        <w:pStyle w:val="TOC2"/>
        <w:tabs>
          <w:tab w:val="right" w:leader="dot" w:pos="8306"/>
        </w:tabs>
      </w:pPr>
      <w:hyperlink w:anchor="_Toc5344" w:history="1">
        <w:r>
          <w:rPr>
            <w:rFonts w:ascii="仿宋" w:eastAsia="仿宋" w:hAnsi="仿宋" w:cs="仿宋" w:hint="eastAsia"/>
            <w:lang w:eastAsia="zh-CN"/>
          </w:rPr>
          <w:t>(一)、风险识别与评估</w:t>
        </w:r>
        <w:r>
          <w:tab/>
        </w:r>
        <w:r>
          <w:fldChar w:fldCharType="begin"/>
        </w:r>
        <w:r>
          <w:instrText xml:space="preserve"> PAGEREF _Toc5344 \h </w:instrText>
        </w:r>
        <w:r>
          <w:fldChar w:fldCharType="separate"/>
        </w:r>
        <w:r>
          <w:t>37</w:t>
        </w:r>
        <w:r>
          <w:fldChar w:fldCharType="end"/>
        </w:r>
      </w:hyperlink>
    </w:p>
    <w:p>
      <w:pPr>
        <w:pStyle w:val="TOC2"/>
        <w:tabs>
          <w:tab w:val="right" w:leader="dot" w:pos="8306"/>
        </w:tabs>
      </w:pPr>
      <w:hyperlink w:anchor="_Toc27303" w:history="1">
        <w:r>
          <w:rPr>
            <w:rFonts w:ascii="仿宋" w:eastAsia="仿宋" w:hAnsi="仿宋" w:cs="仿宋" w:hint="eastAsia"/>
            <w:lang w:eastAsia="zh-CN"/>
          </w:rPr>
          <w:t>(二)、风险应对策略</w:t>
        </w:r>
        <w:r>
          <w:tab/>
        </w:r>
        <w:r>
          <w:fldChar w:fldCharType="begin"/>
        </w:r>
        <w:r>
          <w:instrText xml:space="preserve"> PAGEREF _Toc27303 \h </w:instrText>
        </w:r>
        <w:r>
          <w:fldChar w:fldCharType="separate"/>
        </w:r>
        <w:r>
          <w:t>38</w:t>
        </w:r>
        <w:r>
          <w:fldChar w:fldCharType="end"/>
        </w:r>
      </w:hyperlink>
    </w:p>
    <w:p>
      <w:pPr>
        <w:pStyle w:val="TOC2"/>
        <w:tabs>
          <w:tab w:val="right" w:leader="dot" w:pos="8306"/>
        </w:tabs>
      </w:pPr>
      <w:hyperlink w:anchor="_Toc5389" w:history="1">
        <w:r>
          <w:rPr>
            <w:rFonts w:ascii="仿宋" w:eastAsia="仿宋" w:hAnsi="仿宋" w:cs="仿宋" w:hint="eastAsia"/>
            <w:lang w:eastAsia="zh-CN"/>
          </w:rPr>
          <w:t>(三)、风险监控与控制</w:t>
        </w:r>
        <w:r>
          <w:tab/>
        </w:r>
        <w:r>
          <w:fldChar w:fldCharType="begin"/>
        </w:r>
        <w:r>
          <w:instrText xml:space="preserve"> PAGEREF _Toc5389 \h </w:instrText>
        </w:r>
        <w:r>
          <w:fldChar w:fldCharType="separate"/>
        </w:r>
        <w:r>
          <w:t>40</w:t>
        </w:r>
        <w:r>
          <w:fldChar w:fldCharType="end"/>
        </w:r>
      </w:hyperlink>
    </w:p>
    <w:p>
      <w:pPr>
        <w:pStyle w:val="TOC1"/>
        <w:tabs>
          <w:tab w:val="right" w:leader="dot" w:pos="8306"/>
        </w:tabs>
      </w:pPr>
      <w:hyperlink w:anchor="_Toc30104" w:history="1">
        <w:r>
          <w:rPr>
            <w:rFonts w:ascii="仿宋" w:eastAsia="仿宋" w:hAnsi="仿宋" w:cs="仿宋" w:hint="eastAsia"/>
            <w:lang w:eastAsia="zh-CN"/>
          </w:rPr>
          <w:t>十、碳排放项目计划安排</w:t>
        </w:r>
        <w:r>
          <w:tab/>
        </w:r>
        <w:r>
          <w:fldChar w:fldCharType="begin"/>
        </w:r>
        <w:r>
          <w:instrText xml:space="preserve"> PAGEREF _Toc30104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43" w:history="1">
        <w:r>
          <w:rPr>
            <w:rFonts w:ascii="仿宋" w:eastAsia="仿宋" w:hAnsi="仿宋" w:cs="仿宋" w:hint="eastAsia"/>
            <w:lang w:eastAsia="zh-CN"/>
          </w:rPr>
          <w:t>(一)、建设周期</w:t>
        </w:r>
        <w:r>
          <w:tab/>
        </w:r>
        <w:r>
          <w:fldChar w:fldCharType="begin"/>
        </w:r>
        <w:r>
          <w:instrText xml:space="preserve"> PAGEREF _Toc19443 \h </w:instrText>
        </w:r>
        <w:r>
          <w:fldChar w:fldCharType="separate"/>
        </w:r>
        <w:r>
          <w:t>41</w:t>
        </w:r>
        <w:r>
          <w:fldChar w:fldCharType="end"/>
        </w:r>
      </w:hyperlink>
    </w:p>
    <w:p>
      <w:pPr>
        <w:pStyle w:val="TOC2"/>
        <w:tabs>
          <w:tab w:val="right" w:leader="dot" w:pos="8306"/>
        </w:tabs>
      </w:pPr>
      <w:hyperlink w:anchor="_Toc23389" w:history="1">
        <w:r>
          <w:rPr>
            <w:rFonts w:ascii="仿宋" w:eastAsia="仿宋" w:hAnsi="仿宋" w:cs="仿宋" w:hint="eastAsia"/>
            <w:lang w:eastAsia="zh-CN"/>
          </w:rPr>
          <w:t>(二)、建设进度</w:t>
        </w:r>
        <w:r>
          <w:tab/>
        </w:r>
        <w:r>
          <w:fldChar w:fldCharType="begin"/>
        </w:r>
        <w:r>
          <w:instrText xml:space="preserve"> PAGEREF _Toc23389 \h </w:instrText>
        </w:r>
        <w:r>
          <w:fldChar w:fldCharType="separate"/>
        </w:r>
        <w:r>
          <w:t>41</w:t>
        </w:r>
        <w:r>
          <w:fldChar w:fldCharType="end"/>
        </w:r>
      </w:hyperlink>
    </w:p>
    <w:p>
      <w:pPr>
        <w:pStyle w:val="TOC2"/>
        <w:tabs>
          <w:tab w:val="right" w:leader="dot" w:pos="8306"/>
        </w:tabs>
      </w:pPr>
      <w:hyperlink w:anchor="_Toc18012" w:history="1">
        <w:r>
          <w:rPr>
            <w:rFonts w:ascii="仿宋" w:eastAsia="仿宋" w:hAnsi="仿宋" w:cs="仿宋" w:hint="eastAsia"/>
            <w:lang w:eastAsia="zh-CN"/>
          </w:rPr>
          <w:t>(三)、进度安排注意事项</w:t>
        </w:r>
        <w:r>
          <w:tab/>
        </w:r>
        <w:r>
          <w:fldChar w:fldCharType="begin"/>
        </w:r>
        <w:r>
          <w:instrText xml:space="preserve"> PAGEREF _Toc18012 \h </w:instrText>
        </w:r>
        <w:r>
          <w:fldChar w:fldCharType="separate"/>
        </w:r>
        <w:r>
          <w:t>42</w:t>
        </w:r>
        <w:r>
          <w:fldChar w:fldCharType="end"/>
        </w:r>
      </w:hyperlink>
    </w:p>
    <w:p>
      <w:pPr>
        <w:pStyle w:val="TOC2"/>
        <w:tabs>
          <w:tab w:val="right" w:leader="dot" w:pos="8306"/>
        </w:tabs>
      </w:pPr>
      <w:hyperlink w:anchor="_Toc1950" w:history="1">
        <w:r>
          <w:rPr>
            <w:rFonts w:ascii="仿宋" w:eastAsia="仿宋" w:hAnsi="仿宋" w:cs="仿宋" w:hint="eastAsia"/>
            <w:lang w:eastAsia="zh-CN"/>
          </w:rPr>
          <w:t>(四)、人力资源配置</w:t>
        </w:r>
        <w:r>
          <w:tab/>
        </w:r>
        <w:r>
          <w:fldChar w:fldCharType="begin"/>
        </w:r>
        <w:r>
          <w:instrText xml:space="preserve"> PAGEREF _Toc1950 \h </w:instrText>
        </w:r>
        <w:r>
          <w:fldChar w:fldCharType="separate"/>
        </w:r>
        <w:r>
          <w:t>44</w:t>
        </w:r>
        <w:r>
          <w:fldChar w:fldCharType="end"/>
        </w:r>
      </w:hyperlink>
    </w:p>
    <w:p>
      <w:pPr>
        <w:pStyle w:val="TOC1"/>
        <w:tabs>
          <w:tab w:val="right" w:leader="dot" w:pos="8306"/>
        </w:tabs>
      </w:pPr>
      <w:hyperlink w:anchor="_Toc4935" w:history="1">
        <w:r>
          <w:rPr>
            <w:rFonts w:ascii="仿宋" w:eastAsia="仿宋" w:hAnsi="仿宋" w:cs="仿宋" w:hint="eastAsia"/>
            <w:lang w:eastAsia="zh-CN"/>
          </w:rPr>
          <w:t>十一、碳排放项目社会影响</w:t>
        </w:r>
        <w:r>
          <w:tab/>
        </w:r>
        <w:r>
          <w:fldChar w:fldCharType="begin"/>
        </w:r>
        <w:r>
          <w:instrText xml:space="preserve"> PAGEREF _Toc4935 \h </w:instrText>
        </w:r>
        <w:r>
          <w:fldChar w:fldCharType="separate"/>
        </w:r>
        <w:r>
          <w:t>45</w:t>
        </w:r>
        <w:r>
          <w:fldChar w:fldCharType="end"/>
        </w:r>
      </w:hyperlink>
    </w:p>
    <w:p>
      <w:pPr>
        <w:pStyle w:val="TOC2"/>
        <w:tabs>
          <w:tab w:val="right" w:leader="dot" w:pos="8306"/>
        </w:tabs>
      </w:pPr>
      <w:hyperlink w:anchor="_Toc16235" w:history="1">
        <w:r>
          <w:rPr>
            <w:rFonts w:ascii="仿宋" w:eastAsia="仿宋" w:hAnsi="仿宋" w:cs="仿宋" w:hint="eastAsia"/>
            <w:lang w:eastAsia="zh-CN"/>
          </w:rPr>
          <w:t>(一)、社会责任与义务</w:t>
        </w:r>
        <w:r>
          <w:tab/>
        </w:r>
        <w:r>
          <w:fldChar w:fldCharType="begin"/>
        </w:r>
        <w:r>
          <w:instrText xml:space="preserve"> PAGEREF _Toc16235 \h </w:instrText>
        </w:r>
        <w:r>
          <w:fldChar w:fldCharType="separate"/>
        </w:r>
        <w:r>
          <w:t>45</w:t>
        </w:r>
        <w:r>
          <w:fldChar w:fldCharType="end"/>
        </w:r>
      </w:hyperlink>
    </w:p>
    <w:p>
      <w:pPr>
        <w:pStyle w:val="TOC2"/>
        <w:tabs>
          <w:tab w:val="right" w:leader="dot" w:pos="8306"/>
        </w:tabs>
      </w:pPr>
      <w:hyperlink w:anchor="_Toc21846" w:history="1">
        <w:r>
          <w:rPr>
            <w:rFonts w:ascii="仿宋" w:eastAsia="仿宋" w:hAnsi="仿宋" w:cs="仿宋" w:hint="eastAsia"/>
            <w:lang w:eastAsia="zh-CN"/>
          </w:rPr>
          <w:t>(二)、社会参与与沟通</w:t>
        </w:r>
        <w:r>
          <w:tab/>
        </w:r>
        <w:r>
          <w:fldChar w:fldCharType="begin"/>
        </w:r>
        <w:r>
          <w:instrText xml:space="preserve"> PAGEREF _Toc21846 \h </w:instrText>
        </w:r>
        <w:r>
          <w:fldChar w:fldCharType="separate"/>
        </w:r>
        <w:r>
          <w:t>46</w:t>
        </w:r>
        <w:r>
          <w:fldChar w:fldCharType="end"/>
        </w:r>
      </w:hyperlink>
    </w:p>
    <w:p>
      <w:pPr>
        <w:pStyle w:val="TOC1"/>
        <w:tabs>
          <w:tab w:val="right" w:leader="dot" w:pos="8306"/>
        </w:tabs>
      </w:pPr>
      <w:hyperlink w:anchor="_Toc28035" w:history="1">
        <w:r>
          <w:rPr>
            <w:rFonts w:ascii="仿宋" w:eastAsia="仿宋" w:hAnsi="仿宋" w:cs="仿宋" w:hint="eastAsia"/>
            <w:lang w:eastAsia="zh-CN"/>
          </w:rPr>
          <w:t>十二、碳排放项目创新与研发</w:t>
        </w:r>
        <w:r>
          <w:tab/>
        </w:r>
        <w:r>
          <w:fldChar w:fldCharType="begin"/>
        </w:r>
        <w:r>
          <w:instrText xml:space="preserve"> PAGEREF _Toc28035 \h </w:instrText>
        </w:r>
        <w:r>
          <w:fldChar w:fldCharType="separate"/>
        </w:r>
        <w:r>
          <w:t>46</w:t>
        </w:r>
        <w:r>
          <w:fldChar w:fldCharType="end"/>
        </w:r>
      </w:hyperlink>
    </w:p>
    <w:p>
      <w:pPr>
        <w:pStyle w:val="TOC2"/>
        <w:tabs>
          <w:tab w:val="right" w:leader="dot" w:pos="8306"/>
        </w:tabs>
      </w:pPr>
      <w:hyperlink w:anchor="_Toc23647" w:history="1">
        <w:r>
          <w:rPr>
            <w:rFonts w:ascii="仿宋" w:eastAsia="仿宋" w:hAnsi="仿宋" w:cs="仿宋" w:hint="eastAsia"/>
            <w:lang w:eastAsia="zh-CN"/>
          </w:rPr>
          <w:t>(一)、创新策略与方向</w:t>
        </w:r>
        <w:r>
          <w:tab/>
        </w:r>
        <w:r>
          <w:fldChar w:fldCharType="begin"/>
        </w:r>
        <w:r>
          <w:instrText xml:space="preserve"> PAGEREF _Toc23647 \h </w:instrText>
        </w:r>
        <w:r>
          <w:fldChar w:fldCharType="separate"/>
        </w:r>
        <w:r>
          <w:t>46</w:t>
        </w:r>
        <w:r>
          <w:fldChar w:fldCharType="end"/>
        </w:r>
      </w:hyperlink>
    </w:p>
    <w:p>
      <w:pPr>
        <w:pStyle w:val="TOC2"/>
        <w:tabs>
          <w:tab w:val="right" w:leader="dot" w:pos="8306"/>
        </w:tabs>
      </w:pPr>
      <w:hyperlink w:anchor="_Toc23062" w:history="1">
        <w:r>
          <w:rPr>
            <w:rFonts w:ascii="仿宋" w:eastAsia="仿宋" w:hAnsi="仿宋" w:cs="仿宋" w:hint="eastAsia"/>
            <w:lang w:eastAsia="zh-CN"/>
          </w:rPr>
          <w:t>(二)、研发规划与投入</w:t>
        </w:r>
        <w:r>
          <w:tab/>
        </w:r>
        <w:r>
          <w:fldChar w:fldCharType="begin"/>
        </w:r>
        <w:r>
          <w:instrText xml:space="preserve"> PAGEREF _Toc23062 \h </w:instrText>
        </w:r>
        <w:r>
          <w:fldChar w:fldCharType="separate"/>
        </w:r>
        <w:r>
          <w:t>48</w:t>
        </w:r>
        <w:r>
          <w:fldChar w:fldCharType="end"/>
        </w:r>
      </w:hyperlink>
    </w:p>
    <w:p>
      <w:pPr>
        <w:pStyle w:val="TOC1"/>
        <w:tabs>
          <w:tab w:val="right" w:leader="dot" w:pos="8306"/>
        </w:tabs>
      </w:pPr>
      <w:hyperlink w:anchor="_Toc28862" w:history="1">
        <w:r>
          <w:rPr>
            <w:rFonts w:ascii="仿宋" w:eastAsia="仿宋" w:hAnsi="仿宋" w:cs="仿宋" w:hint="eastAsia"/>
            <w:lang w:eastAsia="zh-CN"/>
          </w:rPr>
          <w:t>十三、碳排放项目变更管理</w:t>
        </w:r>
        <w:r>
          <w:tab/>
        </w:r>
        <w:r>
          <w:fldChar w:fldCharType="begin"/>
        </w:r>
        <w:r>
          <w:instrText xml:space="preserve"> PAGEREF _Toc28862 \h </w:instrText>
        </w:r>
        <w:r>
          <w:fldChar w:fldCharType="separate"/>
        </w:r>
        <w:r>
          <w:t>50</w:t>
        </w:r>
        <w:r>
          <w:fldChar w:fldCharType="end"/>
        </w:r>
      </w:hyperlink>
    </w:p>
    <w:p>
      <w:pPr>
        <w:pStyle w:val="TOC2"/>
        <w:tabs>
          <w:tab w:val="right" w:leader="dot" w:pos="8306"/>
        </w:tabs>
      </w:pPr>
      <w:hyperlink w:anchor="_Toc29009" w:history="1">
        <w:r>
          <w:rPr>
            <w:rFonts w:ascii="仿宋" w:eastAsia="仿宋" w:hAnsi="仿宋" w:cs="仿宋" w:hint="eastAsia"/>
            <w:lang w:eastAsia="zh-CN"/>
          </w:rPr>
          <w:t>(一)、变更申请与评估</w:t>
        </w:r>
        <w:r>
          <w:tab/>
        </w:r>
        <w:r>
          <w:fldChar w:fldCharType="begin"/>
        </w:r>
        <w:r>
          <w:instrText xml:space="preserve"> PAGEREF _Toc29009 \h </w:instrText>
        </w:r>
        <w:r>
          <w:fldChar w:fldCharType="separate"/>
        </w:r>
        <w:r>
          <w:t>50</w:t>
        </w:r>
        <w:r>
          <w:fldChar w:fldCharType="end"/>
        </w:r>
      </w:hyperlink>
    </w:p>
    <w:p>
      <w:pPr>
        <w:pStyle w:val="TOC2"/>
        <w:tabs>
          <w:tab w:val="right" w:leader="dot" w:pos="8306"/>
        </w:tabs>
      </w:pPr>
      <w:hyperlink w:anchor="_Toc1575" w:history="1">
        <w:r>
          <w:rPr>
            <w:rFonts w:ascii="仿宋" w:eastAsia="仿宋" w:hAnsi="仿宋" w:cs="仿宋" w:hint="eastAsia"/>
            <w:lang w:eastAsia="zh-CN"/>
          </w:rPr>
          <w:t>(二)、变更实施与控制</w:t>
        </w:r>
        <w:r>
          <w:tab/>
        </w:r>
        <w:r>
          <w:fldChar w:fldCharType="begin"/>
        </w:r>
        <w:r>
          <w:instrText xml:space="preserve"> PAGEREF _Toc1575 \h </w:instrText>
        </w:r>
        <w:r>
          <w:fldChar w:fldCharType="separate"/>
        </w:r>
        <w:r>
          <w:t>50</w:t>
        </w:r>
        <w:r>
          <w:fldChar w:fldCharType="end"/>
        </w:r>
      </w:hyperlink>
    </w:p>
    <w:p>
      <w:pPr>
        <w:pStyle w:val="TOC1"/>
        <w:tabs>
          <w:tab w:val="right" w:leader="dot" w:pos="8306"/>
        </w:tabs>
      </w:pPr>
      <w:hyperlink w:anchor="_Toc5994" w:history="1">
        <w:r>
          <w:rPr>
            <w:rFonts w:ascii="仿宋" w:eastAsia="仿宋" w:hAnsi="仿宋" w:cs="仿宋" w:hint="eastAsia"/>
            <w:lang w:eastAsia="zh-CN"/>
          </w:rPr>
          <w:t>十四、碳排放项目工程方案分析</w:t>
        </w:r>
        <w:r>
          <w:tab/>
        </w:r>
        <w:r>
          <w:fldChar w:fldCharType="begin"/>
        </w:r>
        <w:r>
          <w:instrText xml:space="preserve"> PAGEREF _Toc5994 \h </w:instrText>
        </w:r>
        <w:r>
          <w:fldChar w:fldCharType="separate"/>
        </w:r>
        <w:r>
          <w:t>51</w:t>
        </w:r>
        <w:r>
          <w:fldChar w:fldCharType="end"/>
        </w:r>
      </w:hyperlink>
    </w:p>
    <w:p>
      <w:pPr>
        <w:pStyle w:val="TOC2"/>
        <w:tabs>
          <w:tab w:val="right" w:leader="dot" w:pos="8306"/>
        </w:tabs>
      </w:pPr>
      <w:hyperlink w:anchor="_Toc15894" w:history="1">
        <w:r>
          <w:rPr>
            <w:rFonts w:ascii="仿宋" w:eastAsia="仿宋" w:hAnsi="仿宋" w:cs="仿宋" w:hint="eastAsia"/>
            <w:lang w:eastAsia="zh-CN"/>
          </w:rPr>
          <w:t>(一)、建筑工程设计原则</w:t>
        </w:r>
        <w:r>
          <w:tab/>
        </w:r>
        <w:r>
          <w:fldChar w:fldCharType="begin"/>
        </w:r>
        <w:r>
          <w:instrText xml:space="preserve"> PAGEREF _Toc15894 \h </w:instrText>
        </w:r>
        <w:r>
          <w:fldChar w:fldCharType="separate"/>
        </w:r>
        <w:r>
          <w:t>51</w:t>
        </w:r>
        <w:r>
          <w:fldChar w:fldCharType="end"/>
        </w:r>
      </w:hyperlink>
    </w:p>
    <w:p>
      <w:pPr>
        <w:pStyle w:val="TOC2"/>
        <w:tabs>
          <w:tab w:val="right" w:leader="dot" w:pos="8306"/>
        </w:tabs>
      </w:pPr>
      <w:hyperlink w:anchor="_Toc24966" w:history="1">
        <w:r>
          <w:rPr>
            <w:rFonts w:ascii="仿宋" w:eastAsia="仿宋" w:hAnsi="仿宋" w:cs="仿宋" w:hint="eastAsia"/>
            <w:lang w:eastAsia="zh-CN"/>
          </w:rPr>
          <w:t>(二)、土建工程建设指标</w:t>
        </w:r>
        <w:r>
          <w:tab/>
        </w:r>
        <w:r>
          <w:fldChar w:fldCharType="begin"/>
        </w:r>
        <w:r>
          <w:instrText xml:space="preserve"> PAGEREF _Toc24966 \h </w:instrText>
        </w:r>
        <w:r>
          <w:fldChar w:fldCharType="separate"/>
        </w:r>
        <w:r>
          <w:t>54</w:t>
        </w:r>
        <w:r>
          <w:fldChar w:fldCharType="end"/>
        </w:r>
      </w:hyperlink>
    </w:p>
    <w:p>
      <w:pPr>
        <w:pStyle w:val="TOC1"/>
        <w:tabs>
          <w:tab w:val="right" w:leader="dot" w:pos="8306"/>
        </w:tabs>
      </w:pPr>
      <w:hyperlink w:anchor="_Toc20096" w:history="1">
        <w:r>
          <w:rPr>
            <w:rFonts w:ascii="仿宋" w:eastAsia="仿宋" w:hAnsi="仿宋" w:cs="仿宋" w:hint="eastAsia"/>
            <w:lang w:eastAsia="zh-CN"/>
          </w:rPr>
          <w:t>十五、碳排放项目治理与监督</w:t>
        </w:r>
        <w:r>
          <w:tab/>
        </w:r>
        <w:r>
          <w:fldChar w:fldCharType="begin"/>
        </w:r>
        <w:r>
          <w:instrText xml:space="preserve"> PAGEREF _Toc20096 \h </w:instrText>
        </w:r>
        <w:r>
          <w:fldChar w:fldCharType="separate"/>
        </w:r>
        <w:r>
          <w:t>56</w:t>
        </w:r>
        <w:r>
          <w:fldChar w:fldCharType="end"/>
        </w:r>
      </w:hyperlink>
    </w:p>
    <w:p>
      <w:pPr>
        <w:pStyle w:val="TOC2"/>
        <w:tabs>
          <w:tab w:val="right" w:leader="dot" w:pos="8306"/>
        </w:tabs>
      </w:pPr>
      <w:hyperlink w:anchor="_Toc20065" w:history="1">
        <w:r>
          <w:rPr>
            <w:rFonts w:ascii="仿宋" w:eastAsia="仿宋" w:hAnsi="仿宋" w:cs="仿宋" w:hint="eastAsia"/>
            <w:lang w:eastAsia="zh-CN"/>
          </w:rPr>
          <w:t>(一)、碳排放项目治理结构</w:t>
        </w:r>
        <w:r>
          <w:tab/>
        </w:r>
        <w:r>
          <w:fldChar w:fldCharType="begin"/>
        </w:r>
        <w:r>
          <w:instrText xml:space="preserve"> PAGEREF _Toc20065 \h </w:instrText>
        </w:r>
        <w:r>
          <w:fldChar w:fldCharType="separate"/>
        </w:r>
        <w:r>
          <w:t>56</w:t>
        </w:r>
        <w:r>
          <w:fldChar w:fldCharType="end"/>
        </w:r>
      </w:hyperlink>
    </w:p>
    <w:p>
      <w:pPr>
        <w:pStyle w:val="TOC2"/>
        <w:tabs>
          <w:tab w:val="right" w:leader="dot" w:pos="8306"/>
        </w:tabs>
      </w:pPr>
      <w:hyperlink w:anchor="_Toc21572" w:history="1">
        <w:r>
          <w:rPr>
            <w:rFonts w:ascii="仿宋" w:eastAsia="仿宋" w:hAnsi="仿宋" w:cs="仿宋" w:hint="eastAsia"/>
            <w:lang w:eastAsia="zh-CN"/>
          </w:rPr>
          <w:t>(二)、监督与审计</w:t>
        </w:r>
        <w:r>
          <w:tab/>
        </w:r>
        <w:r>
          <w:fldChar w:fldCharType="begin"/>
        </w:r>
        <w:r>
          <w:instrText xml:space="preserve"> PAGEREF _Toc21572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7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碳排放项目的主要产品是XXXX，预计年产值为XXX万元。这一产品在市场中占据着重要的地位，其广泛的应用范围使得该碳排放项目的市场前景非常广阔。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排放项目的xxx产品作为重要的原材料之一，将在多个领域发挥关键作用。其在建筑、交通、能源等方面的广泛应用将为整个产业链提供强大的支持，形成产业协同效应。碳排放项目的年产值XXX万XXX万XXX万万元不仅反映了其在市场上的巨大潜力，更预示着它对国民经济的积极贡献。这种关联度高、涉及面广的产业关系，使得该碳排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1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总征地面积为XXXX平方米，相当于约XX.XX亩，其中净用地面积为XXXX平方米，红线范围内相当于约XX.XX亩。这一用地规模充分考虑了碳排放项目的建设需求，保障了碳排放项目在合适的空间内得以充分发展。碳排放项目规划的总建筑面积为XXXX平方米，其中主体工程建设占XXXX平方米，计容建筑面积达XXXX平方米。预计建筑工程的投资将达到XXXX万元，为碳排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计划购置的设备共计XXXX台（套），设备购置费用为XXXX万元。这一设备购置计划充分考虑到碳排放项目的生产需求和技术要求，确保了碳排放项目在生产运营中具备先进的技术装备和高效的生产能力。设备的合理配置将为碳排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计划总投资为XXXX万元，预计年实现营业收入为XXXX万元。这一产能规模的设定旨在确保碳排放项目能够在投资与回报之间取得平衡，实现长期可持续的发展。碳排放项目的总投资充分考虑到各个方面的需求，包括用地建设、设备购置等多个环节，以确保碳排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589"/>
      <w:r>
        <w:rPr>
          <w:rFonts w:ascii="仿宋" w:eastAsia="仿宋" w:hAnsi="仿宋" w:cs="仿宋" w:hint="eastAsia"/>
          <w:sz w:val="28"/>
          <w:lang w:eastAsia="zh-CN"/>
        </w:rPr>
        <w:t>二、碳排放项目概论</w:t>
      </w:r>
      <w:bookmarkEnd w:id="5"/>
    </w:p>
    <w:p>
      <w:pPr>
        <w:pStyle w:val="Heading2"/>
        <w:rPr>
          <w:rFonts w:ascii="仿宋" w:eastAsia="仿宋" w:hAnsi="仿宋" w:cs="仿宋" w:hint="eastAsia"/>
          <w:lang w:eastAsia="zh-CN"/>
        </w:rPr>
      </w:pPr>
      <w:bookmarkStart w:id="6" w:name="_Toc29456"/>
      <w:r>
        <w:rPr>
          <w:rFonts w:ascii="仿宋" w:eastAsia="仿宋" w:hAnsi="仿宋" w:cs="仿宋" w:hint="eastAsia"/>
          <w:lang w:eastAsia="zh-CN"/>
        </w:rPr>
        <w:t>(一)、碳排放项目概况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起源追溯至对市场的深入洞察。市场的不断演变与变革为碳排放项目提供了难得的机遇。当前市场存在的需求缺口和变革的大环境共同构成了碳排放项目的背景。这个碳排放项目旨在充分利用市场机遇，填补行业中尚未满足的需求，为客户提供全新的解决方案。市场的变革和需求的增长使得这个碳排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碳排放项目名称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正式命名为碳排放。这个名称不仅仅是一个标识，更代表了碳排放项目的核心理念和愿景。它蕴含着碳排放项目所要解决问题的关键字，具有强烈的表达和辨识度，为碳排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碳排放项目目标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核心目标是提供一种全新、高效的解决方案，满足客户日益增长的需求。碳排放项目追求的不仅仅是满足市场需求，更是在市场中获得卓越的竞争优势。通过不断提升产品或服务的质量和创新水平，碳排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碳排放项目范围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全面涵盖了产品研发、制造、市场推广和售后服务，确保从产品设计到最终用户体验的全方位关注。这一全面的碳排放项目范围是为了确保碳排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碳排放项目时间表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碳排放项目计划在未来18个月内完成，包括研发、测试、市场试点和正式推出等不同阶段。这个时间表的合理设计是为了确保碳排放项目各个阶段的顺利推进，以便按时交付高质量的成果。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碳排放项目预算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碳排放项目总预算估算为XX百万美元，主要分配在研发、市场推广、人员培训和运营等方面。这一充足的预算为碳排放项目提供了充足的资源，确保碳排放项目在各个方面都能取得优异的表现。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碳排放项目风险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碳排放项目可能面临的风险包括市场接受度低、技术难题、竞争激烈等。碳排放项目团队已经制定了相应的风险应对计划，通过前瞻性的风险管理，确保碳排放项目在面对不确定性时能够迅速做出应对。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碳排放项目团队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碳排放项目汇聚了一支经验丰富、多领域专业素养的核心团队，确保碳排放项目在各个方面都能拥有高水平的执行力。团队的协同作战是碳排放项目成功的关键因素之一。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碳排放项目背景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碳排放项目的背景根植于市场对更高效、创新产品的渴望，同时也受到科技发展对行业格局的深刻改变的影响。这为碳排放项目提供了广阔的发展空间和市场需求。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碳排放项目现状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截至目前，碳排放项目已完成市场调研和技术验证，取得了初步的成功。这为碳排放项目在未来的发展奠定了坚实的基础，为更远大的目标打下了坚实的基石。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464"/>
      <w:r>
        <w:rPr>
          <w:rFonts w:ascii="仿宋" w:eastAsia="仿宋" w:hAnsi="仿宋" w:cs="仿宋" w:hint="eastAsia"/>
          <w:sz w:val="28"/>
          <w:lang w:eastAsia="zh-CN"/>
        </w:rPr>
        <w:t>(二)、碳排放项目目标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keyword》碳排放项目首要业务目标是在市场中占据有利地位，实现产品/服务的成功推广和销售。通过不断提升产品质量、创新性，碳排放项目追求成为行业中的领导者，赢得更多客户的青睐。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在科技迅速发展的时代，碳排放项目着眼于技术创新。通过持续的研发和技术升级，碳排放项目旨在推出更具创新性的产品或服务，以满足市场对新鲜、先进解决方案的需求。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为了建立可持续的客户关系，碳排放项目设定了客户满意度目标。通过提供卓越的产品质量和优质的客户服务，碳排放项目追求赢得客户的信任和忠诚度，确保他们的满意度达到行业领先水平。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碳排放项目注重社会责任和可持续发展。通过实施环保、社会责任碳排放项目，碳排放项目致力于在经济发展的同时保护环境，促进社会公平，实现可持续经营。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碳排放项目的团队是实现目标的核心驱动力。因此，碳排放项目设定了团队发展目标，包括提升团队成员的专业技能、培养领导力，以及搭建协同高效的团队工作氛围。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598"/>
      <w:r>
        <w:rPr>
          <w:rFonts w:ascii="仿宋" w:eastAsia="仿宋" w:hAnsi="仿宋" w:cs="仿宋" w:hint="eastAsia"/>
          <w:sz w:val="28"/>
          <w:lang w:eastAsia="zh-CN"/>
        </w:rPr>
        <w:t>(三)、碳排放项目提出的理由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碳排放项目提出的理由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源于对市场机遇的深刻洞察。当前市场中存在的需求缺口和行业发展趋势表明，有巨大的商业机会等待被开发。通过准确捕捉市场机遇，碳排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理念基于对技术创新的信仰。通过持续的研发和技术投入，碳排放项目有望推出更具创新性的产品或服务。在科技飞速发展的当下，碳排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是为了增强企业的行业竞争力。通过提升产品或服务的质量和独特性，碳排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响应了消费者需求的变化。随着社会和科技的不断发展，消费者对产品和服务的需求也在发生变化。通过深入了解并及时回应消费者的新需求，碳排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碳排放项目的提出是企业战略发展规划的一部分。在面对日益激烈的市场竞争和不断变化的商业环境中，碳排放项目作为企业战略的一环，旨在为企业开辟新的增长领域，巩固企业在行业中的地位。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碳排放项目的提出不仅仅是基于商业考量，还注重社会责任。通过推出环保、社会责任等方面的碳排放项目，碳排放企业可以在社会中树立积极形象，为社会做出积极贡献，实现经济效益和社会效益的双赢。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碳排放项目的提出反映了对利益相关者期望的关注。包括客户、员工、投资者等利益相关者在企业发展中都有着各自的期望，碳排放项目力求在满足这些期望的同时，取得更大的共赢。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603"/>
      <w:r>
        <w:rPr>
          <w:rFonts w:ascii="仿宋" w:eastAsia="仿宋" w:hAnsi="仿宋" w:cs="仿宋" w:hint="eastAsia"/>
          <w:sz w:val="28"/>
          <w:lang w:eastAsia="zh-CN"/>
        </w:rPr>
        <w:t>(四)、碳排放项目意义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在实施碳排放项目的过程中，我们不仅仅是在追逐商业成功，更是为企业和社会的多个层面创造了深远的意义。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首要意义在于提升企业的市场竞争力。通过持续的创新和对产品质量的高标准要求，碳排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排放项目的推进将促使行业技术水平的提升。通过引入先进技术和创新性解决方案，碳排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在社会层面，碳排放项目不仅创造了大量就业机会，提高了就业水平，还注重社会责任和环保。通过参与社会公益事业和推动环保碳排放项目，碳排放项目为社会贡献了一份力量，体现了企业对社会的积极回馈。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综合而言，碳排放项目意义重大，不仅推动了企业的发展，也为行业和社会的进步贡献了积极力量。这是一个全面而深刻的影响，将在未来产生可持续的正面效应。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969"/>
      <w:r>
        <w:rPr>
          <w:rFonts w:ascii="仿宋" w:eastAsia="仿宋" w:hAnsi="仿宋" w:cs="仿宋" w:hint="eastAsia"/>
          <w:sz w:val="28"/>
          <w:lang w:eastAsia="zh-CN"/>
        </w:rPr>
        <w:t>(五)、碳排放项目背景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在当今迅猛发展的商业环境中，碳排放项目的动因根植于对多方面因素的审慎考量。这个碳排放项目的提出并非孤立的决策，而是对企业所处背景深入思考的产物。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市场的不断演变是碳排放项目背后的首要原因。科技的迅速发展和全球市场的快速变化使得企业必须灵活应对。碳排放项目应运而生，旨在通过创新性的解决方案迎合市场的多变需求，赢得竞争中的先机。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竞争的激烈程度也是碳排放项目背景中不可忽视的一环。企业需要在激烈竞争中脱颖而出，为此，碳排放项目致力于打破常规，提供独特的价值主张，以吸引客户并确保市场份额的增长。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技术的迅速发展为企业带来了机遇与挑战。作为碳排放项目启动的背景之一，对新兴技术的应用将有助于提升企业的技术水平，使其在不断演进的商业环境中保持竞争优势。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此外，社会对企业责任的期望也在逐渐升高。碳排放项目充分融入了社会责任的理念，通过可持续经营和社会公益碳排放项目，企图为社会贡献一份力量，在商业成功的同时关注社会价值。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700"/>
      <w:r>
        <w:rPr>
          <w:rFonts w:ascii="仿宋" w:eastAsia="仿宋" w:hAnsi="仿宋" w:cs="仿宋" w:hint="eastAsia"/>
          <w:sz w:val="28"/>
          <w:lang w:eastAsia="zh-CN"/>
        </w:rPr>
        <w:t>三、碳排放项目危机管理</w:t>
      </w:r>
      <w:bookmarkEnd w:id="11"/>
    </w:p>
    <w:p>
      <w:pPr>
        <w:pStyle w:val="Heading2"/>
        <w:rPr>
          <w:rFonts w:ascii="仿宋" w:eastAsia="仿宋" w:hAnsi="仿宋" w:cs="仿宋" w:hint="eastAsia"/>
          <w:lang w:eastAsia="zh-CN"/>
        </w:rPr>
      </w:pPr>
      <w:bookmarkStart w:id="12" w:name="_Toc1179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项目危机管理中，危机预警与识别是确保碳排放项目稳健运行的核心步骤。通过建立全面的监测机制，碳排放项目团队旨在及时发现和理解潜在的风险和危机因素，以便采取及时的预防和应对措施，确保碳排放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首先，通过深入的风险评估，碳排放项目团队全面分析了整个碳排放项目和各个阶段可能存在的威胁。这包括准确评估每个潜在风险的发生概率和可能影响的程度，为后续危机预警提供了有力支持。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排放项目团队着重于明确定义碳排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排放项目进展的持续监控，团队能够及时发现潜在问题并作出迅速反应。碳排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在这一阶段，团队的专业素养和反应速度将发挥至关重要的作用，以确保潜在危机能够在初期得到有效的处理，最大程度地减轻负面影响。通过危机预警与识别，碳排放项目得以更有序、可控地推进。</w:t>
      </w:r>
    </w:p>
    <w:p>
      <w:pPr>
        <w:pStyle w:val="Heading2"/>
        <w:ind w:firstLine="560" w:firstLineChars="200"/>
        <w:rPr>
          <w:rFonts w:ascii="仿宋" w:eastAsia="仿宋" w:hAnsi="仿宋" w:cs="仿宋" w:hint="eastAsia"/>
          <w:sz w:val="28"/>
          <w:lang w:eastAsia="zh-CN"/>
        </w:rPr>
      </w:pPr>
      <w:bookmarkStart w:id="13" w:name="_Toc647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在危机发生时，碳排放项目团队立即行动，成立了应急小组。该小组的任务是迅速制定并实施紧急应对措施，以最小化潜在损失。以下是采取的主要措施：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暂停碳排放项目进度：为遏制危机蔓延，碳排放项目暂时停止进行，以便全面评估当前状况。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资源重新分配：重新评估碳排放项目资源的分配，确保最大限度地减小损失。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实时沟通：与关键利益相关者建立实时沟通机制，向他们传递碳排放项目危机的实际状况，保障碳排放项目核心利益。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在紧急应对的同时，碳排放项目团队强调了团队协作和有效沟通的重要性。以下是团队协作的关键举措：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信息共享机制：建立了信息共享平台，确保团队成员能够及时获取碳排放项目危机的实时信息。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领导者沟通：碳排放项目领导者通过定期会议和即时沟通工具，指导团队应对危机，保持团队稳定运行。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随着危机得到初步控制，碳排放项目团队转向制定恢复计划，以确保碳排放项目能够从中迅速恢复。主要恢复计划包括：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修复受损的进度计划：重新评估碳排放项目进度，制定修复计划，确保碳排放项目尽快回归正常进程。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重新调整资源分配：优化资源分配，确保碳排放项目在有限资源下高效运转。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风险管理机制加强：对碳排放项目风险进行全面评估，制定更强化的风险管理策略，以预防未来可能的危机。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230"/>
      <w:r>
        <w:rPr>
          <w:rFonts w:ascii="仿宋" w:eastAsia="仿宋" w:hAnsi="仿宋" w:cs="仿宋" w:hint="eastAsia"/>
          <w:sz w:val="28"/>
          <w:lang w:eastAsia="zh-CN"/>
        </w:rPr>
        <w:t>四、碳排放项目可持续发展</w:t>
      </w:r>
      <w:bookmarkEnd w:id="14"/>
    </w:p>
    <w:p>
      <w:pPr>
        <w:pStyle w:val="Heading2"/>
        <w:rPr>
          <w:rFonts w:ascii="仿宋" w:eastAsia="仿宋" w:hAnsi="仿宋" w:cs="仿宋" w:hint="eastAsia"/>
          <w:lang w:eastAsia="zh-CN"/>
        </w:rPr>
      </w:pPr>
      <w:bookmarkStart w:id="15" w:name="_Toc2207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项目中，碳排放项目团队着眼于未来，明确了可持续发展的战略方向。制定的具体可持续发展目标包括降低资源使用、采用环保技术、最大化社会效益等。这一步骤不仅有助于碳排放项目在环保和社会责任方面达到最高标准，也为未来提供了明确的指引，确保碳排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可持续实践的融入碳排放项目管理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排放项目管理周期。从碳排放项目规划开始，碳排放项目团队就考虑了环境和社会的因素。在执行阶段，碳排放项目团队积极推动绿色技术的应用，优化资源利用。此外，关注员工的社会责任，通过培训和沟通活动提高员工对可持续发展的认知，使他们能够在日常工作中践行可持续实践。这些举措不仅为碳排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204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扎根于碳排放项目的可持续发展理念，我们深信环保与社会责任是碳排放项目成功的关键支柱。在碳排放项目的每一步，我们都致力于通过创新和实践，履行对环境和社会的坚定责任。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团队通过引入先进的环保技术、建立高效的废物处理系统以及推动能源节约措施，积极履行环保责任。定期的环保监测和评估确保碳排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不仅致力于自身可持续发展，还注重对社会的回馈。通过支持社区碳排放项目、参与慈善事业、提供培训机会等方式，碳排放项目积极履行社会责任。与当地社区建立积极互动，关注员工的工作与生活平衡，以及员工的身心健康，是碳排放项目在社会责任层面的关键举措。这样的实践不仅增强了碳排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0669"/>
      <w:r>
        <w:rPr>
          <w:rFonts w:ascii="仿宋" w:eastAsia="仿宋" w:hAnsi="仿宋" w:cs="仿宋" w:hint="eastAsia"/>
          <w:sz w:val="28"/>
          <w:lang w:eastAsia="zh-CN"/>
        </w:rPr>
        <w:t>五、碳排放项目土建工程</w:t>
      </w:r>
      <w:bookmarkEnd w:id="17"/>
    </w:p>
    <w:p>
      <w:pPr>
        <w:pStyle w:val="Heading2"/>
        <w:rPr>
          <w:rFonts w:ascii="仿宋" w:eastAsia="仿宋" w:hAnsi="仿宋" w:cs="仿宋" w:hint="eastAsia"/>
          <w:lang w:eastAsia="zh-CN"/>
        </w:rPr>
      </w:pPr>
      <w:bookmarkStart w:id="18" w:name="_Toc1700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在碳排放项目的建筑工程设计中，我们将秉承一系列重要的设计原则，以确保碳排放项目建筑在功能、美观、可持续性等方面达到最佳效果。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首要原则是确保建筑的功能性得到最大化的发挥。我们将充分理解碳排放项目的实际需求，合理布局各个功能区域，保证建筑在满足业务需求的同时，提供高效的工作环境。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在建筑设计中，我们将综合考虑建设和运营成本。通过精细的经济效益分析，确保设计方案在高效利用资源的同时，对碳排放项目的长期盈利能力有积极的贡献。</w:t>
      </w:r>
    </w:p>
    <w:p>
      <w:pPr>
        <w:pStyle w:val="Heading2"/>
        <w:ind w:firstLine="560" w:firstLineChars="200"/>
        <w:rPr>
          <w:rFonts w:ascii="仿宋" w:eastAsia="仿宋" w:hAnsi="仿宋" w:cs="仿宋" w:hint="eastAsia"/>
          <w:sz w:val="28"/>
          <w:lang w:eastAsia="zh-CN"/>
        </w:rPr>
      </w:pPr>
      <w:bookmarkStart w:id="19" w:name="_Toc22115"/>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https://d.book118.com/937100056051006045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2B1E36"/>
    <w:rsid w:val="302B1E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00056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2024-02-21T10:38:00Z</dcterms:created>
  <dcterms:modified xsi:type="dcterms:W3CDTF">2024-02-21T10:38:29Z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6A98CF92FEA644BF8DB368767E1659AE_11</vt:lpwstr>
  </property>
  <property fmtid="{D5CDD505-2E9C-101B-9397-08002B2CF9AE}" pid="3" name="KSOProductBuildVer">
    <vt:lpwstr>2052-12.1.0.16250</vt:lpwstr>
  </property>
</Properties>
</file>