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769D2" w:rsidP="009769D2" w14:paraId="63277F85" w14:textId="77777777">
      <w:pPr>
        <w:spacing w:before="48" w:beforeLines="20" w:after="360" w:afterLines="150" w:line="360" w:lineRule="auto"/>
        <w:jc w:val="center"/>
        <w:rPr>
          <w:rFonts w:ascii="华文中宋" w:eastAsia="华文中宋" w:hAnsi="华文中宋"/>
          <w:b/>
          <w:sz w:val="30"/>
        </w:rPr>
      </w:pPr>
      <w:r w:rsidRPr="009769D2">
        <w:rPr>
          <w:rFonts w:ascii="华文中宋" w:eastAsia="华文中宋" w:hAnsi="华文中宋"/>
          <w:b/>
          <w:sz w:val="30"/>
        </w:rPr>
        <w:t>2024</w:t>
      </w:r>
      <w:r w:rsidRPr="009769D2">
        <w:rPr>
          <w:rFonts w:ascii="华文中宋" w:eastAsia="华文中宋" w:hAnsi="华文中宋"/>
          <w:b/>
          <w:sz w:val="30"/>
        </w:rPr>
        <w:t>年南京新工投资集团有限责任公司人员招聘考试题库及答案解析</w:t>
      </w:r>
    </w:p>
    <w:p w:rsidR="00A77B3E" w14:paraId="7D53F83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96558B4" w14:textId="77777777">
      <w:pPr>
        <w:spacing w:after="260" w:line="360" w:lineRule="auto"/>
      </w:pPr>
      <w:r>
        <w:rPr>
          <w:rFonts w:eastAsia="微软雅黑" w:cs="宋体"/>
          <w:b/>
        </w:rPr>
        <w:t>一、言语理解与表达</w:t>
      </w:r>
    </w:p>
    <w:p w:rsidR="00E0697D" w14:paraId="6008B04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网络文化，是人类文明的划时代成果，它所包含的丰富的经济、科技、教育、艺术等信息，有助于人们开阔眼界、增长知识、陶冶性情、愉悦身心，而且具有传播速度快、时效性强、信息容量大、覆盖范围广、高度的开放性和交互性等优势，实现了文化传播方式的深刻变革。近年来，随着互联网的发展，网络文化在我国呈现出总体良好的发展前景。</w:t>
      </w:r>
    </w:p>
    <w:p w:rsidR="00E0697D" w14:paraId="485E96A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由此可推知作者紧接着将要介绍的内容是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FC6C48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、网络文化在我国呈现出良好发展前景的表现</w:t>
      </w:r>
    </w:p>
    <w:p w:rsidR="00E0697D" w14:paraId="376F82C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、网络文化的作用</w:t>
      </w:r>
    </w:p>
    <w:p w:rsidR="00E0697D" w14:paraId="4BF81A0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、怎样建设网络文化</w:t>
      </w:r>
    </w:p>
    <w:p w:rsidR="00E0697D" w14:paraId="080B585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、网络文化实现了文化传播方式的变革</w:t>
      </w:r>
    </w:p>
    <w:p w:rsidR="00E0697D" w14:paraId="3647996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73D4E1E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段从“网络文化”的定义和特点的叙述，引出“网络文化”在我国良好的发展前景。其中“网络文化”在我国呈现出总体良好的发展前景是论点，那么其具体表现的说明就应该是其论据，否则就会导致论点的虚空。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48EC355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我们应该</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“动物的大脑越大越聪明”这一观念。从</w:t>
      </w:r>
      <w:r w:rsidRPr="00E0697D">
        <w:rPr>
          <w:rFonts w:ascii="Times New Roman" w:eastAsia="微软雅黑" w:hAnsi="微软雅黑" w:cs="宋体" w:hint="eastAsia"/>
          <w:szCs w:val="18"/>
        </w:rPr>
        <w:t>19</w:t>
      </w:r>
      <w:r w:rsidRPr="00E0697D">
        <w:rPr>
          <w:rFonts w:ascii="Times New Roman" w:eastAsia="微软雅黑" w:hAnsi="微软雅黑" w:cs="宋体" w:hint="eastAsia"/>
          <w:szCs w:val="18"/>
        </w:rPr>
        <w:t>世纪的颅相学到</w:t>
      </w:r>
      <w:r w:rsidRPr="00E0697D">
        <w:rPr>
          <w:rFonts w:ascii="Times New Roman" w:eastAsia="微软雅黑" w:hAnsi="微软雅黑" w:cs="宋体" w:hint="eastAsia"/>
          <w:szCs w:val="18"/>
        </w:rPr>
        <w:t>21</w:t>
      </w:r>
      <w:r w:rsidRPr="00E0697D">
        <w:rPr>
          <w:rFonts w:ascii="Times New Roman" w:eastAsia="微软雅黑" w:hAnsi="微软雅黑" w:cs="宋体" w:hint="eastAsia"/>
          <w:szCs w:val="18"/>
        </w:rPr>
        <w:t>世纪的大脑扫描科学都认为，大脑的体积决定了认知能力。但有许多事实与此不符。有人出生时只有</w:t>
      </w:r>
      <w:r w:rsidRPr="00E0697D">
        <w:rPr>
          <w:rFonts w:ascii="Times New Roman" w:eastAsia="微软雅黑" w:hAnsi="微软雅黑" w:cs="宋体" w:hint="eastAsia"/>
          <w:szCs w:val="18"/>
        </w:rPr>
        <w:t>2/3</w:t>
      </w:r>
      <w:r w:rsidRPr="00E0697D">
        <w:rPr>
          <w:rFonts w:ascii="Times New Roman" w:eastAsia="微软雅黑" w:hAnsi="微软雅黑" w:cs="宋体" w:hint="eastAsia"/>
          <w:szCs w:val="18"/>
        </w:rPr>
        <w:t>的脑组织，但成年后并无认知</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。随着年龄增长，人的认知水平在提高，大脑体积却会缩小。对认知表现来说，重要的不是大脑的硬件，而是“软件”。</w:t>
      </w:r>
    </w:p>
    <w:p w:rsidR="00E0697D" w14:paraId="28C60D6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、质疑差异</w:t>
      </w:r>
    </w:p>
    <w:p w:rsidR="00E0697D" w14:paraId="50FD5CB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、抛弃缺陷</w:t>
      </w:r>
    </w:p>
    <w:p w:rsidR="00E0697D" w14:paraId="22D9F38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、修正障碍</w:t>
      </w:r>
    </w:p>
    <w:p w:rsidR="00E0697D" w14:paraId="1E614EB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、排除问题</w:t>
      </w:r>
    </w:p>
    <w:p w:rsidR="00E0697D" w14:paraId="1615FBA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646322F5"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第一空，“但”表转折，根据转折后“有许多事实与此不符”可知，前文的“动物大脑越大越聪明”这一观念是不正确的，所以应当把错误的观点扔掉不要。</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项“质疑”指提出疑问，后文已经说明这一观点是不正确的，而不是需要对这一观点提出疑问，排除。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项“抛弃”指扔掉不要、丢弃，符合文意，保留。</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项“修正”</w:t>
      </w:r>
      <w:r w:rsidRPr="00E0697D">
        <w:rPr>
          <w:rFonts w:ascii="Times New Roman" w:eastAsia="微软雅黑" w:hAnsi="微软雅黑" w:cs="宋体" w:hint="eastAsia"/>
          <w:szCs w:val="18"/>
        </w:rPr>
        <w:t>指修改使正确，文段并未体现应当将这一观点修改变成正确的，正确的观点是什么并未提出，与文意不符，排除。</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项“排除”指消除、除掉，一般搭配的是问题，如“排除障碍”，与文意不符，排除。第二空，验证</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项“缺陷”，“但”表转折，转折前说明“有人出生时只有</w:t>
      </w:r>
      <w:r w:rsidRPr="00E0697D">
        <w:rPr>
          <w:rFonts w:ascii="Times New Roman" w:eastAsia="微软雅黑" w:hAnsi="微软雅黑" w:cs="宋体" w:hint="eastAsia"/>
          <w:szCs w:val="18"/>
        </w:rPr>
        <w:t>2/3</w:t>
      </w:r>
      <w:r w:rsidRPr="00E0697D">
        <w:rPr>
          <w:rFonts w:ascii="Times New Roman" w:eastAsia="微软雅黑" w:hAnsi="微软雅黑" w:cs="宋体" w:hint="eastAsia"/>
          <w:szCs w:val="18"/>
        </w:rPr>
        <w:t>的脑组织”，转折后应当说明认知没有问题，“并无认知缺陷”搭配恰当，可以与前后文对应，符合文意，当选。故选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E0697D" w14:paraId="4A40F82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以理想信念引领乡村治理现代化，</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要从组织和制度层面发力，</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要在活动阵地建设层面发力，为党组织宣传理想信念、贯彻落实政策提供制度保障和阵地依托。</w:t>
      </w:r>
    </w:p>
    <w:p w:rsidR="00E0697D" w14:paraId="397DDB1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C4C090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、不仅</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更</w:t>
      </w:r>
    </w:p>
    <w:p w:rsidR="00E0697D" w14:paraId="7C0255E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、尽管</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还</w:t>
      </w:r>
    </w:p>
    <w:p w:rsidR="00E0697D" w14:paraId="00A6B0B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、如果</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就</w:t>
      </w:r>
    </w:p>
    <w:p w:rsidR="00E0697D" w14:paraId="15D6846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、即使</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也</w:t>
      </w:r>
    </w:p>
    <w:p w:rsidR="00E0697D" w14:paraId="61A1F2B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1CE8CAD5"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第一步，分析语境。“要从组织和制度层面发力”与“要在活动阵地建设层面发力”之间是递进关系。第二步，辨析选项。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项“不仅……更……”是递进关联词，符合语境。</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项均不是递进关系的关联词，不符合语境，排除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29BA0AA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支持外资评级机构进入中国银行间债券市场和交易所债券市场开展所有种类债券评级业务，是中国金融市场扩大的重要举措。信用评级作为金融市场的重要基础性制度安排，随着中国金融市场国际化进程不断加快，引入国际信用评级机构在中国开展评级业务，有利于满足国际投资者的多样化需求，也有利于促进中国评级行业评级质量改善，有助于中国金融市场的规范健康发展。</w:t>
      </w:r>
    </w:p>
    <w:p w:rsidR="00E0697D" w14:paraId="6138324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这段文字着重说明的是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https://d.book118.com/937106010163006030</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rsidP="00496691" w14:paraId="13780E9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769D2" w14:paraId="3F69A0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rsidP="00496691" w14:paraId="7FD48048" w14:textId="65043A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769D2" w14:paraId="319472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paraId="2C274D7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769D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rsidP="00496691" w14:textId="65043A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769D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769D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rsidP="00496691" w14:textId="65043A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769D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paraId="3299AF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paraId="2076FF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paraId="5F54B93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9D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7675BD"/>
    <w:rsid w:val="009769D2"/>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BAF0B84"/>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9769D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769D2"/>
    <w:rPr>
      <w:sz w:val="18"/>
      <w:szCs w:val="18"/>
    </w:rPr>
  </w:style>
  <w:style w:type="paragraph" w:styleId="Footer">
    <w:name w:val="footer"/>
    <w:basedOn w:val="Normal"/>
    <w:link w:val="a0"/>
    <w:rsid w:val="009769D2"/>
    <w:pPr>
      <w:tabs>
        <w:tab w:val="center" w:pos="4153"/>
        <w:tab w:val="right" w:pos="8306"/>
      </w:tabs>
      <w:snapToGrid w:val="0"/>
    </w:pPr>
    <w:rPr>
      <w:sz w:val="18"/>
      <w:szCs w:val="18"/>
    </w:rPr>
  </w:style>
  <w:style w:type="character" w:customStyle="1" w:styleId="a0">
    <w:name w:val="页脚 字符"/>
    <w:basedOn w:val="DefaultParagraphFont"/>
    <w:link w:val="Footer"/>
    <w:rsid w:val="009769D2"/>
    <w:rPr>
      <w:sz w:val="18"/>
      <w:szCs w:val="18"/>
    </w:rPr>
  </w:style>
  <w:style w:type="character" w:styleId="PageNumber">
    <w:name w:val="page number"/>
    <w:basedOn w:val="DefaultParagraphFont"/>
    <w:rsid w:val="00976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37106010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4111</Words>
  <Characters>23436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2024-01-12T14:51:00Z</dcterms:created>
  <dcterms:modified xsi:type="dcterms:W3CDTF">2024-01-12T14:51:00Z</dcterms:modified>
</cp:coreProperties>
</file>