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铁炉鼓风机行业相关公司设立可行性研究报告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55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_Toc23554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5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_Toc12350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_Toc18742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_Toc18616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_Toc29846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_Toc14564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_Toc29130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_Toc6740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_Toc14578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7" w:history="1">
        <w:r>
          <w:rPr>
            <w:rFonts w:ascii="仿宋" w:eastAsia="仿宋" w:hAnsi="仿宋" w:cs="仿宋" w:hint="eastAsia"/>
            <w:lang w:eastAsia="zh-CN"/>
          </w:rPr>
          <w:t>(一)、铁炉鼓风机项目选址原则</w:t>
        </w:r>
        <w:r>
          <w:tab/>
        </w:r>
        <w:r>
          <w:fldChar w:fldCharType="begin"/>
        </w:r>
        <w:r>
          <w:instrText xml:space="preserve"> PAGEREF _Toc7827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_Toc19123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_Toc10528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9" w:history="1">
        <w:r>
          <w:rPr>
            <w:rFonts w:ascii="仿宋" w:eastAsia="仿宋" w:hAnsi="仿宋" w:cs="仿宋" w:hint="eastAsia"/>
            <w:lang w:eastAsia="zh-CN"/>
          </w:rPr>
          <w:t>(五)、铁炉鼓风机项目选址综合评价</w:t>
        </w:r>
        <w:r>
          <w:tab/>
        </w:r>
        <w:r>
          <w:fldChar w:fldCharType="begin"/>
        </w:r>
        <w:r>
          <w:instrText xml:space="preserve"> PAGEREF _Toc27369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34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_Toc25934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_Toc14732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_Toc10875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_Toc9958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_Toc15216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_Toc14881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_Toc15375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0" w:history="1">
        <w:r>
          <w:rPr>
            <w:rFonts w:ascii="仿宋" w:eastAsia="仿宋" w:hAnsi="仿宋" w:cs="仿宋" w:hint="eastAsia"/>
            <w:lang w:eastAsia="zh-CN"/>
          </w:rPr>
          <w:t>(七)、铁炉鼓风机项目建设必要性分析</w:t>
        </w:r>
        <w:r>
          <w:tab/>
        </w:r>
        <w:r>
          <w:fldChar w:fldCharType="begin"/>
        </w:r>
        <w:r>
          <w:instrText xml:space="preserve"> PAGEREF _Toc25460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7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_Toc12327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_Toc25117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_Toc8702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_Toc18239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_Toc13887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_Toc25767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_Toc24611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_Toc11974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95" w:history="1">
        <w:r>
          <w:rPr>
            <w:rFonts w:ascii="仿宋" w:eastAsia="仿宋" w:hAnsi="仿宋" w:cs="仿宋" w:hint="eastAsia"/>
            <w:lang w:eastAsia="zh-CN"/>
          </w:rPr>
          <w:t>六、铁炉鼓风机项目经济效益</w:t>
        </w:r>
        <w:r>
          <w:tab/>
        </w:r>
        <w:r>
          <w:fldChar w:fldCharType="begin"/>
        </w:r>
        <w:r>
          <w:instrText xml:space="preserve"> PAGEREF _Toc16395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_Toc4958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_Toc18420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7" w:history="1">
        <w:r>
          <w:rPr>
            <w:rFonts w:ascii="仿宋" w:eastAsia="仿宋" w:hAnsi="仿宋" w:cs="仿宋" w:hint="eastAsia"/>
            <w:lang w:eastAsia="zh-CN"/>
          </w:rPr>
          <w:t>(三)、铁炉鼓风机项目盈利能力分析</w:t>
        </w:r>
        <w:r>
          <w:tab/>
        </w:r>
        <w:r>
          <w:fldChar w:fldCharType="begin"/>
        </w:r>
        <w:r>
          <w:instrText xml:space="preserve"> PAGEREF _Toc4787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_Toc23650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_Toc5959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_Toc7597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43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_Toc10343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_Toc9447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_Toc13834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31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_Toc6315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_Toc28890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3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_Toc24973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_Toc30559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_Toc17173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_Toc10658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7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_Toc16067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8" w:history="1">
        <w:r>
          <w:rPr>
            <w:rFonts w:ascii="仿宋" w:eastAsia="仿宋" w:hAnsi="仿宋" w:cs="仿宋" w:hint="eastAsia"/>
            <w:lang w:eastAsia="zh-CN"/>
          </w:rPr>
          <w:t>(一)、铁炉鼓风机项目进度安排</w:t>
        </w:r>
        <w:r>
          <w:tab/>
        </w:r>
        <w:r>
          <w:fldChar w:fldCharType="begin"/>
        </w:r>
        <w:r>
          <w:instrText xml:space="preserve"> PAGEREF _Toc31938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5" w:history="1">
        <w:r>
          <w:rPr>
            <w:rFonts w:ascii="仿宋" w:eastAsia="仿宋" w:hAnsi="仿宋" w:cs="仿宋" w:hint="eastAsia"/>
            <w:lang w:eastAsia="zh-CN"/>
          </w:rPr>
          <w:t>(二)、铁炉鼓风机项目实施保障措施</w:t>
        </w:r>
        <w:r>
          <w:tab/>
        </w:r>
        <w:r>
          <w:fldChar w:fldCharType="begin"/>
        </w:r>
        <w:r>
          <w:instrText xml:space="preserve"> PAGEREF _Toc21585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3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_Toc26733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_Toc11631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_Toc9559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_Toc18436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_Toc25404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_Toc24714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_Toc12720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_Toc12063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_Toc24478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_Toc12418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_Toc9185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_Toc12305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_Toc20297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4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_Toc574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7" w:history="1">
        <w:r>
          <w:rPr>
            <w:rFonts w:ascii="仿宋" w:eastAsia="仿宋" w:hAnsi="仿宋" w:cs="仿宋" w:hint="eastAsia"/>
            <w:lang w:eastAsia="zh-CN"/>
          </w:rPr>
          <w:t>(一)、社会责任铁炉鼓风机项目</w:t>
        </w:r>
        <w:r>
          <w:tab/>
        </w:r>
        <w:r>
          <w:fldChar w:fldCharType="begin"/>
        </w:r>
        <w:r>
          <w:instrText xml:space="preserve"> PAGEREF _Toc25527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_Toc2996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_Toc15413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8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_Toc18488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_Toc18127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_Toc12694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_Toc4681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55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35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74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https://d.book118.com/937112022026006033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铁炉鼓风机行业相关公司设立可行性研究报告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铁炉鼓风机行业相关公司设立可行性研究报告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铁炉鼓风机行业相关公司设立可行性研究报告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铁炉鼓风机行业相关公司设立可行性研究报告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铁炉鼓风机行业相关公司设立可行性研究报告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3711202202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2024-01-03T20:21:00Z</dcterms:created>
  <dcterms:modified xsi:type="dcterms:W3CDTF">2024-01-03T20:21:31Z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61E0B693D37D4F609C568682EC310929_11</vt:lpwstr>
  </property>
  <property fmtid="{D5CDD505-2E9C-101B-9397-08002B2CF9AE}" pid="3" name="KSOProductBuildVer">
    <vt:lpwstr>2052-12.1.0.16120</vt:lpwstr>
  </property>
</Properties>
</file>