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单晶硅项目建设总纲及方案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48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_Toc8480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" w:history="1">
        <w:r>
          <w:rPr>
            <w:rFonts w:ascii="仿宋" w:eastAsia="仿宋" w:hAnsi="仿宋" w:cs="仿宋" w:hint="eastAsia"/>
            <w:lang w:eastAsia="zh-CN"/>
          </w:rPr>
          <w:t>一、单晶硅项目概论</w:t>
        </w:r>
        <w:r>
          <w:tab/>
        </w:r>
        <w:r>
          <w:fldChar w:fldCharType="begin"/>
        </w:r>
        <w:r>
          <w:instrText xml:space="preserve"> PAGEREF _Toc55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02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_Toc10602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09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_Toc11609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74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_Toc27174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_Toc17510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_Toc1116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3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_Toc5703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_Toc29010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_Toc23355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17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_Toc25617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86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_Toc3786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40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_Toc13340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43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_Toc13343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_Toc736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5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_Toc3635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5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_Toc6565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13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_Toc29313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72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_Toc11272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09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_Toc21009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71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_Toc19271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41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_Toc13341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50" w:history="1">
        <w:r>
          <w:rPr>
            <w:rFonts w:ascii="仿宋" w:eastAsia="仿宋" w:hAnsi="仿宋" w:cs="仿宋" w:hint="eastAsia"/>
            <w:lang w:eastAsia="zh-CN"/>
          </w:rPr>
          <w:t>五、经济影响分析</w:t>
        </w:r>
        <w:r>
          <w:tab/>
        </w:r>
        <w:r>
          <w:fldChar w:fldCharType="begin"/>
        </w:r>
        <w:r>
          <w:instrText xml:space="preserve"> PAGEREF _Toc30950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65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_Toc30365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01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_Toc31601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8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_Toc3198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68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_Toc28268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45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_Toc28245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62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_Toc3762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77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_Toc22977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0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_Toc3790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98" w:history="1">
        <w:r>
          <w:rPr>
            <w:rFonts w:ascii="仿宋" w:eastAsia="仿宋" w:hAnsi="仿宋" w:cs="仿宋" w:hint="eastAsia"/>
            <w:lang w:eastAsia="zh-CN"/>
          </w:rPr>
          <w:t>七、经济效益与社会效益优化</w:t>
        </w:r>
        <w:r>
          <w:tab/>
        </w:r>
        <w:r>
          <w:fldChar w:fldCharType="begin"/>
        </w:r>
        <w:r>
          <w:instrText xml:space="preserve"> PAGEREF _Toc7398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5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_Toc23315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73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_Toc22173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82" w:history="1">
        <w:r>
          <w:rPr>
            <w:rFonts w:ascii="仿宋" w:eastAsia="仿宋" w:hAnsi="仿宋" w:cs="仿宋" w:hint="eastAsia"/>
            <w:lang w:eastAsia="zh-CN"/>
          </w:rPr>
          <w:t>八、项目进度计划</w:t>
        </w:r>
        <w:r>
          <w:tab/>
        </w:r>
        <w:r>
          <w:fldChar w:fldCharType="begin"/>
        </w:r>
        <w:r>
          <w:instrText xml:space="preserve"> PAGEREF _Toc13182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79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_Toc6479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_Toc29098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8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_Toc3488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3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_Toc17243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4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_Toc23364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_Toc9836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539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_Toc4539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38" w:history="1">
        <w:r>
          <w:rPr>
            <w:rFonts w:ascii="仿宋" w:eastAsia="仿宋" w:hAnsi="仿宋" w:cs="仿宋" w:hint="eastAsia"/>
            <w:lang w:eastAsia="zh-CN"/>
          </w:rPr>
          <w:t>九、项目变更管理</w:t>
        </w:r>
        <w:r>
          <w:tab/>
        </w:r>
        <w:r>
          <w:fldChar w:fldCharType="begin"/>
        </w:r>
        <w:r>
          <w:instrText xml:space="preserve"> PAGEREF _Toc6438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0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_Toc22480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11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_Toc19011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93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_Toc8193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9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_Toc11829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99" w:history="1">
        <w:r>
          <w:rPr>
            <w:rFonts w:ascii="仿宋" w:eastAsia="仿宋" w:hAnsi="仿宋" w:cs="仿宋" w:hint="eastAsia"/>
            <w:lang w:eastAsia="zh-CN"/>
          </w:rPr>
          <w:t>十、土地利用与规划方案</w:t>
        </w:r>
        <w:r>
          <w:tab/>
        </w:r>
        <w:r>
          <w:fldChar w:fldCharType="begin"/>
        </w:r>
        <w:r>
          <w:instrText xml:space="preserve"> PAGEREF _Toc20799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97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_Toc19297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56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_Toc3756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15" w:history="1">
        <w:r>
          <w:rPr>
            <w:rFonts w:ascii="仿宋" w:eastAsia="仿宋" w:hAnsi="仿宋" w:cs="仿宋" w:hint="eastAsia"/>
            <w:lang w:eastAsia="zh-CN"/>
          </w:rPr>
          <w:t>十一、项目质量与标准</w:t>
        </w:r>
        <w:r>
          <w:tab/>
        </w:r>
        <w:r>
          <w:fldChar w:fldCharType="begin"/>
        </w:r>
        <w:r>
          <w:instrText xml:space="preserve"> PAGEREF _Toc23915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23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_Toc24123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43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_Toc12243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17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_Toc11617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5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_Toc21095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01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_Toc27701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69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_Toc7769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3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_Toc31413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72" w:history="1">
        <w:r>
          <w:rPr>
            <w:rFonts w:ascii="仿宋" w:eastAsia="仿宋" w:hAnsi="仿宋" w:cs="仿宋" w:hint="eastAsia"/>
            <w:lang w:eastAsia="zh-CN"/>
          </w:rPr>
          <w:t>十三、法律法规与政策遵循</w:t>
        </w:r>
        <w:r>
          <w:tab/>
        </w:r>
        <w:r>
          <w:fldChar w:fldCharType="begin"/>
        </w:r>
        <w:r>
          <w:instrText xml:space="preserve"> PAGEREF _Toc30972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7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_Toc16647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7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_Toc26997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31" w:history="1">
        <w:r>
          <w:rPr>
            <w:rFonts w:ascii="仿宋" w:eastAsia="仿宋" w:hAnsi="仿宋" w:cs="仿宋" w:hint="eastAsia"/>
            <w:lang w:eastAsia="zh-CN"/>
          </w:rPr>
          <w:t>十四、质量管理与控制</w:t>
        </w:r>
        <w:r>
          <w:tab/>
        </w:r>
        <w:r>
          <w:fldChar w:fldCharType="begin"/>
        </w:r>
        <w:r>
          <w:instrText xml:space="preserve"> PAGEREF _Toc21231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_Toc225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43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_Toc16343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74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_Toc20674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9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_Toc31759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8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_Toc18858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14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_Toc30014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3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_Toc27783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2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_Toc13072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91" w:history="1">
        <w:r>
          <w:rPr>
            <w:rFonts w:ascii="仿宋" w:eastAsia="仿宋" w:hAnsi="仿宋" w:cs="仿宋" w:hint="eastAsia"/>
            <w:lang w:eastAsia="zh-CN"/>
          </w:rPr>
          <w:t>十七、设施与设备管理</w:t>
        </w:r>
        <w:r>
          <w:tab/>
        </w:r>
        <w:r>
          <w:fldChar w:fldCharType="begin"/>
        </w:r>
        <w:r>
          <w:instrText xml:space="preserve"> PAGEREF _Toc19191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5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_Toc11945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4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_Toc30604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7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_Toc7787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92" w:history="1">
        <w:r>
          <w:rPr>
            <w:rFonts w:ascii="仿宋" w:eastAsia="仿宋" w:hAnsi="仿宋" w:cs="仿宋" w:hint="eastAsia"/>
            <w:lang w:eastAsia="zh-CN"/>
          </w:rPr>
          <w:t>十八、企业合规与伦理</w:t>
        </w:r>
        <w:r>
          <w:tab/>
        </w:r>
        <w:r>
          <w:fldChar w:fldCharType="begin"/>
        </w:r>
        <w:r>
          <w:instrText xml:space="preserve"> PAGEREF _Toc19692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8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_Toc8448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6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_Toc27436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8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_Toc18908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_Toc1249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22" w:history="1">
        <w:r>
          <w:rPr>
            <w:rFonts w:ascii="仿宋" w:eastAsia="仿宋" w:hAnsi="仿宋" w:cs="仿宋" w:hint="eastAsia"/>
            <w:lang w:eastAsia="zh-CN"/>
          </w:rPr>
          <w:t>十九、知识产权管理与保护</w:t>
        </w:r>
        <w:r>
          <w:tab/>
        </w:r>
        <w:r>
          <w:fldChar w:fldCharType="begin"/>
        </w:r>
        <w:r>
          <w:instrText xml:space="preserve"> PAGEREF _Toc25222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0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_Toc8620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4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_Toc3944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848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5"/>
      <w:r>
        <w:rPr>
          <w:rFonts w:ascii="仿宋" w:eastAsia="仿宋" w:hAnsi="仿宋" w:cs="仿宋" w:hint="eastAsia"/>
          <w:sz w:val="28"/>
          <w:lang w:eastAsia="zh-CN"/>
        </w:rPr>
        <w:t>一、单晶硅项目概论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602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单晶硅项目的申报单位是“XXX实业发展公司”，这是一家在其所处行业内备受尊敬的企业。公司自成立以来，通过其在单晶硅项目中表现出的创新精神和卓越执行力，在市场上赢得了显著的地位。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该公司的法定代表人秦XX，在单晶硅项目及其他多个行业领域中都有着显著的贡献。秦XX以其出色的领导才能和敏锐的商业洞察力，带领公司在单晶硅项目等多个领域实现了持续的成长和成功。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单晶硅项目的重要合作伙伴。公司专注于[行业名称]领域，以创新作为驱动力，不断推动技术进步和市场扩张。在单晶硅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单晶硅项目中展现了强劲的增长和稳定的财务表现。公司通过有效的策略，在单晶硅项目中扩大了其市场份额并增强了盈利能力。同时，公司积极承担社会责任，参与各类社会公益项目，增强了其在单晶硅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1609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单晶硅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单晶硅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7174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1751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单晶硅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单晶硅项目将进行详细的生态影响评估，确保不会对当地的动植物种群和自然栖息地造成负面影响。如果项目地点附近有重要的生物栖息地或生态敏感区，项目将重新考虑建设地点或采取相应的保护措施。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单晶硅项目将积极采用可持续材料，如再生塑料和生物降解材料，以减少对环境的影响。项目还将推行废物减量和回收计划，例如通过再利用工业废料或建立回收系统。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单晶硅项目还将参与当地的环保活动和计划，如资助当地的环境保护项目或与社区合作进行环保宣传活动。通过这些活动，项目不仅能够提高自身的环境表现，还能在当地社区中树立积极的环保形象。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11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单晶硅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单晶硅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单晶硅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5703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单晶硅项目将采用绿色屋顶和生态墙等环境友好型建筑设计，这些设计不仅有助于改善空气质量，还能为城市野生动植物提供栖息地。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单晶硅项目将建立高效的废水处理系统，确保所有工业废水在排放前都经过适当处理，达到或超过环保标准。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单晶硅项目将致力于使用清洁能源，如太阳能和风能，减少对化石燃料的依赖。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单晶硅项目将举办环保教育研讨会，向员工和当地社区普及环保知识，提升对环境保护重要性的认识。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9010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在单晶硅项目启动前，将进行一系列深入的地质调查，包括钻探和土壤取样，以深入了解项目区域的地层结构和土壤组成。特别是对于土壤的承载能力和地下水位的深度进行详细评估。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https://d.book118.com/937152034062006043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单晶硅项目建设总纲及方案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单晶硅项目建设总纲及方案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单晶硅项目建设总纲及方案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单晶硅项目建设总纲及方案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单晶硅项目建设总纲及方案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单晶硅项目建设总纲及方案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单晶硅项目建设总纲及方案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单晶硅项目建设总纲及方案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单晶硅项目建设总纲及方案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单晶硅项目建设总纲及方案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单晶硅项目建设总纲及方案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单晶硅项目建设总纲及方案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0C7031"/>
    <w:rsid w:val="060C703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93715203406200604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2024-02-14T14:30:00Z</dcterms:created>
  <dcterms:modified xsi:type="dcterms:W3CDTF">2024-02-14T14:30:55Z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F93DD87E95CB4E0BAF34AC1BA0AB979E_11</vt:lpwstr>
  </property>
  <property fmtid="{D5CDD505-2E9C-101B-9397-08002B2CF9AE}" pid="3" name="KSOProductBuildVer">
    <vt:lpwstr>2052-12.1.0.16250</vt:lpwstr>
  </property>
</Properties>
</file>