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496" w:right="16" w:hanging="245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麻</w:t>
      </w:r>
      <w:r>
        <w:rPr>
          <w:rFonts w:ascii="SimSun" w:eastAsia="SimSun" w:hAnsi="SimSun" w:cs="SimSun"/>
          <w:spacing w:val="-1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疹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、风疹、腮腺炎联合疫苗项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05239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、麻疹、风疹、腮腺炎联合疫苗项目建设期原辅材料供应情况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(二)、麻疹、风疹、腮腺炎联合疫苗项目运营期原辅材料供应及质量管理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麻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疹、风疹、腮腺炎联合疫苗项目建设背景及必要性分析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)、麻疹、风疹、腮腺炎联合疫苗项目总平面设计要求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、麻疹、风疹、腮腺炎联合疫苗项目选址说明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)、麻疹、风疹、腮腺炎联合疫苗项目选址原则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二)、麻疹、风疹、腮腺炎联合疫苗项目选址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)、麻疹、风疹、腮腺炎联合疫苗项目进度安排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麻疹、风疹、腮腺炎联合疫苗项目实施保障措施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957111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230473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一、麻疹、风疹、腮腺炎联合疫苗项目管理与团队协作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一)、麻疹、风疹、腮腺炎联合疫苗项目管理方法论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、麻疹、风疹、腮腺炎联合疫苗项目计划与进度管理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、麻疹、风疹、腮腺炎联合疫苗项目风险管理与应对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4" w:right="4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计划书是一个系统性的文档，旨在规范和指导麻疹、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风疹、</w:t>
      </w:r>
      <w:r>
        <w:rPr>
          <w:rFonts w:ascii="FangSong" w:eastAsia="FangSong" w:hAnsi="FangSong" w:cs="FangSong"/>
          <w:spacing w:val="-2"/>
          <w:sz w:val="28"/>
          <w:szCs w:val="28"/>
        </w:rPr>
        <w:t>腮腺炎联合疫苗项目的实施过程。本方案的开展将包括麻疹、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风疹、腮腺炎联合疫苗项目的目的和背景、需求分析、项目范围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间计划、资源分配等重要内容。此方案的编写旨在促进知识和经</w:t>
      </w:r>
      <w:r>
        <w:rPr>
          <w:rFonts w:ascii="FangSong" w:eastAsia="FangSong" w:hAnsi="FangSong" w:cs="FangSong"/>
          <w:spacing w:val="-3"/>
          <w:sz w:val="28"/>
          <w:szCs w:val="28"/>
        </w:rPr>
        <w:t>验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交</w:t>
      </w:r>
      <w:r>
        <w:rPr>
          <w:rFonts w:ascii="FangSong" w:eastAsia="FangSong" w:hAnsi="FangSong" w:cs="FangSong"/>
          <w:spacing w:val="-12"/>
          <w:sz w:val="28"/>
          <w:szCs w:val="28"/>
        </w:rPr>
        <w:t>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为相关人员提供一个共同认知的平台。请注意，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为商业用途，只用作学习交流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8" w:lineRule="auto"/>
        <w:ind w:left="35" w:right="15" w:firstLine="4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一)、麻疹、风疹、腮腺炎联合疫苗项目建设期原辅材料供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应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情况</w:t>
      </w:r>
    </w:p>
    <w:p>
      <w:pPr>
        <w:spacing w:before="254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在麻</w:t>
      </w:r>
      <w:r>
        <w:rPr>
          <w:rFonts w:ascii="FangSong" w:eastAsia="FangSong" w:hAnsi="FangSong" w:cs="FangSong"/>
          <w:spacing w:val="-15"/>
          <w:sz w:val="28"/>
          <w:szCs w:val="28"/>
        </w:rPr>
        <w:t>疹</w:t>
      </w:r>
      <w:r>
        <w:rPr>
          <w:rFonts w:ascii="FangSong" w:eastAsia="FangSong" w:hAnsi="FangSong" w:cs="FangSong"/>
          <w:spacing w:val="-8"/>
          <w:sz w:val="28"/>
          <w:szCs w:val="28"/>
        </w:rPr>
        <w:t>、风疹、腮腺炎联合疫苗项目的建设和运营过程中，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材料的供应是确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工程顺利进行和产品质量稳定的重要环节。本章将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详细探讨麻疹、</w:t>
      </w:r>
      <w:r>
        <w:rPr>
          <w:rFonts w:ascii="FangSong" w:eastAsia="FangSong" w:hAnsi="FangSong" w:cs="FangSong"/>
          <w:spacing w:val="-4"/>
          <w:sz w:val="28"/>
          <w:szCs w:val="28"/>
        </w:rPr>
        <w:t>风</w:t>
      </w:r>
      <w:r>
        <w:rPr>
          <w:rFonts w:ascii="FangSong" w:eastAsia="FangSong" w:hAnsi="FangSong" w:cs="FangSong"/>
          <w:spacing w:val="-3"/>
          <w:sz w:val="28"/>
          <w:szCs w:val="28"/>
        </w:rPr>
        <w:t>疹、腮腺炎联合疫苗项目建设期和运营期的原辅材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料供应情况，以及相关的质量管理措施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7.1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麻疹、</w:t>
      </w:r>
      <w:r>
        <w:rPr>
          <w:rFonts w:ascii="FangSong" w:eastAsia="FangSong" w:hAnsi="FangSong" w:cs="FangSong"/>
          <w:spacing w:val="-3"/>
          <w:sz w:val="28"/>
          <w:szCs w:val="28"/>
        </w:rPr>
        <w:t>风疹、腮腺炎联合疫苗项目建设期原辅材料供应情况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在麻</w:t>
      </w:r>
      <w:r>
        <w:rPr>
          <w:rFonts w:ascii="FangSong" w:eastAsia="FangSong" w:hAnsi="FangSong" w:cs="FangSong"/>
          <w:spacing w:val="-15"/>
          <w:sz w:val="28"/>
          <w:szCs w:val="28"/>
        </w:rPr>
        <w:t>疹</w:t>
      </w:r>
      <w:r>
        <w:rPr>
          <w:rFonts w:ascii="FangSong" w:eastAsia="FangSong" w:hAnsi="FangSong" w:cs="FangSong"/>
          <w:spacing w:val="-8"/>
          <w:sz w:val="28"/>
          <w:szCs w:val="28"/>
        </w:rPr>
        <w:t>、风疹、腮腺炎联合疫苗项目建设期间，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供应对工程进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和质量有着直接的影响。下面是麻疹、风疹、腮腺炎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联合</w:t>
      </w:r>
      <w:r>
        <w:rPr>
          <w:rFonts w:ascii="FangSong" w:eastAsia="FangSong" w:hAnsi="FangSong" w:cs="FangSong"/>
          <w:spacing w:val="-3"/>
          <w:sz w:val="28"/>
          <w:szCs w:val="28"/>
        </w:rPr>
        <w:t>疫苗项目建设期原辅材料供应情况的主要内容：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418" w:lineRule="auto"/>
        <w:ind w:left="39" w:right="15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)、麻疹、风疹、腮腺炎联合疫苗项目运营期原辅材料供应及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量管理</w:t>
      </w:r>
    </w:p>
    <w:p>
      <w:pPr>
        <w:spacing w:before="243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麻疹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风疹、腮腺炎联合疫苗项目进入运营期后，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续供应和质量管</w:t>
      </w:r>
      <w:r>
        <w:rPr>
          <w:rFonts w:ascii="FangSong" w:eastAsia="FangSong" w:hAnsi="FangSong" w:cs="FangSong"/>
          <w:spacing w:val="-5"/>
          <w:sz w:val="28"/>
          <w:szCs w:val="28"/>
        </w:rPr>
        <w:t>理</w:t>
      </w:r>
      <w:r>
        <w:rPr>
          <w:rFonts w:ascii="FangSong" w:eastAsia="FangSong" w:hAnsi="FangSong" w:cs="FangSong"/>
          <w:spacing w:val="-3"/>
          <w:sz w:val="28"/>
          <w:szCs w:val="28"/>
        </w:rPr>
        <w:t>同样至关重要。下面是麻疹、风疹、腮腺炎联合疫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苗项目</w:t>
      </w:r>
      <w:r>
        <w:rPr>
          <w:rFonts w:ascii="FangSong" w:eastAsia="FangSong" w:hAnsi="FangSong" w:cs="FangSong"/>
          <w:spacing w:val="-3"/>
          <w:sz w:val="28"/>
          <w:szCs w:val="28"/>
        </w:rPr>
        <w:t>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footerReference w:type="default" r:id="rId7"/>
          <w:pgSz w:w="11906" w:h="16839"/>
          <w:pgMar w:top="1431" w:right="1785" w:bottom="40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麻疹、风疹、腮腺炎联合疫苗项目建设背景及必要性分析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footerReference w:type="default" r:id="rId8"/>
          <w:pgSz w:w="11906" w:h="16839"/>
          <w:pgMar w:top="1431" w:right="1697" w:bottom="400" w:left="1785" w:header="0" w:footer="0" w:gutter="0"/>
          <w:pgNumType w:start="14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9"/>
          <w:type w:val="nextPage"/>
          <w:pgSz w:w="11906" w:h="16839"/>
          <w:pgMar w:top="1431" w:right="1697" w:bottom="400" w:left="1785" w:header="0" w:footer="0" w:gutter="0"/>
          <w:pgNumType w:start="15"/>
          <w:cols w:space="708"/>
          <w:titlePg w:val="0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在麻</w:t>
      </w:r>
      <w:r>
        <w:rPr>
          <w:rFonts w:ascii="FangSong" w:eastAsia="FangSong" w:hAnsi="FangSong" w:cs="FangSong"/>
          <w:spacing w:val="-15"/>
          <w:sz w:val="28"/>
          <w:szCs w:val="28"/>
        </w:rPr>
        <w:t>疹</w:t>
      </w:r>
      <w:r>
        <w:rPr>
          <w:rFonts w:ascii="FangSong" w:eastAsia="FangSong" w:hAnsi="FangSong" w:cs="FangSong"/>
          <w:spacing w:val="-8"/>
          <w:sz w:val="28"/>
          <w:szCs w:val="28"/>
        </w:rPr>
        <w:t>、风疹、腮腺炎联合疫苗项目的建筑工程设计过程中，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遵循以下基本设计原则，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以确保麻疹、风疹、腮腺炎联合疫苗项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目的可</w:t>
      </w:r>
      <w:r>
        <w:rPr>
          <w:rFonts w:ascii="FangSong" w:eastAsia="FangSong" w:hAnsi="FangSong" w:cs="FangSong"/>
          <w:spacing w:val="-5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footerReference w:type="default" r:id="rId11"/>
          <w:pgSz w:w="11906" w:h="16839"/>
          <w:pgMar w:top="1431" w:right="1697" w:bottom="40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(二)、麻疹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、风疹、腮腺炎联合疫苗项目总平面设计要求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40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麻</w:t>
      </w:r>
      <w:r>
        <w:rPr>
          <w:rFonts w:ascii="FangSong" w:eastAsia="FangSong" w:hAnsi="FangSong" w:cs="FangSong"/>
          <w:spacing w:val="-4"/>
          <w:sz w:val="28"/>
          <w:szCs w:val="28"/>
        </w:rPr>
        <w:t>疹、风疹、腮腺炎联合疫苗项目总平面设计将充分考虑以下要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求，以确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整体设计满足工程的需要并符合相关规范：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定，适应麻疹、风疹、腮腺炎联合疫苗项目的实际使用需要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footerReference w:type="default" r:id="rId13"/>
          <w:pgSz w:w="11906" w:h="16839"/>
          <w:pgMar w:top="1431" w:right="1718" w:bottom="40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</w:t>
      </w:r>
      <w:r>
        <w:rPr>
          <w:rFonts w:ascii="FangSong" w:eastAsia="FangSong" w:hAnsi="FangSong" w:cs="FangSong"/>
          <w:spacing w:val="-4"/>
          <w:sz w:val="28"/>
          <w:szCs w:val="28"/>
        </w:rPr>
        <w:t>虑麻疹、风疹、腮腺炎联合疫苗项目所处地区的地质条件和地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8"/>
          <w:sz w:val="28"/>
          <w:szCs w:val="28"/>
        </w:rPr>
        <w:t>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时能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3"/>
          <w:sz w:val="28"/>
          <w:szCs w:val="28"/>
        </w:rPr>
        <w:t>安全稳定地承受地震作用。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3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结合麻疹、风疹、腮腺炎联合疫苗项目的实际需求和环境条件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定土建工程的耐久性和使用寿命。采用合适的材料和工艺，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建筑在</w:t>
      </w:r>
      <w:r>
        <w:rPr>
          <w:rFonts w:ascii="FangSong" w:eastAsia="FangSong" w:hAnsi="FangSong" w:cs="FangSong"/>
          <w:spacing w:val="-2"/>
          <w:sz w:val="28"/>
          <w:szCs w:val="28"/>
        </w:rPr>
        <w:t>长时间内能够保持良好的结构性能和外观状态。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筑工程的设计总体要求是确保麻疹、风疹、腮腺炎联合疫苗项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续性等方面取得平衡。下</w:t>
      </w:r>
      <w:r>
        <w:rPr>
          <w:rFonts w:ascii="FangSong" w:eastAsia="FangSong" w:hAnsi="FangSong" w:cs="FangSong"/>
          <w:spacing w:val="-3"/>
          <w:sz w:val="28"/>
          <w:szCs w:val="28"/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43" w:right="36" w:firstLine="11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筑的功能布局满足麻疹、风疹、腮腺炎联合疫苗项目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需求，各功能区域合</w:t>
      </w:r>
      <w:r>
        <w:rPr>
          <w:rFonts w:ascii="FangSong" w:eastAsia="FangSong" w:hAnsi="FangSong" w:cs="FangSong"/>
          <w:spacing w:val="-2"/>
          <w:sz w:val="28"/>
          <w:szCs w:val="28"/>
        </w:rPr>
        <w:t>理分布，形成高效的空间利用。</w:t>
      </w:r>
    </w:p>
    <w:p>
      <w:pPr>
        <w:sectPr>
          <w:footerReference w:type="default" r:id="rId14"/>
          <w:pgSz w:w="11906" w:h="16839"/>
          <w:pgMar w:top="1431" w:right="1763" w:bottom="40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footerReference w:type="default" r:id="rId15"/>
          <w:pgSz w:w="11906" w:h="16839"/>
          <w:pgMar w:top="1431" w:right="1704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5" w:lineRule="auto"/>
        <w:ind w:left="43" w:right="7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能够</w:t>
      </w:r>
      <w:r>
        <w:rPr>
          <w:rFonts w:ascii="FangSong" w:eastAsia="FangSong" w:hAnsi="FangSong" w:cs="FangSong"/>
          <w:spacing w:val="-8"/>
          <w:sz w:val="28"/>
          <w:szCs w:val="28"/>
        </w:rPr>
        <w:t>达到高标准，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满足麻疹、风疹、腮腺炎联合疫苗项目的长期发展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9" w:right="7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麻疹、风疹、腮</w:t>
      </w:r>
      <w:r>
        <w:rPr>
          <w:rFonts w:ascii="FangSong" w:eastAsia="FangSong" w:hAnsi="FangSong" w:cs="FangSong"/>
          <w:spacing w:val="-5"/>
          <w:sz w:val="28"/>
          <w:szCs w:val="28"/>
        </w:rPr>
        <w:t>腺</w:t>
      </w:r>
      <w:r>
        <w:rPr>
          <w:rFonts w:ascii="FangSong" w:eastAsia="FangSong" w:hAnsi="FangSong" w:cs="FangSong"/>
          <w:spacing w:val="-3"/>
          <w:sz w:val="28"/>
          <w:szCs w:val="28"/>
        </w:rPr>
        <w:t>炎联合疫苗项目规划的总建筑面积为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米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充分考虑到麻疹、风疹、腮腺炎联合疫苗项目的功能布局和需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footerReference w:type="default" r:id="rId16"/>
          <w:pgSz w:w="11906" w:h="16839"/>
          <w:pgMar w:top="1431" w:right="1724" w:bottom="40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占麻</w:t>
      </w:r>
      <w:r>
        <w:rPr>
          <w:rFonts w:ascii="FangSong" w:eastAsia="FangSong" w:hAnsi="FangSong" w:cs="FangSong"/>
          <w:spacing w:val="-9"/>
          <w:sz w:val="28"/>
          <w:szCs w:val="28"/>
        </w:rPr>
        <w:t>疹</w:t>
      </w:r>
      <w:r>
        <w:rPr>
          <w:rFonts w:ascii="FangSong" w:eastAsia="FangSong" w:hAnsi="FangSong" w:cs="FangSong"/>
          <w:spacing w:val="-5"/>
          <w:sz w:val="28"/>
          <w:szCs w:val="28"/>
        </w:rPr>
        <w:t>、风疹、腮腺炎联合疫苗项目总投资比例：</w:t>
      </w:r>
    </w:p>
    <w:p>
      <w:pPr>
        <w:spacing w:before="1" w:line="411" w:lineRule="auto"/>
        <w:ind w:left="42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筑工程投资占麻疹、风疹、腮腺炎联合疫苗项目总投资的比例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XX%，在整体投资结构中占有合理比例，确保资金分配的均衡性。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足未来麻疹、风疹、腮腺炎联合疫苗项目运营的需求，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9"/>
          <w:sz w:val="28"/>
          <w:szCs w:val="28"/>
        </w:rPr>
        <w:t>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麻疹、风疹、腮腺炎联合疫苗项目整体布局：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使麻疹、风疹、腮腺炎联合疫苗项目更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好地</w:t>
      </w:r>
      <w:r>
        <w:rPr>
          <w:rFonts w:ascii="FangSong" w:eastAsia="FangSong" w:hAnsi="FangSong" w:cs="FangSong"/>
          <w:spacing w:val="-5"/>
          <w:sz w:val="28"/>
          <w:szCs w:val="28"/>
        </w:rPr>
        <w:t>适</w:t>
      </w:r>
      <w:r>
        <w:rPr>
          <w:rFonts w:ascii="FangSong" w:eastAsia="FangSong" w:hAnsi="FangSong" w:cs="FangSong"/>
          <w:spacing w:val="-3"/>
          <w:sz w:val="28"/>
          <w:szCs w:val="28"/>
        </w:rPr>
        <w:t>应当地的自然和人文环境。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footerReference w:type="default" r:id="rId17"/>
          <w:pgSz w:w="11906" w:h="16839"/>
          <w:pgMar w:top="1431" w:right="1623" w:bottom="400" w:left="1785" w:header="0" w:footer="0" w:gutter="0"/>
          <w:pgNumType w:start="23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、麻疹、风疹、腮腺炎联合疫苗项目选址说明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(一)、麻疹、风疹、腮腺炎联合疫苗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麻</w:t>
      </w:r>
      <w:r>
        <w:rPr>
          <w:rFonts w:ascii="FangSong" w:eastAsia="FangSong" w:hAnsi="FangSong" w:cs="FangSong"/>
          <w:spacing w:val="-4"/>
          <w:sz w:val="28"/>
          <w:szCs w:val="28"/>
        </w:rPr>
        <w:t>疹、风疹、腮腺炎联合疫苗项目选址必须与城乡建设总体规划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确保麻疹、风疹、腮腺炎联合疫苗项目的发展与当地城市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麻疹、风疹、腮腺炎联合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疫</w:t>
      </w:r>
      <w:r>
        <w:rPr>
          <w:rFonts w:ascii="FangSong" w:eastAsia="FangSong" w:hAnsi="FangSong" w:cs="FangSong"/>
          <w:spacing w:val="-8"/>
          <w:sz w:val="28"/>
          <w:szCs w:val="28"/>
        </w:rPr>
        <w:t>苗项目有望更好地融入城市发展大局，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越的交通条件是麻疹、风疹、腮腺炎联合疫苗项目成功的关键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素之一。选址地应该具备便捷的陆路交通，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效运输，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产效</w:t>
      </w:r>
      <w:r>
        <w:rPr>
          <w:rFonts w:ascii="FangSong" w:eastAsia="FangSong" w:hAnsi="FangSong" w:cs="FangSong"/>
          <w:spacing w:val="-5"/>
          <w:sz w:val="28"/>
          <w:szCs w:val="28"/>
        </w:rPr>
        <w:t>率</w:t>
      </w:r>
      <w:r>
        <w:rPr>
          <w:rFonts w:ascii="FangSong" w:eastAsia="FangSong" w:hAnsi="FangSong" w:cs="FangSong"/>
          <w:spacing w:val="-4"/>
          <w:sz w:val="28"/>
          <w:szCs w:val="28"/>
        </w:rPr>
        <w:t>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3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麻疹、风疹、腮腺炎联合疫苗项目建设阶段，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工条件至关重要。</w:t>
      </w:r>
      <w:r>
        <w:rPr>
          <w:rFonts w:ascii="FangSong" w:eastAsia="FangSong" w:hAnsi="FangSong" w:cs="FangSong"/>
          <w:spacing w:val="-3"/>
          <w:sz w:val="28"/>
          <w:szCs w:val="28"/>
        </w:rPr>
        <w:t>平整的场地、容易获取的建筑材料以及适宜的施工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场址都将直接影响</w:t>
      </w:r>
      <w:r>
        <w:rPr>
          <w:rFonts w:ascii="FangSong" w:eastAsia="FangSong" w:hAnsi="FangSong" w:cs="FangSong"/>
          <w:spacing w:val="-3"/>
          <w:sz w:val="28"/>
          <w:szCs w:val="28"/>
        </w:rPr>
        <w:t>到麻疹、风疹、腮腺炎联合疫苗项目建设的顺利进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行。这有助于提</w:t>
      </w:r>
      <w:r>
        <w:rPr>
          <w:rFonts w:ascii="FangSong" w:eastAsia="FangSong" w:hAnsi="FangSong" w:cs="FangSong"/>
          <w:spacing w:val="-2"/>
          <w:sz w:val="28"/>
          <w:szCs w:val="28"/>
        </w:rPr>
        <w:t>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6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麻疹、风疹</w:t>
      </w:r>
      <w:r>
        <w:rPr>
          <w:rFonts w:ascii="FangSong" w:eastAsia="FangSong" w:hAnsi="FangSong" w:cs="FangSong"/>
          <w:spacing w:val="-2"/>
          <w:sz w:val="28"/>
          <w:szCs w:val="28"/>
        </w:rPr>
        <w:t>、腮腺炎联合疫苗项目选址应与当地大气污染防治、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水资</w:t>
      </w:r>
      <w:r>
        <w:rPr>
          <w:rFonts w:ascii="FangSong" w:eastAsia="FangSong" w:hAnsi="FangSong" w:cs="FangSong"/>
          <w:spacing w:val="-11"/>
          <w:sz w:val="28"/>
          <w:szCs w:val="28"/>
        </w:rPr>
        <w:t>源</w:t>
      </w:r>
      <w:r>
        <w:rPr>
          <w:rFonts w:ascii="FangSong" w:eastAsia="FangSong" w:hAnsi="FangSong" w:cs="FangSong"/>
          <w:spacing w:val="-6"/>
          <w:sz w:val="28"/>
          <w:szCs w:val="28"/>
        </w:rPr>
        <w:t>利用以及自然生态环境保护政策相一致。我们将致力于在麻疹、</w:t>
      </w:r>
    </w:p>
    <w:p>
      <w:pPr>
        <w:sectPr>
          <w:footerReference w:type="default" r:id="rId18"/>
          <w:pgSz w:w="11906" w:h="16839"/>
          <w:pgMar w:top="1431" w:right="1610" w:bottom="40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4" w:right="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风疹、腮腺炎联合疫苗项目建设和运营过程中最大限度地减少对</w:t>
      </w:r>
      <w:r>
        <w:rPr>
          <w:rFonts w:ascii="FangSong" w:eastAsia="FangSong" w:hAnsi="FangSong" w:cs="FangSong"/>
          <w:spacing w:val="-3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确保麻疹、风疹、腮腺炎联合疫苗项目的可持续发展，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行环</w:t>
      </w:r>
      <w:r>
        <w:rPr>
          <w:rFonts w:ascii="FangSong" w:eastAsia="FangSong" w:hAnsi="FangSong" w:cs="FangSong"/>
          <w:spacing w:val="-5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利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3"/>
          <w:sz w:val="28"/>
          <w:szCs w:val="28"/>
        </w:rPr>
        <w:t>符合法规和规范。通过科学规划用地结构，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我们将有效平衡麻疹、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疹、腮腺炎联合疫苗项目的需求与用地法规的要求，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在麻疹、风疹、</w:t>
      </w:r>
      <w:r>
        <w:rPr>
          <w:rFonts w:ascii="FangSong" w:eastAsia="FangSong" w:hAnsi="FangSong" w:cs="FangSong"/>
          <w:spacing w:val="-5"/>
          <w:sz w:val="28"/>
          <w:szCs w:val="28"/>
        </w:rPr>
        <w:t>腮</w:t>
      </w:r>
      <w:r>
        <w:rPr>
          <w:rFonts w:ascii="FangSong" w:eastAsia="FangSong" w:hAnsi="FangSong" w:cs="FangSong"/>
          <w:spacing w:val="-3"/>
          <w:sz w:val="28"/>
          <w:szCs w:val="28"/>
        </w:rPr>
        <w:t>腺炎联合疫苗项目的实施过程中获得更多的理解和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支</w:t>
      </w:r>
      <w:r>
        <w:rPr>
          <w:rFonts w:ascii="FangSong" w:eastAsia="FangSong" w:hAnsi="FangSong" w:cs="FangSong"/>
          <w:spacing w:val="-12"/>
          <w:sz w:val="28"/>
          <w:szCs w:val="28"/>
        </w:rPr>
        <w:t>持。</w:t>
      </w:r>
    </w:p>
    <w:p>
      <w:pPr>
        <w:spacing w:before="1" w:line="415" w:lineRule="auto"/>
        <w:ind w:left="31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确保麻疹、风疹、腮腺炎联合疫苗项目的长期成功和对社会的积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极</w:t>
      </w:r>
      <w:r>
        <w:rPr>
          <w:rFonts w:ascii="FangSong" w:eastAsia="FangSong" w:hAnsi="FangSong" w:cs="FangSong"/>
          <w:spacing w:val="-10"/>
          <w:sz w:val="28"/>
          <w:szCs w:val="28"/>
        </w:rPr>
        <w:t>贡献。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(二)、麻疹、风疹、腮腺炎联合疫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苗项目选址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麻疹、风疹、腮腺炎联合疫苗项目的地理位置时，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意选定</w:t>
      </w:r>
      <w:r>
        <w:rPr>
          <w:rFonts w:ascii="FangSong" w:eastAsia="FangSong" w:hAnsi="FangSong" w:cs="FangSong"/>
          <w:spacing w:val="-8"/>
          <w:sz w:val="28"/>
          <w:szCs w:val="28"/>
        </w:rPr>
        <w:t>了</w:t>
      </w:r>
      <w:r>
        <w:rPr>
          <w:rFonts w:ascii="FangSong" w:eastAsia="FangSong" w:hAnsi="FangSong" w:cs="FangSong"/>
          <w:spacing w:val="-7"/>
          <w:sz w:val="28"/>
          <w:szCs w:val="28"/>
        </w:rPr>
        <w:t>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和</w:t>
      </w:r>
      <w:r>
        <w:rPr>
          <w:rFonts w:ascii="FangSong" w:eastAsia="FangSong" w:hAnsi="FangSong" w:cs="FangSong"/>
          <w:spacing w:val="-15"/>
          <w:sz w:val="28"/>
          <w:szCs w:val="28"/>
        </w:rPr>
        <w:t>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footerReference w:type="default" r:id="rId19"/>
          <w:pgSz w:w="11906" w:h="16839"/>
          <w:pgMar w:top="1431" w:right="1704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7" w:right="102" w:firstLine="54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网</w:t>
      </w:r>
      <w:r>
        <w:rPr>
          <w:rFonts w:ascii="FangSong" w:eastAsia="FangSong" w:hAnsi="FangSong" w:cs="FangSong"/>
          <w:spacing w:val="-10"/>
          <w:sz w:val="28"/>
          <w:szCs w:val="28"/>
        </w:rPr>
        <w:t>络</w:t>
      </w:r>
      <w:r>
        <w:rPr>
          <w:rFonts w:ascii="FangSong" w:eastAsia="FangSong" w:hAnsi="FangSong" w:cs="FangSong"/>
          <w:spacing w:val="-8"/>
          <w:sz w:val="28"/>
          <w:szCs w:val="28"/>
        </w:rPr>
        <w:t>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品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分销，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为麻疹、风疹、腮腺炎联合疫苗项目的顺利推进提供了有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力</w:t>
      </w:r>
      <w:r>
        <w:rPr>
          <w:rFonts w:ascii="FangSong" w:eastAsia="FangSong" w:hAnsi="FangSong" w:cs="FangSong"/>
          <w:spacing w:val="-11"/>
          <w:sz w:val="28"/>
          <w:szCs w:val="28"/>
        </w:rPr>
        <w:t>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持。这将显著减轻麻疹、风疹、腮腺炎联合疫苗项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</w:t>
      </w:r>
      <w:r>
        <w:rPr>
          <w:rFonts w:ascii="FangSong" w:eastAsia="FangSong" w:hAnsi="FangSong" w:cs="FangSong"/>
          <w:spacing w:val="-3"/>
          <w:sz w:val="28"/>
          <w:szCs w:val="28"/>
        </w:rPr>
        <w:t>财务压力，提高了投资回报率。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为麻疹、风疹、腮腺炎联合疫苗项目提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供了丰富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合作机会，有利于资源共享和技术交流。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4" w:right="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也高</w:t>
      </w:r>
      <w:r>
        <w:rPr>
          <w:rFonts w:ascii="FangSong" w:eastAsia="FangSong" w:hAnsi="FangSong" w:cs="FangSong"/>
          <w:spacing w:val="-12"/>
          <w:sz w:val="28"/>
          <w:szCs w:val="28"/>
        </w:rPr>
        <w:t>度</w:t>
      </w:r>
      <w:r>
        <w:rPr>
          <w:rFonts w:ascii="FangSong" w:eastAsia="FangSong" w:hAnsi="FangSong" w:cs="FangSong"/>
          <w:spacing w:val="-9"/>
          <w:sz w:val="28"/>
          <w:szCs w:val="28"/>
        </w:rPr>
        <w:t>重视生态环境的保护。选址处有利于建设绿色、环保型的麻疹、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风疹、</w:t>
      </w:r>
      <w:r>
        <w:rPr>
          <w:rFonts w:ascii="FangSong" w:eastAsia="FangSong" w:hAnsi="FangSong" w:cs="FangSong"/>
          <w:spacing w:val="-2"/>
          <w:sz w:val="28"/>
          <w:szCs w:val="28"/>
        </w:rPr>
        <w:t>腮腺炎联合疫苗项目，与当地的生态环境相协调。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经济技术开发区被视为未来经济发展的重要增长点。麻疹、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疹、腮腺炎联合疫苗项目选址于此，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将与该地区未来的发展同频共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振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9"/>
          <w:sz w:val="28"/>
          <w:szCs w:val="28"/>
        </w:rPr>
        <w:t>为麻疹、风疹、腮腺炎联合疫苗项目在长远的未来奠定坚实基础。</w:t>
      </w:r>
    </w:p>
    <w:p>
      <w:pPr>
        <w:spacing w:before="3" w:line="415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确保麻疹、风疹、腮腺炎联合疫苗项目的建设与运营与当地</w:t>
      </w:r>
    </w:p>
    <w:p>
      <w:pPr>
        <w:sectPr>
          <w:footerReference w:type="default" r:id="rId20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2" w:line="417" w:lineRule="auto"/>
        <w:ind w:left="39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发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规划相协调，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为麻疹、风疹、腮腺炎联合疫苗项目的成功提供全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麻</w:t>
      </w:r>
      <w:r>
        <w:rPr>
          <w:rFonts w:ascii="FangSong" w:eastAsia="FangSong" w:hAnsi="FangSong" w:cs="FangSong"/>
          <w:spacing w:val="-4"/>
          <w:sz w:val="28"/>
          <w:szCs w:val="28"/>
        </w:rPr>
        <w:t>疹、风疹、腮腺炎联合疫苗项目的成功实施不仅依赖于选址的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20"/>
          <w:sz w:val="28"/>
          <w:szCs w:val="28"/>
        </w:rPr>
        <w:t>理</w:t>
      </w:r>
      <w:r>
        <w:rPr>
          <w:rFonts w:ascii="FangSong" w:eastAsia="FangSong" w:hAnsi="FangSong" w:cs="FangSong"/>
          <w:spacing w:val="-11"/>
          <w:sz w:val="28"/>
          <w:szCs w:val="28"/>
        </w:rPr>
        <w:t>位置，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为麻疹、风疹、腮腺炎联合疫苗项目的建设提供了必要的基础支持，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降</w:t>
      </w:r>
      <w:r>
        <w:rPr>
          <w:rFonts w:ascii="FangSong" w:eastAsia="FangSong" w:hAnsi="FangSong" w:cs="FangSong"/>
          <w:spacing w:val="-4"/>
          <w:sz w:val="28"/>
          <w:szCs w:val="28"/>
        </w:rPr>
        <w:t>低了建设和运营阶段的风险。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3" w:right="11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确保麻疹、风疹、腮腺炎联合疫苗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项目选址符合当地</w:t>
      </w:r>
      <w:r>
        <w:rPr>
          <w:rFonts w:ascii="FangSong" w:eastAsia="FangSong" w:hAnsi="FangSong" w:cs="FangSong"/>
          <w:spacing w:val="-3"/>
          <w:sz w:val="28"/>
          <w:szCs w:val="28"/>
        </w:rPr>
        <w:t>的用地规划要求。这有助于麻疹、风疹、腮腺炎联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合疫苗项目在合规范围内进行建设，并最大限度地发挥土地的效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麻</w:t>
      </w:r>
      <w:r>
        <w:rPr>
          <w:rFonts w:ascii="FangSong" w:eastAsia="FangSong" w:hAnsi="FangSong" w:cs="FangSong"/>
          <w:spacing w:val="-8"/>
          <w:sz w:val="28"/>
          <w:szCs w:val="28"/>
        </w:rPr>
        <w:t>疹、风疹、腮腺炎联合疫苗项目的用工提供了充足的保障，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于引</w:t>
      </w:r>
      <w:r>
        <w:rPr>
          <w:rFonts w:ascii="FangSong" w:eastAsia="FangSong" w:hAnsi="FangSong" w:cs="FangSong"/>
          <w:spacing w:val="-4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高层次、高技能的专业人才。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222" w:lineRule="auto"/>
        <w:ind w:left="6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</w:p>
    <w:p>
      <w:pPr>
        <w:sectPr>
          <w:footerReference w:type="default" r:id="rId21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4" w:right="176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括税收、用地等方面的优惠政策。这为麻疹、风疹、腮腺炎联合疫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苗项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创造了更加宽松的经济环境。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麻疹、风疹、腮腺炎联合疫苗项目的过程中，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</w:t>
      </w:r>
      <w:r>
        <w:rPr>
          <w:rFonts w:ascii="FangSong" w:eastAsia="FangSong" w:hAnsi="FangSong" w:cs="FangSong"/>
          <w:spacing w:val="-7"/>
          <w:sz w:val="28"/>
          <w:szCs w:val="28"/>
        </w:rPr>
        <w:t>格的环境监测和保护要求。当地的环境保护部门将与我们密切合作，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确保麻疹、风疹、</w:t>
      </w:r>
      <w:r>
        <w:rPr>
          <w:rFonts w:ascii="FangSong" w:eastAsia="FangSong" w:hAnsi="FangSong" w:cs="FangSong"/>
          <w:spacing w:val="-3"/>
          <w:sz w:val="28"/>
          <w:szCs w:val="28"/>
        </w:rPr>
        <w:t>腮腺炎联合疫苗项目在不对周边环境造成负面影响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前</w:t>
      </w:r>
      <w:r>
        <w:rPr>
          <w:rFonts w:ascii="FangSong" w:eastAsia="FangSong" w:hAnsi="FangSong" w:cs="FangSong"/>
          <w:spacing w:val="-5"/>
          <w:sz w:val="28"/>
          <w:szCs w:val="28"/>
        </w:rPr>
        <w:t>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5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麻疹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风疹、腮腺炎联合疫苗项目所在区域的安全设施完备，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成熟的消防、防汛等安全系统。这为麻疹、风疹、腮腺炎联合疫苗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目的安全运行</w:t>
      </w:r>
      <w:r>
        <w:rPr>
          <w:rFonts w:ascii="FangSong" w:eastAsia="FangSong" w:hAnsi="FangSong" w:cs="FangSong"/>
          <w:spacing w:val="-2"/>
          <w:sz w:val="28"/>
          <w:szCs w:val="28"/>
        </w:rPr>
        <w:t>提供了可靠的支持，减小了安全风险。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麻</w:t>
      </w:r>
      <w:r>
        <w:rPr>
          <w:rFonts w:ascii="FangSong" w:eastAsia="FangSong" w:hAnsi="FangSong" w:cs="FangSong"/>
          <w:spacing w:val="-8"/>
          <w:sz w:val="28"/>
          <w:szCs w:val="28"/>
        </w:rPr>
        <w:t>疹、风疹、腮腺炎联合疫苗项目提供了明确的建设方向，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</w:t>
      </w:r>
      <w:r>
        <w:rPr>
          <w:rFonts w:ascii="FangSong" w:eastAsia="FangSong" w:hAnsi="FangSong" w:cs="FangSong"/>
          <w:spacing w:val="-2"/>
          <w:sz w:val="28"/>
          <w:szCs w:val="28"/>
        </w:rPr>
        <w:t>工业麻疹、风疹、腮腺炎联合疫苗项目的规划和要求。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6" w:line="414" w:lineRule="auto"/>
        <w:ind w:left="31" w:right="12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麻疹、风疹、腮腺炎联合疫苗项目所在地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容</w:t>
      </w:r>
      <w:r>
        <w:rPr>
          <w:rFonts w:ascii="FangSong" w:eastAsia="FangSong" w:hAnsi="FangSong" w:cs="FangSong"/>
          <w:spacing w:val="-2"/>
          <w:sz w:val="28"/>
          <w:szCs w:val="28"/>
        </w:rPr>
        <w:t>积率和建筑密度都有具体的控制指标。我们将确保麻疹、风疹、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腮</w:t>
      </w:r>
      <w:r>
        <w:rPr>
          <w:rFonts w:ascii="FangSong" w:eastAsia="FangSong" w:hAnsi="FangSong" w:cs="FangSong"/>
          <w:spacing w:val="-8"/>
          <w:sz w:val="28"/>
          <w:szCs w:val="28"/>
        </w:rPr>
        <w:t>腺炎联合疫苗项目建设在合理的容积率和建筑密度范围内，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利用土地资源，提高麻疹、风疹、腮腺炎联合疫苗项目效益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footerReference w:type="default" r:id="rId22"/>
          <w:pgSz w:w="11906" w:h="16839"/>
          <w:pgMar w:top="1431" w:right="1623" w:bottom="40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途划分是用地控制的核心之一。根据麻疹、风疹、腮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腺</w:t>
      </w:r>
      <w:r>
        <w:rPr>
          <w:rFonts w:ascii="FangSong" w:eastAsia="FangSong" w:hAnsi="FangSong" w:cs="FangSong"/>
          <w:spacing w:val="-12"/>
          <w:sz w:val="28"/>
          <w:szCs w:val="28"/>
        </w:rPr>
        <w:t>炎联合疫苗项目的性质，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风</w:t>
      </w:r>
      <w:r>
        <w:rPr>
          <w:rFonts w:ascii="FangSong" w:eastAsia="FangSong" w:hAnsi="FangSong" w:cs="FangSong"/>
          <w:spacing w:val="-13"/>
          <w:sz w:val="28"/>
          <w:szCs w:val="28"/>
        </w:rPr>
        <w:t>险，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保持麻疹、风疹、腮腺炎联合疫苗项目的合法性和可持续性。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限。我们将严格按照规定的利用年限进行麻疹、风疹、腮腺炎联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>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苗项目建设和运</w:t>
      </w:r>
      <w:r>
        <w:rPr>
          <w:rFonts w:ascii="FangSong" w:eastAsia="FangSong" w:hAnsi="FangSong" w:cs="FangSong"/>
          <w:spacing w:val="-2"/>
          <w:sz w:val="28"/>
          <w:szCs w:val="28"/>
        </w:rPr>
        <w:t>营，以保障土地的可持续利用。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在麻</w:t>
      </w:r>
      <w:r>
        <w:rPr>
          <w:rFonts w:ascii="FangSong" w:eastAsia="FangSong" w:hAnsi="FangSong" w:cs="FangSong"/>
          <w:spacing w:val="-15"/>
          <w:sz w:val="28"/>
          <w:szCs w:val="28"/>
        </w:rPr>
        <w:t>疹</w:t>
      </w:r>
      <w:r>
        <w:rPr>
          <w:rFonts w:ascii="FangSong" w:eastAsia="FangSong" w:hAnsi="FangSong" w:cs="FangSong"/>
          <w:spacing w:val="-8"/>
          <w:sz w:val="28"/>
          <w:szCs w:val="28"/>
        </w:rPr>
        <w:t>、风疹、腮腺炎联合疫苗项目建设完成后，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与土地的复垦工作，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通过采取措施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护和维护土地的自然环境，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减小麻疹、风疹、腮腺炎联合疫苗项目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周</w:t>
      </w:r>
      <w:r>
        <w:rPr>
          <w:rFonts w:ascii="FangSong" w:eastAsia="FangSong" w:hAnsi="FangSong" w:cs="FangSong"/>
          <w:spacing w:val="-5"/>
          <w:sz w:val="28"/>
          <w:szCs w:val="28"/>
        </w:rPr>
        <w:t>边土地的影响。</w:t>
      </w:r>
    </w:p>
    <w:p>
      <w:pPr>
        <w:spacing w:before="1" w:line="415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我们将确保麻疹、风疹、</w:t>
      </w:r>
      <w:r>
        <w:rPr>
          <w:rFonts w:ascii="FangSong" w:eastAsia="FangSong" w:hAnsi="FangSong" w:cs="FangSong"/>
          <w:spacing w:val="-7"/>
          <w:sz w:val="28"/>
          <w:szCs w:val="28"/>
        </w:rPr>
        <w:t>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腺</w:t>
      </w:r>
      <w:r>
        <w:rPr>
          <w:rFonts w:ascii="FangSong" w:eastAsia="FangSong" w:hAnsi="FangSong" w:cs="FangSong"/>
          <w:spacing w:val="-12"/>
          <w:sz w:val="28"/>
          <w:szCs w:val="28"/>
        </w:rPr>
        <w:t>炎联合疫苗项目在法规框架内合规建设，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供可持续的发展空间。</w:t>
      </w:r>
    </w:p>
    <w:p>
      <w:pPr>
        <w:sectPr>
          <w:footerReference w:type="default" r:id="rId23"/>
          <w:pgSz w:w="11906" w:h="16839"/>
          <w:pgMar w:top="1431" w:right="1697" w:bottom="40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29" w:right="4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连。这为麻疹、</w:t>
      </w:r>
      <w:r>
        <w:rPr>
          <w:rFonts w:ascii="FangSong" w:eastAsia="FangSong" w:hAnsi="FangSong" w:cs="FangSong"/>
          <w:spacing w:val="-2"/>
          <w:sz w:val="28"/>
          <w:szCs w:val="28"/>
        </w:rPr>
        <w:t>风疹、腮腺炎联合疫苗项目提供了便捷的物流通道，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利于原材料采购和成品销售，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提高了麻疹、风疹、腮腺炎联合疫苗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2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自然条件适宜。麻疹、风疹、腮腺炎联合疫苗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目建设将充分利用这一优势，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建设效率，同时遵循自然保护原则，最大限度地保留周边自然环</w:t>
      </w:r>
      <w:r>
        <w:rPr>
          <w:rFonts w:ascii="FangSong" w:eastAsia="FangSong" w:hAnsi="FangSong" w:cs="FangSong"/>
          <w:sz w:val="28"/>
          <w:szCs w:val="28"/>
        </w:rPr>
        <w:t>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10"/>
          <w:sz w:val="28"/>
          <w:szCs w:val="28"/>
        </w:rPr>
        <w:t>设施。麻疹、风疹、腮腺炎联合疫苗项目将充分利用这些配套设施，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减少对基</w:t>
      </w:r>
      <w:r>
        <w:rPr>
          <w:rFonts w:ascii="FangSong" w:eastAsia="FangSong" w:hAnsi="FangSong" w:cs="FangSong"/>
          <w:spacing w:val="-3"/>
          <w:sz w:val="28"/>
          <w:szCs w:val="28"/>
        </w:rPr>
        <w:t>础</w:t>
      </w:r>
      <w:r>
        <w:rPr>
          <w:rFonts w:ascii="FangSong" w:eastAsia="FangSong" w:hAnsi="FangSong" w:cs="FangSong"/>
          <w:spacing w:val="-2"/>
          <w:sz w:val="28"/>
          <w:szCs w:val="28"/>
        </w:rPr>
        <w:t>设施的额外投资，提高建设和运营效率。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助于麻</w:t>
      </w:r>
      <w:r>
        <w:rPr>
          <w:rFonts w:ascii="FangSong" w:eastAsia="FangSong" w:hAnsi="FangSong" w:cs="FangSong"/>
          <w:spacing w:val="-3"/>
          <w:sz w:val="28"/>
          <w:szCs w:val="28"/>
        </w:rPr>
        <w:t>疹</w:t>
      </w:r>
      <w:r>
        <w:rPr>
          <w:rFonts w:ascii="FangSong" w:eastAsia="FangSong" w:hAnsi="FangSong" w:cs="FangSong"/>
          <w:spacing w:val="-2"/>
          <w:sz w:val="28"/>
          <w:szCs w:val="28"/>
        </w:rPr>
        <w:t>、风疹、腮腺炎联合疫苗项目的稳定运营。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8" w:line="415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总体要求中还包括对环境的保护要求。麻疹、风疹、腮腺炎联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疫苗项目将遵循当地环保法规，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周</w:t>
      </w:r>
      <w:r>
        <w:rPr>
          <w:rFonts w:ascii="FangSong" w:eastAsia="FangSong" w:hAnsi="FangSong" w:cs="FangSong"/>
          <w:spacing w:val="-8"/>
          <w:sz w:val="28"/>
          <w:szCs w:val="28"/>
        </w:rPr>
        <w:t>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致力于建设绿色、可持续的工业麻疹、风疹、腮腺</w:t>
      </w:r>
    </w:p>
    <w:p>
      <w:pPr>
        <w:sectPr>
          <w:footerReference w:type="default" r:id="rId24"/>
          <w:pgSz w:w="11906" w:h="16839"/>
          <w:pgMar w:top="1431" w:right="1718" w:bottom="40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7"/>
          <w:sz w:val="28"/>
          <w:szCs w:val="28"/>
        </w:rPr>
        <w:t>炎联合疫苗项目。</w:t>
      </w:r>
    </w:p>
    <w:p>
      <w:pPr>
        <w:spacing w:before="285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麻疹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风疹、腮腺炎联合疫苗项目将积极融入当地社区，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居</w:t>
      </w:r>
      <w:r>
        <w:rPr>
          <w:rFonts w:ascii="FangSong" w:eastAsia="FangSong" w:hAnsi="FangSong" w:cs="FangSong"/>
          <w:spacing w:val="-8"/>
          <w:sz w:val="28"/>
          <w:szCs w:val="28"/>
        </w:rPr>
        <w:t>民建立和谐的关系。通过开展社区活动、提供就业机会等方式，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进麻疹、风疹、腮腺炎联合疫苗项目与当地社区的互利共赢。</w:t>
      </w:r>
    </w:p>
    <w:p>
      <w:pPr>
        <w:spacing w:before="2" w:line="414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麻疹、风疹、腮腺炎联合疫苗项目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选址的基础上更好地与周边环境相融合，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性</w:t>
      </w:r>
      <w:r>
        <w:rPr>
          <w:rFonts w:ascii="FangSong" w:eastAsia="FangSong" w:hAnsi="FangSong" w:cs="FangSong"/>
          <w:spacing w:val="-6"/>
          <w:sz w:val="28"/>
          <w:szCs w:val="28"/>
        </w:rPr>
        <w:t>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在麻</w:t>
      </w:r>
      <w:r>
        <w:rPr>
          <w:rFonts w:ascii="FangSong" w:eastAsia="FangSong" w:hAnsi="FangSong" w:cs="FangSong"/>
          <w:spacing w:val="-15"/>
          <w:sz w:val="28"/>
          <w:szCs w:val="28"/>
        </w:rPr>
        <w:t>疹</w:t>
      </w:r>
      <w:r>
        <w:rPr>
          <w:rFonts w:ascii="FangSong" w:eastAsia="FangSong" w:hAnsi="FangSong" w:cs="FangSong"/>
          <w:spacing w:val="-8"/>
          <w:sz w:val="28"/>
          <w:szCs w:val="28"/>
        </w:rPr>
        <w:t>、风疹、腮腺炎联合疫苗项目选址的初步规划中，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采</w:t>
      </w:r>
      <w:r>
        <w:rPr>
          <w:rFonts w:ascii="FangSong" w:eastAsia="FangSong" w:hAnsi="FangSong" w:cs="FangSong"/>
          <w:spacing w:val="-12"/>
          <w:sz w:val="28"/>
          <w:szCs w:val="28"/>
        </w:rPr>
        <w:t>取一系列创新性的节约用地措施，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最大程度地降低对环境的影响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3" w:right="14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首先，我们计划通</w:t>
      </w:r>
      <w:r>
        <w:rPr>
          <w:rFonts w:ascii="FangSong" w:eastAsia="FangSong" w:hAnsi="FangSong" w:cs="FangSong"/>
          <w:spacing w:val="-3"/>
          <w:sz w:val="28"/>
          <w:szCs w:val="28"/>
        </w:rPr>
        <w:t>过</w:t>
      </w:r>
      <w:r>
        <w:rPr>
          <w:rFonts w:ascii="FangSong" w:eastAsia="FangSong" w:hAnsi="FangSong" w:cs="FangSong"/>
          <w:spacing w:val="-2"/>
          <w:sz w:val="28"/>
          <w:szCs w:val="28"/>
        </w:rPr>
        <w:t>多功能空间规划来优化土地利用。在麻疹、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疹、腮腺炎联合疫苗项目内部，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括生产区、办公区、绿化区等，以确保每块用地都发挥最大潜</w:t>
      </w:r>
      <w:r>
        <w:rPr>
          <w:rFonts w:ascii="FangSong" w:eastAsia="FangSong" w:hAnsi="FangSong" w:cs="FangSong"/>
          <w:spacing w:val="-1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率。这一措施有助于减小麻疹、风疹、腮腺炎联合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疫</w:t>
      </w:r>
      <w:r>
        <w:rPr>
          <w:rFonts w:ascii="FangSong" w:eastAsia="FangSong" w:hAnsi="FangSong" w:cs="FangSong"/>
          <w:spacing w:val="-2"/>
          <w:sz w:val="28"/>
          <w:szCs w:val="28"/>
        </w:rPr>
        <w:t>苗项目的占地面积，为未来的扩建和发展预留更多的空间。</w:t>
      </w:r>
    </w:p>
    <w:p>
      <w:pPr>
        <w:spacing w:before="2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footerReference w:type="default" r:id="rId25"/>
          <w:pgSz w:w="11906" w:h="16839"/>
          <w:pgMar w:top="1431" w:right="1610" w:bottom="40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29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麻疹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风疹、腮腺炎联合疫苗项目还将注重环境友好设计，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绿</w:t>
      </w:r>
      <w:r>
        <w:rPr>
          <w:rFonts w:ascii="FangSong" w:eastAsia="FangSong" w:hAnsi="FangSong" w:cs="FangSong"/>
          <w:spacing w:val="-8"/>
          <w:sz w:val="28"/>
          <w:szCs w:val="28"/>
        </w:rPr>
        <w:t>色、可持续的建筑材料和技术。这不仅可以减少对土地的占用，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助于提高麻疹、风疹、腮腺炎联合疫苗项目的整体可持续性，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代绿色建筑的发展趋势。</w:t>
      </w:r>
    </w:p>
    <w:p>
      <w:pPr>
        <w:spacing w:before="2" w:line="411" w:lineRule="auto"/>
        <w:ind w:left="29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共设施也是我们的设计理念之一。在麻疹、风疹、腮腺炎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联</w:t>
      </w:r>
      <w:r>
        <w:rPr>
          <w:rFonts w:ascii="FangSong" w:eastAsia="FangSong" w:hAnsi="FangSong" w:cs="FangSong"/>
          <w:spacing w:val="-8"/>
          <w:sz w:val="28"/>
          <w:szCs w:val="28"/>
        </w:rPr>
        <w:t>合疫苗项目内部建设一些公共设施，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并向周边社区或其他企事业单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位</w:t>
      </w:r>
      <w:r>
        <w:rPr>
          <w:rFonts w:ascii="FangSong" w:eastAsia="FangSong" w:hAnsi="FangSong" w:cs="FangSong"/>
          <w:spacing w:val="-16"/>
          <w:sz w:val="28"/>
          <w:szCs w:val="28"/>
        </w:rPr>
        <w:t>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会效益。</w:t>
      </w:r>
    </w:p>
    <w:p>
      <w:pPr>
        <w:spacing w:before="5" w:line="413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我们致力于实现麻疹、风疹、腮腺炎联合疫苗项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目用地的经</w:t>
      </w:r>
      <w:r>
        <w:rPr>
          <w:rFonts w:ascii="FangSong" w:eastAsia="FangSong" w:hAnsi="FangSong" w:cs="FangSong"/>
          <w:spacing w:val="-3"/>
          <w:sz w:val="28"/>
          <w:szCs w:val="28"/>
        </w:rPr>
        <w:t>济</w:t>
      </w:r>
      <w:r>
        <w:rPr>
          <w:rFonts w:ascii="FangSong" w:eastAsia="FangSong" w:hAnsi="FangSong" w:cs="FangSong"/>
          <w:spacing w:val="-2"/>
          <w:sz w:val="28"/>
          <w:szCs w:val="28"/>
        </w:rPr>
        <w:t>高效利用，为可持续发展奠定坚实基础。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2" w:line="411" w:lineRule="auto"/>
        <w:ind w:left="33" w:right="4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麻</w:t>
      </w:r>
      <w:r>
        <w:rPr>
          <w:rFonts w:ascii="FangSong" w:eastAsia="FangSong" w:hAnsi="FangSong" w:cs="FangSong"/>
          <w:spacing w:val="-9"/>
          <w:sz w:val="28"/>
          <w:szCs w:val="28"/>
        </w:rPr>
        <w:t>疹、风疹、腮腺炎联合疫苗项目整体布置中，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体功能区划分为生产区、办公区、休闲区、绿化区等几个主要区</w:t>
      </w:r>
      <w:r>
        <w:rPr>
          <w:rFonts w:ascii="FangSong" w:eastAsia="FangSong" w:hAnsi="FangSong" w:cs="FangSong"/>
          <w:spacing w:val="-1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生产区域紧邻交通</w:t>
      </w:r>
      <w:r>
        <w:rPr>
          <w:rFonts w:ascii="FangSong" w:eastAsia="FangSong" w:hAnsi="FangSong" w:cs="FangSong"/>
          <w:spacing w:val="-3"/>
          <w:sz w:val="28"/>
          <w:szCs w:val="28"/>
        </w:rPr>
        <w:t>要道，便于原材料运输和产品出货；办公区域靠近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麻疹、风疹、腮腺炎联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疫苗项目核心区，方便管理和内外部沟通；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休闲区和绿化区域分</w:t>
      </w:r>
      <w:r>
        <w:rPr>
          <w:rFonts w:ascii="FangSong" w:eastAsia="FangSong" w:hAnsi="FangSong" w:cs="FangSong"/>
          <w:spacing w:val="-2"/>
          <w:sz w:val="28"/>
          <w:szCs w:val="28"/>
        </w:rPr>
        <w:t>布在麻疹、风疹、腮腺炎联合疫苗项目的角落，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ectPr>
          <w:footerReference w:type="default" r:id="rId26"/>
          <w:pgSz w:w="11906" w:h="16839"/>
          <w:pgMar w:top="1431" w:right="1697" w:bottom="40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29" w:firstLine="11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确保了麻疹、风疹、腮腺炎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联合疫苗项目内</w:t>
      </w:r>
      <w:r>
        <w:rPr>
          <w:rFonts w:ascii="FangSong" w:eastAsia="FangSong" w:hAnsi="FangSong" w:cs="FangSong"/>
          <w:spacing w:val="-2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便</w:t>
      </w:r>
      <w:r>
        <w:rPr>
          <w:rFonts w:ascii="FangSong" w:eastAsia="FangSong" w:hAnsi="FangSong" w:cs="FangSong"/>
          <w:spacing w:val="-12"/>
          <w:sz w:val="28"/>
          <w:szCs w:val="28"/>
        </w:rPr>
        <w:t>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提高了行人通行的便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</w:t>
      </w:r>
      <w:r>
        <w:rPr>
          <w:rFonts w:ascii="FangSong" w:eastAsia="FangSong" w:hAnsi="FangSong" w:cs="FangSong"/>
          <w:spacing w:val="-11"/>
          <w:sz w:val="28"/>
          <w:szCs w:val="28"/>
        </w:rPr>
        <w:t>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7" w:right="36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我们在麻</w:t>
      </w:r>
      <w:r>
        <w:rPr>
          <w:rFonts w:ascii="FangSong" w:eastAsia="FangSong" w:hAnsi="FangSong" w:cs="FangSong"/>
          <w:spacing w:val="-7"/>
          <w:sz w:val="28"/>
          <w:szCs w:val="28"/>
        </w:rPr>
        <w:t>疹</w:t>
      </w:r>
      <w:r>
        <w:rPr>
          <w:rFonts w:ascii="FangSong" w:eastAsia="FangSong" w:hAnsi="FangSong" w:cs="FangSong"/>
          <w:spacing w:val="-4"/>
          <w:sz w:val="28"/>
          <w:szCs w:val="28"/>
        </w:rPr>
        <w:t>、风疹、腮腺炎联合疫苗项目区域内设置了一系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列</w:t>
      </w:r>
      <w:r>
        <w:rPr>
          <w:rFonts w:ascii="FangSong" w:eastAsia="FangSong" w:hAnsi="FangSong" w:cs="FangSong"/>
          <w:spacing w:val="-10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包括会议中心、员工活动中心、餐厅等。这些设施分布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合</w:t>
      </w:r>
      <w:r>
        <w:rPr>
          <w:rFonts w:ascii="FangSong" w:eastAsia="FangSong" w:hAnsi="FangSong" w:cs="FangSong"/>
          <w:spacing w:val="-16"/>
          <w:sz w:val="28"/>
          <w:szCs w:val="28"/>
        </w:rPr>
        <w:t>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为周边社区提供一些公益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性</w:t>
      </w:r>
      <w:r>
        <w:rPr>
          <w:rFonts w:ascii="FangSong" w:eastAsia="FangSong" w:hAnsi="FangSong" w:cs="FangSong"/>
          <w:spacing w:val="-11"/>
          <w:sz w:val="28"/>
          <w:szCs w:val="28"/>
        </w:rPr>
        <w:t>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麻</w:t>
      </w:r>
      <w:r>
        <w:rPr>
          <w:rFonts w:ascii="FangSong" w:eastAsia="FangSong" w:hAnsi="FangSong" w:cs="FangSong"/>
          <w:spacing w:val="-12"/>
          <w:sz w:val="28"/>
          <w:szCs w:val="28"/>
        </w:rPr>
        <w:t>疹</w:t>
      </w:r>
      <w:r>
        <w:rPr>
          <w:rFonts w:ascii="FangSong" w:eastAsia="FangSong" w:hAnsi="FangSong" w:cs="FangSong"/>
          <w:spacing w:val="-9"/>
          <w:sz w:val="28"/>
          <w:szCs w:val="28"/>
        </w:rPr>
        <w:t>、风疹、腮腺炎联合疫苗项目总图中，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境保护区域，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用于集中处理废弃物和净化废水。这一区域采用绿化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带遮</w:t>
      </w:r>
      <w:r>
        <w:rPr>
          <w:rFonts w:ascii="FangSong" w:eastAsia="FangSong" w:hAnsi="FangSong" w:cs="FangSong"/>
          <w:spacing w:val="-2"/>
          <w:sz w:val="28"/>
          <w:szCs w:val="28"/>
        </w:rPr>
        <w:t>挡，既保证了环境保护的功能，也保持了整体美观。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414" w:lineRule="auto"/>
        <w:ind w:left="38" w:right="3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生产与办公是麻疹、风</w:t>
      </w:r>
      <w:r>
        <w:rPr>
          <w:rFonts w:ascii="FangSong" w:eastAsia="FangSong" w:hAnsi="FangSong" w:cs="FangSong"/>
          <w:sz w:val="28"/>
          <w:szCs w:val="28"/>
        </w:rPr>
        <w:t>疹、腮腺炎联合疫苗项目的两个核心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功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12"/>
          <w:sz w:val="28"/>
          <w:szCs w:val="28"/>
        </w:rPr>
        <w:t>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紧</w:t>
      </w:r>
      <w:r>
        <w:rPr>
          <w:rFonts w:ascii="FangSong" w:eastAsia="FangSong" w:hAnsi="FangSong" w:cs="FangSong"/>
          <w:spacing w:val="-11"/>
          <w:sz w:val="28"/>
          <w:szCs w:val="28"/>
        </w:rPr>
        <w:t>邻</w:t>
      </w:r>
      <w:r>
        <w:rPr>
          <w:rFonts w:ascii="FangSong" w:eastAsia="FangSong" w:hAnsi="FangSong" w:cs="FangSong"/>
          <w:spacing w:val="-8"/>
          <w:sz w:val="28"/>
          <w:szCs w:val="28"/>
        </w:rPr>
        <w:t>交通主干道，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1"/>
          <w:sz w:val="28"/>
          <w:szCs w:val="28"/>
        </w:rPr>
        <w:t>则</w:t>
      </w:r>
      <w:r>
        <w:rPr>
          <w:rFonts w:ascii="FangSong" w:eastAsia="FangSong" w:hAnsi="FangSong" w:cs="FangSong"/>
          <w:spacing w:val="-8"/>
          <w:sz w:val="28"/>
          <w:szCs w:val="28"/>
        </w:rPr>
        <w:t>位于麻疹、风疹、腮腺炎联合疫苗项目核心区，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</w:t>
      </w:r>
    </w:p>
    <w:p>
      <w:pPr>
        <w:sectPr>
          <w:footerReference w:type="default" r:id="rId27"/>
          <w:pgSz w:w="11906" w:h="16839"/>
          <w:pgMar w:top="1431" w:right="1763" w:bottom="40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个麻疹、</w:t>
      </w:r>
      <w:r>
        <w:rPr>
          <w:rFonts w:ascii="FangSong" w:eastAsia="FangSong" w:hAnsi="FangSong" w:cs="FangSong"/>
          <w:spacing w:val="-3"/>
          <w:sz w:val="28"/>
          <w:szCs w:val="28"/>
        </w:rPr>
        <w:t>风</w:t>
      </w:r>
      <w:r>
        <w:rPr>
          <w:rFonts w:ascii="FangSong" w:eastAsia="FangSong" w:hAnsi="FangSong" w:cs="FangSong"/>
          <w:spacing w:val="-2"/>
          <w:sz w:val="28"/>
          <w:szCs w:val="28"/>
        </w:rPr>
        <w:t>疹、腮腺炎联合疫苗项目的监控与决策。</w:t>
      </w:r>
    </w:p>
    <w:p>
      <w:pPr>
        <w:spacing w:before="288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过在麻疹、风疹、腮腺</w:t>
      </w:r>
      <w:r>
        <w:rPr>
          <w:rFonts w:ascii="FangSong" w:eastAsia="FangSong" w:hAnsi="FangSong" w:cs="FangSong"/>
          <w:spacing w:val="-2"/>
          <w:sz w:val="28"/>
          <w:szCs w:val="28"/>
        </w:rPr>
        <w:t>炎联合疫苗项目区域内分布绿化带和休闲区，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为员工提供宜人的工作环境和休息场所。这不仅有助于提高员工的</w:t>
      </w:r>
      <w:r>
        <w:rPr>
          <w:rFonts w:ascii="FangSong" w:eastAsia="FangSong" w:hAnsi="FangSong" w:cs="FangSong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，也为麻疹、风疹、腮腺炎联合疫苗项目增色不少。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我们将环境保护区域规划在麻疹、风疹</w:t>
      </w:r>
      <w:r>
        <w:rPr>
          <w:rFonts w:ascii="FangSong" w:eastAsia="FangSong" w:hAnsi="FangSong" w:cs="FangSong"/>
          <w:sz w:val="28"/>
          <w:szCs w:val="28"/>
        </w:rPr>
        <w:t>、腮腺炎联合疫苗项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的一侧，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对</w:t>
      </w:r>
      <w:r>
        <w:rPr>
          <w:rFonts w:ascii="FangSong" w:eastAsia="FangSong" w:hAnsi="FangSong" w:cs="FangSong"/>
          <w:spacing w:val="-12"/>
          <w:sz w:val="28"/>
          <w:szCs w:val="28"/>
        </w:rPr>
        <w:t>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确保了麻疹、风疹、腮腺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炎</w:t>
      </w:r>
      <w:r>
        <w:rPr>
          <w:rFonts w:ascii="FangSong" w:eastAsia="FangSong" w:hAnsi="FangSong" w:cs="FangSong"/>
          <w:spacing w:val="-8"/>
          <w:sz w:val="28"/>
          <w:szCs w:val="28"/>
        </w:rPr>
        <w:t>联合疫苗项目整体的美观性。这一举措符合可持续发展的理念，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麻疹、风疹、腮腺炎联合疫苗项目在生产的同时也能够实现对环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3" w:line="414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八</w:t>
      </w:r>
      <w:r>
        <w:rPr>
          <w:rFonts w:ascii="FangSong" w:eastAsia="FangSong" w:hAnsi="FangSong" w:cs="FangSong"/>
          <w:spacing w:val="-4"/>
          <w:sz w:val="28"/>
          <w:szCs w:val="28"/>
        </w:rPr>
        <w:t>个设计要点共同构成了麻疹、风疹、腮腺炎联合疫苗项目总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图</w:t>
      </w:r>
      <w:r>
        <w:rPr>
          <w:rFonts w:ascii="FangSong" w:eastAsia="FangSong" w:hAnsi="FangSong" w:cs="FangSong"/>
          <w:spacing w:val="-12"/>
          <w:sz w:val="28"/>
          <w:szCs w:val="28"/>
        </w:rPr>
        <w:t>布</w:t>
      </w:r>
      <w:r>
        <w:rPr>
          <w:rFonts w:ascii="FangSong" w:eastAsia="FangSong" w:hAnsi="FangSong" w:cs="FangSong"/>
          <w:spacing w:val="-8"/>
          <w:sz w:val="28"/>
          <w:szCs w:val="28"/>
        </w:rPr>
        <w:t>置方案的核心，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确保了麻疹、风疹、腮腺炎联合疫苗项目在各个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方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2"/>
          <w:sz w:val="28"/>
          <w:szCs w:val="28"/>
        </w:rPr>
        <w:t>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关注和社会责任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该麻疹、风疹、腮腺炎联合疫苗项目选址位于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地理位置得天独厚。开发区内已有较为成熟的基础设施和产</w:t>
      </w:r>
    </w:p>
    <w:p>
      <w:pPr>
        <w:sectPr>
          <w:footerReference w:type="default" r:id="rId28"/>
          <w:pgSz w:w="11906" w:h="16839"/>
          <w:pgMar w:top="1431" w:right="1763" w:bottom="40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4" w:right="56" w:hanging="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有助于麻疹、风疹、腮腺炎联合疫苗项目的顺利启动和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销售和员工的通勤。这为麻疹、风疹、腮腺炎联合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疫苗项目提供了便捷的物流和交通保障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麻疹、风疹、腮腺炎联合疫苗项目选址规划中特别考虑了</w:t>
      </w:r>
      <w:r>
        <w:rPr>
          <w:rFonts w:ascii="FangSong" w:eastAsia="FangSong" w:hAnsi="FangSong" w:cs="FangSong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保区域，用于处理废弃物和废水，有效减少对周边环境的负面影</w:t>
      </w:r>
      <w:r>
        <w:rPr>
          <w:rFonts w:ascii="FangSong" w:eastAsia="FangSong" w:hAnsi="FangSong" w:cs="FangSong"/>
          <w:spacing w:val="-1"/>
          <w:sz w:val="28"/>
          <w:szCs w:val="28"/>
        </w:rPr>
        <w:t>响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这表明了麻疹、风疹</w:t>
      </w:r>
      <w:r>
        <w:rPr>
          <w:rFonts w:ascii="FangSong" w:eastAsia="FangSong" w:hAnsi="FangSong" w:cs="FangSong"/>
          <w:spacing w:val="-2"/>
          <w:sz w:val="28"/>
          <w:szCs w:val="28"/>
        </w:rPr>
        <w:t>、腮腺炎联合疫苗项目对环境保护的高度重视，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29" w:right="5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麻疹、风疹、腮腺炎联合疫苗项目选址的用地控制指标与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</w:t>
      </w:r>
      <w:r>
        <w:rPr>
          <w:rFonts w:ascii="FangSong" w:eastAsia="FangSong" w:hAnsi="FangSong" w:cs="FangSong"/>
          <w:spacing w:val="-12"/>
          <w:sz w:val="28"/>
          <w:szCs w:val="28"/>
        </w:rPr>
        <w:t>规划相一致，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有助于麻疹、</w:t>
      </w:r>
      <w:r>
        <w:rPr>
          <w:rFonts w:ascii="FangSong" w:eastAsia="FangSong" w:hAnsi="FangSong" w:cs="FangSong"/>
          <w:spacing w:val="-5"/>
          <w:sz w:val="28"/>
          <w:szCs w:val="28"/>
        </w:rPr>
        <w:t>风</w:t>
      </w:r>
      <w:r>
        <w:rPr>
          <w:rFonts w:ascii="FangSong" w:eastAsia="FangSong" w:hAnsi="FangSong" w:cs="FangSong"/>
          <w:spacing w:val="-3"/>
          <w:sz w:val="28"/>
          <w:szCs w:val="28"/>
        </w:rPr>
        <w:t>疹、腮腺炎联合疫苗项目获得土地开发和利用的相关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许</w:t>
      </w:r>
      <w:r>
        <w:rPr>
          <w:rFonts w:ascii="FangSong" w:eastAsia="FangSong" w:hAnsi="FangSong" w:cs="FangSong"/>
          <w:spacing w:val="-11"/>
          <w:sz w:val="28"/>
          <w:szCs w:val="28"/>
        </w:rPr>
        <w:t>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在麻疹、风疹、腮腺炎联合疫苗项目选址周边进行了社区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周</w:t>
      </w:r>
      <w:r>
        <w:rPr>
          <w:rFonts w:ascii="FangSong" w:eastAsia="FangSong" w:hAnsi="FangSong" w:cs="FangSong"/>
          <w:spacing w:val="-8"/>
          <w:sz w:val="28"/>
          <w:szCs w:val="28"/>
        </w:rPr>
        <w:t>边环境的调查，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确保麻疹、风疹、腮腺炎联合疫苗项目建设不会对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周边社区</w:t>
      </w:r>
      <w:r>
        <w:rPr>
          <w:rFonts w:ascii="FangSong" w:eastAsia="FangSong" w:hAnsi="FangSong" w:cs="FangSong"/>
          <w:spacing w:val="-2"/>
          <w:sz w:val="28"/>
          <w:szCs w:val="28"/>
        </w:rPr>
        <w:t>造成过大的影响，体现了对社会责任的考量。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6" w:line="222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麻疹、风疹、腮腺炎联合疫苗项目选址时，我们充分考虑</w:t>
      </w:r>
      <w:r>
        <w:rPr>
          <w:rFonts w:ascii="FangSong" w:eastAsia="FangSong" w:hAnsi="FangSong" w:cs="FangSong"/>
          <w:sz w:val="28"/>
          <w:szCs w:val="28"/>
        </w:rPr>
        <w:t>了</w:t>
      </w:r>
    </w:p>
    <w:p>
      <w:pPr>
        <w:sectPr>
          <w:footerReference w:type="default" r:id="rId29"/>
          <w:pgSz w:w="11906" w:h="16839"/>
          <w:pgMar w:top="1431" w:right="1743" w:bottom="40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2" w:right="82" w:firstLine="29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9"/>
          <w:sz w:val="28"/>
          <w:szCs w:val="28"/>
        </w:rPr>
        <w:t>地的政策和法规，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确保麻疹、风疹、腮腺炎联合疫苗项目的合法性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有助于麻疹、风疹、腮腺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炎</w:t>
      </w:r>
      <w:r>
        <w:rPr>
          <w:rFonts w:ascii="FangSong" w:eastAsia="FangSong" w:hAnsi="FangSong" w:cs="FangSong"/>
          <w:spacing w:val="-3"/>
          <w:sz w:val="28"/>
          <w:szCs w:val="28"/>
        </w:rPr>
        <w:t>联合疫苗项目在当地获得更多支持。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综合</w:t>
      </w:r>
      <w:r>
        <w:rPr>
          <w:rFonts w:ascii="FangSong" w:eastAsia="FangSong" w:hAnsi="FangSong" w:cs="FangSong"/>
          <w:spacing w:val="-6"/>
          <w:sz w:val="28"/>
          <w:szCs w:val="28"/>
        </w:rPr>
        <w:t>考虑麻疹、风疹、腮腺炎联合疫苗项目选址的各项因素，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我们认为该选址有望为麻疹、风疹、腮腺炎联合疫苗项目带来更</w:t>
      </w:r>
      <w:r>
        <w:rPr>
          <w:rFonts w:ascii="FangSong" w:eastAsia="FangSong" w:hAnsi="FangSong" w:cs="FangSong"/>
          <w:spacing w:val="-3"/>
          <w:sz w:val="28"/>
          <w:szCs w:val="28"/>
        </w:rPr>
        <w:t>多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</w:t>
      </w:r>
      <w:r>
        <w:rPr>
          <w:rFonts w:ascii="FangSong" w:eastAsia="FangSong" w:hAnsi="FangSong" w:cs="FangSong"/>
          <w:spacing w:val="-2"/>
          <w:sz w:val="28"/>
          <w:szCs w:val="28"/>
        </w:rPr>
        <w:t>遇。与周边的产业和社会环境相结合，该选址将有助于麻疹、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风疹、腮腺炎联合</w:t>
      </w:r>
      <w:r>
        <w:rPr>
          <w:rFonts w:ascii="FangSong" w:eastAsia="FangSong" w:hAnsi="FangSong" w:cs="FangSong"/>
          <w:spacing w:val="-2"/>
          <w:sz w:val="28"/>
          <w:szCs w:val="28"/>
        </w:rPr>
        <w:t>疫苗项目实现可持续发展。</w:t>
      </w:r>
    </w:p>
    <w:p>
      <w:pPr>
        <w:spacing w:line="415" w:lineRule="auto"/>
        <w:ind w:left="34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我们可以得出该麻疹、风疹、腮腺炎联合</w:t>
      </w:r>
      <w:r>
        <w:rPr>
          <w:rFonts w:ascii="FangSong" w:eastAsia="FangSong" w:hAnsi="FangSong" w:cs="FangSong"/>
          <w:spacing w:val="-7"/>
          <w:sz w:val="28"/>
          <w:szCs w:val="28"/>
        </w:rPr>
        <w:t>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苗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为麻疹、风疹、腮腺炎联合疫苗项目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续规划和实施提供了坚实的基础。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(一)、麻疹、风疹、腮腺炎联合疫苗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确保麻疹、风疹、腮腺炎联合疫苗项目按时、按质完成，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心设计了详细的麻疹、风疹、腮腺炎联合疫苗项目进度安排，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周期预计为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个月，主要包括以下关键阶段：</w:t>
      </w:r>
    </w:p>
    <w:p>
      <w:pPr>
        <w:spacing w:before="5" w:line="413" w:lineRule="auto"/>
        <w:ind w:left="34" w:right="3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6"/>
          <w:sz w:val="28"/>
          <w:szCs w:val="28"/>
        </w:rPr>
        <w:t>1.</w:t>
      </w:r>
      <w:r>
        <w:rPr>
          <w:rFonts w:ascii="FangSong" w:eastAsia="FangSong" w:hAnsi="FangSong" w:cs="FangSong"/>
          <w:spacing w:val="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麻疹、风疹、腮腺炎联合疫苗项目前期准备(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个月)</w:t>
      </w:r>
      <w:r>
        <w:rPr>
          <w:rFonts w:ascii="FangSong" w:eastAsia="FangSong" w:hAnsi="FangSong" w:cs="FangSong"/>
          <w:spacing w:val="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1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麻疹、风疹、腮腺炎联合疫苗项目启动阶段，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我们将进行各项前期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准备工</w:t>
      </w:r>
      <w:r>
        <w:rPr>
          <w:rFonts w:ascii="FangSong" w:eastAsia="FangSong" w:hAnsi="FangSong" w:cs="FangSong"/>
          <w:spacing w:val="-2"/>
          <w:sz w:val="28"/>
          <w:szCs w:val="28"/>
        </w:rPr>
        <w:t>作，包括麻疹、风疹、腮腺炎联合疫苗项目立项、人员组建、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资源调查和需求分析等。这个阶段的目标是确保麻疹、风疹、腮</w:t>
      </w:r>
      <w:r>
        <w:rPr>
          <w:rFonts w:ascii="FangSong" w:eastAsia="FangSong" w:hAnsi="FangSong" w:cs="FangSong"/>
          <w:spacing w:val="-3"/>
          <w:sz w:val="28"/>
          <w:szCs w:val="28"/>
        </w:rPr>
        <w:t>腺</w:t>
      </w:r>
      <w:r>
        <w:rPr>
          <w:rFonts w:ascii="FangSong" w:eastAsia="FangSong" w:hAnsi="FangSong" w:cs="FangSong"/>
          <w:sz w:val="28"/>
          <w:szCs w:val="28"/>
        </w:rPr>
        <w:t>炎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https://d.book118.com/937200104154006052</w:t>
        </w:r>
      </w:hyperlink>
    </w:p>
    <w:p/>
    <w:sectPr>
      <w:footerReference w:type="default" r:id="rId31"/>
      <w:pgSz w:w="11906" w:h="16839"/>
      <w:pgMar w:top="1431" w:right="1718" w:bottom="40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937200104154006052" TargetMode="External" /><Relationship Id="rId31" Type="http://schemas.openxmlformats.org/officeDocument/2006/relationships/footer" Target="footer27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2024-03-14T09:14:02Z</vt:filetime>
  </property>
  <property fmtid="{D5CDD505-2E9C-101B-9397-08002B2CF9AE}" pid="3" name="CRO">
    <vt:lpwstr>wqlLaW5nc29mdCBQREYgdG8gV1BTIDgw</vt:lpwstr>
  </property>
</Properties>
</file>