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钢材：一级钢项目规划设计方案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67" w:history="1">
        <w:r>
          <w:rPr>
            <w:rFonts w:ascii="仿宋" w:eastAsia="仿宋" w:hAnsi="仿宋" w:cs="仿宋" w:hint="eastAsia"/>
            <w:lang w:eastAsia="zh-CN"/>
          </w:rPr>
          <w:t>前言</w:t>
        </w:r>
        <w:r>
          <w:tab/>
        </w:r>
        <w:r>
          <w:fldChar w:fldCharType="begin"/>
        </w:r>
        <w:r>
          <w:instrText xml:space="preserve"> PAGEREF _Toc23367 \h </w:instrText>
        </w:r>
        <w:r>
          <w:fldChar w:fldCharType="separate"/>
        </w:r>
        <w:r>
          <w:t>3</w:t>
        </w:r>
        <w:r>
          <w:fldChar w:fldCharType="end"/>
        </w:r>
      </w:hyperlink>
    </w:p>
    <w:p>
      <w:pPr>
        <w:pStyle w:val="TOC1"/>
        <w:tabs>
          <w:tab w:val="right" w:leader="dot" w:pos="8306"/>
        </w:tabs>
      </w:pPr>
      <w:hyperlink w:anchor="_Toc3000" w:history="1">
        <w:r>
          <w:rPr>
            <w:rFonts w:ascii="仿宋" w:eastAsia="仿宋" w:hAnsi="仿宋" w:cs="仿宋" w:hint="eastAsia"/>
            <w:lang w:eastAsia="zh-CN"/>
          </w:rPr>
          <w:t>一、钢材：一级钢项目可持续发展</w:t>
        </w:r>
        <w:r>
          <w:tab/>
        </w:r>
        <w:r>
          <w:fldChar w:fldCharType="begin"/>
        </w:r>
        <w:r>
          <w:instrText xml:space="preserve"> PAGEREF _Toc3000 \h </w:instrText>
        </w:r>
        <w:r>
          <w:fldChar w:fldCharType="separate"/>
        </w:r>
        <w:r>
          <w:t>3</w:t>
        </w:r>
        <w:r>
          <w:fldChar w:fldCharType="end"/>
        </w:r>
      </w:hyperlink>
    </w:p>
    <w:p>
      <w:pPr>
        <w:pStyle w:val="TOC2"/>
        <w:tabs>
          <w:tab w:val="right" w:leader="dot" w:pos="8306"/>
        </w:tabs>
      </w:pPr>
      <w:hyperlink w:anchor="_Toc8547" w:history="1">
        <w:r>
          <w:rPr>
            <w:rFonts w:ascii="仿宋" w:eastAsia="仿宋" w:hAnsi="仿宋" w:cs="仿宋" w:hint="eastAsia"/>
            <w:lang w:eastAsia="zh-CN"/>
          </w:rPr>
          <w:t>(一)、可持续战略与实践</w:t>
        </w:r>
        <w:r>
          <w:tab/>
        </w:r>
        <w:r>
          <w:fldChar w:fldCharType="begin"/>
        </w:r>
        <w:r>
          <w:instrText xml:space="preserve"> PAGEREF _Toc8547 \h </w:instrText>
        </w:r>
        <w:r>
          <w:fldChar w:fldCharType="separate"/>
        </w:r>
        <w:r>
          <w:t>3</w:t>
        </w:r>
        <w:r>
          <w:fldChar w:fldCharType="end"/>
        </w:r>
      </w:hyperlink>
    </w:p>
    <w:p>
      <w:pPr>
        <w:pStyle w:val="TOC2"/>
        <w:tabs>
          <w:tab w:val="right" w:leader="dot" w:pos="8306"/>
        </w:tabs>
      </w:pPr>
      <w:hyperlink w:anchor="_Toc7387" w:history="1">
        <w:r>
          <w:rPr>
            <w:rFonts w:ascii="仿宋" w:eastAsia="仿宋" w:hAnsi="仿宋" w:cs="仿宋" w:hint="eastAsia"/>
            <w:lang w:eastAsia="zh-CN"/>
          </w:rPr>
          <w:t>(二)、环保与社会责任</w:t>
        </w:r>
        <w:r>
          <w:tab/>
        </w:r>
        <w:r>
          <w:fldChar w:fldCharType="begin"/>
        </w:r>
        <w:r>
          <w:instrText xml:space="preserve"> PAGEREF _Toc7387 \h </w:instrText>
        </w:r>
        <w:r>
          <w:fldChar w:fldCharType="separate"/>
        </w:r>
        <w:r>
          <w:t>4</w:t>
        </w:r>
        <w:r>
          <w:fldChar w:fldCharType="end"/>
        </w:r>
      </w:hyperlink>
    </w:p>
    <w:p>
      <w:pPr>
        <w:pStyle w:val="TOC1"/>
        <w:tabs>
          <w:tab w:val="right" w:leader="dot" w:pos="8306"/>
        </w:tabs>
      </w:pPr>
      <w:hyperlink w:anchor="_Toc8382" w:history="1">
        <w:r>
          <w:rPr>
            <w:rFonts w:ascii="仿宋" w:eastAsia="仿宋" w:hAnsi="仿宋" w:cs="仿宋" w:hint="eastAsia"/>
            <w:lang w:eastAsia="zh-CN"/>
          </w:rPr>
          <w:t>二、钢材：一级钢项目建设背景及必要性分析</w:t>
        </w:r>
        <w:r>
          <w:tab/>
        </w:r>
        <w:r>
          <w:fldChar w:fldCharType="begin"/>
        </w:r>
        <w:r>
          <w:instrText xml:space="preserve"> PAGEREF _Toc8382 \h </w:instrText>
        </w:r>
        <w:r>
          <w:fldChar w:fldCharType="separate"/>
        </w:r>
        <w:r>
          <w:t>5</w:t>
        </w:r>
        <w:r>
          <w:fldChar w:fldCharType="end"/>
        </w:r>
      </w:hyperlink>
    </w:p>
    <w:p>
      <w:pPr>
        <w:pStyle w:val="TOC2"/>
        <w:tabs>
          <w:tab w:val="right" w:leader="dot" w:pos="8306"/>
        </w:tabs>
      </w:pPr>
      <w:hyperlink w:anchor="_Toc28452" w:history="1">
        <w:r>
          <w:rPr>
            <w:rFonts w:ascii="仿宋" w:eastAsia="仿宋" w:hAnsi="仿宋" w:cs="仿宋" w:hint="eastAsia"/>
            <w:lang w:eastAsia="zh-CN"/>
          </w:rPr>
          <w:t>(一)、钢材：一级钢项目背景分析</w:t>
        </w:r>
        <w:r>
          <w:tab/>
        </w:r>
        <w:r>
          <w:fldChar w:fldCharType="begin"/>
        </w:r>
        <w:r>
          <w:instrText xml:space="preserve"> PAGEREF _Toc28452 \h </w:instrText>
        </w:r>
        <w:r>
          <w:fldChar w:fldCharType="separate"/>
        </w:r>
        <w:r>
          <w:t>5</w:t>
        </w:r>
        <w:r>
          <w:fldChar w:fldCharType="end"/>
        </w:r>
      </w:hyperlink>
    </w:p>
    <w:p>
      <w:pPr>
        <w:pStyle w:val="TOC2"/>
        <w:tabs>
          <w:tab w:val="right" w:leader="dot" w:pos="8306"/>
        </w:tabs>
      </w:pPr>
      <w:hyperlink w:anchor="_Toc32495" w:history="1">
        <w:r>
          <w:rPr>
            <w:rFonts w:ascii="仿宋" w:eastAsia="仿宋" w:hAnsi="仿宋" w:cs="仿宋" w:hint="eastAsia"/>
            <w:lang w:eastAsia="zh-CN"/>
          </w:rPr>
          <w:t>(二)、钢材：一级钢项目建设必要性分析</w:t>
        </w:r>
        <w:r>
          <w:tab/>
        </w:r>
        <w:r>
          <w:fldChar w:fldCharType="begin"/>
        </w:r>
        <w:r>
          <w:instrText xml:space="preserve"> PAGEREF _Toc32495 \h </w:instrText>
        </w:r>
        <w:r>
          <w:fldChar w:fldCharType="separate"/>
        </w:r>
        <w:r>
          <w:t>6</w:t>
        </w:r>
        <w:r>
          <w:fldChar w:fldCharType="end"/>
        </w:r>
      </w:hyperlink>
    </w:p>
    <w:p>
      <w:pPr>
        <w:pStyle w:val="TOC1"/>
        <w:tabs>
          <w:tab w:val="right" w:leader="dot" w:pos="8306"/>
        </w:tabs>
      </w:pPr>
      <w:hyperlink w:anchor="_Toc772" w:history="1">
        <w:r>
          <w:rPr>
            <w:rFonts w:ascii="仿宋" w:eastAsia="仿宋" w:hAnsi="仿宋" w:cs="仿宋" w:hint="eastAsia"/>
            <w:lang w:eastAsia="zh-CN"/>
          </w:rPr>
          <w:t>三、钢材：一级钢项目概论</w:t>
        </w:r>
        <w:r>
          <w:tab/>
        </w:r>
        <w:r>
          <w:fldChar w:fldCharType="begin"/>
        </w:r>
        <w:r>
          <w:instrText xml:space="preserve"> PAGEREF _Toc772 \h </w:instrText>
        </w:r>
        <w:r>
          <w:fldChar w:fldCharType="separate"/>
        </w:r>
        <w:r>
          <w:t>8</w:t>
        </w:r>
        <w:r>
          <w:fldChar w:fldCharType="end"/>
        </w:r>
      </w:hyperlink>
    </w:p>
    <w:p>
      <w:pPr>
        <w:pStyle w:val="TOC2"/>
        <w:tabs>
          <w:tab w:val="right" w:leader="dot" w:pos="8306"/>
        </w:tabs>
      </w:pPr>
      <w:hyperlink w:anchor="_Toc12054" w:history="1">
        <w:r>
          <w:rPr>
            <w:rFonts w:ascii="仿宋" w:eastAsia="仿宋" w:hAnsi="仿宋" w:cs="仿宋" w:hint="eastAsia"/>
            <w:lang w:eastAsia="zh-CN"/>
          </w:rPr>
          <w:t>(一)、钢材：一级钢项目概况</w:t>
        </w:r>
        <w:r>
          <w:tab/>
        </w:r>
        <w:r>
          <w:fldChar w:fldCharType="begin"/>
        </w:r>
        <w:r>
          <w:instrText xml:space="preserve"> PAGEREF _Toc12054 \h </w:instrText>
        </w:r>
        <w:r>
          <w:fldChar w:fldCharType="separate"/>
        </w:r>
        <w:r>
          <w:t>8</w:t>
        </w:r>
        <w:r>
          <w:fldChar w:fldCharType="end"/>
        </w:r>
      </w:hyperlink>
    </w:p>
    <w:p>
      <w:pPr>
        <w:pStyle w:val="TOC2"/>
        <w:tabs>
          <w:tab w:val="right" w:leader="dot" w:pos="8306"/>
        </w:tabs>
      </w:pPr>
      <w:hyperlink w:anchor="_Toc18908" w:history="1">
        <w:r>
          <w:rPr>
            <w:rFonts w:ascii="仿宋" w:eastAsia="仿宋" w:hAnsi="仿宋" w:cs="仿宋" w:hint="eastAsia"/>
            <w:lang w:eastAsia="zh-CN"/>
          </w:rPr>
          <w:t>(二)、钢材：一级钢项目目标</w:t>
        </w:r>
        <w:r>
          <w:tab/>
        </w:r>
        <w:r>
          <w:fldChar w:fldCharType="begin"/>
        </w:r>
        <w:r>
          <w:instrText xml:space="preserve"> PAGEREF _Toc18908 \h </w:instrText>
        </w:r>
        <w:r>
          <w:fldChar w:fldCharType="separate"/>
        </w:r>
        <w:r>
          <w:t>10</w:t>
        </w:r>
        <w:r>
          <w:fldChar w:fldCharType="end"/>
        </w:r>
      </w:hyperlink>
    </w:p>
    <w:p>
      <w:pPr>
        <w:pStyle w:val="TOC2"/>
        <w:tabs>
          <w:tab w:val="right" w:leader="dot" w:pos="8306"/>
        </w:tabs>
      </w:pPr>
      <w:hyperlink w:anchor="_Toc1221" w:history="1">
        <w:r>
          <w:rPr>
            <w:rFonts w:ascii="仿宋" w:eastAsia="仿宋" w:hAnsi="仿宋" w:cs="仿宋" w:hint="eastAsia"/>
            <w:lang w:eastAsia="zh-CN"/>
          </w:rPr>
          <w:t>(三)、钢材：一级钢项目提出的理由</w:t>
        </w:r>
        <w:r>
          <w:tab/>
        </w:r>
        <w:r>
          <w:fldChar w:fldCharType="begin"/>
        </w:r>
        <w:r>
          <w:instrText xml:space="preserve"> PAGEREF _Toc1221 \h </w:instrText>
        </w:r>
        <w:r>
          <w:fldChar w:fldCharType="separate"/>
        </w:r>
        <w:r>
          <w:t>11</w:t>
        </w:r>
        <w:r>
          <w:fldChar w:fldCharType="end"/>
        </w:r>
      </w:hyperlink>
    </w:p>
    <w:p>
      <w:pPr>
        <w:pStyle w:val="TOC2"/>
        <w:tabs>
          <w:tab w:val="right" w:leader="dot" w:pos="8306"/>
        </w:tabs>
      </w:pPr>
      <w:hyperlink w:anchor="_Toc14793" w:history="1">
        <w:r>
          <w:rPr>
            <w:rFonts w:ascii="仿宋" w:eastAsia="仿宋" w:hAnsi="仿宋" w:cs="仿宋" w:hint="eastAsia"/>
            <w:lang w:eastAsia="zh-CN"/>
          </w:rPr>
          <w:t>(四)、钢材：一级钢项目意义</w:t>
        </w:r>
        <w:r>
          <w:tab/>
        </w:r>
        <w:r>
          <w:fldChar w:fldCharType="begin"/>
        </w:r>
        <w:r>
          <w:instrText xml:space="preserve"> PAGEREF _Toc14793 \h </w:instrText>
        </w:r>
        <w:r>
          <w:fldChar w:fldCharType="separate"/>
        </w:r>
        <w:r>
          <w:t>13</w:t>
        </w:r>
        <w:r>
          <w:fldChar w:fldCharType="end"/>
        </w:r>
      </w:hyperlink>
    </w:p>
    <w:p>
      <w:pPr>
        <w:pStyle w:val="TOC2"/>
        <w:tabs>
          <w:tab w:val="right" w:leader="dot" w:pos="8306"/>
        </w:tabs>
      </w:pPr>
      <w:hyperlink w:anchor="_Toc4915" w:history="1">
        <w:r>
          <w:rPr>
            <w:rFonts w:ascii="仿宋" w:eastAsia="仿宋" w:hAnsi="仿宋" w:cs="仿宋" w:hint="eastAsia"/>
            <w:lang w:eastAsia="zh-CN"/>
          </w:rPr>
          <w:t>(五)、钢材：一级钢项目背景</w:t>
        </w:r>
        <w:r>
          <w:tab/>
        </w:r>
        <w:r>
          <w:fldChar w:fldCharType="begin"/>
        </w:r>
        <w:r>
          <w:instrText xml:space="preserve"> PAGEREF _Toc4915 \h </w:instrText>
        </w:r>
        <w:r>
          <w:fldChar w:fldCharType="separate"/>
        </w:r>
        <w:r>
          <w:t>13</w:t>
        </w:r>
        <w:r>
          <w:fldChar w:fldCharType="end"/>
        </w:r>
      </w:hyperlink>
    </w:p>
    <w:p>
      <w:pPr>
        <w:pStyle w:val="TOC1"/>
        <w:tabs>
          <w:tab w:val="right" w:leader="dot" w:pos="8306"/>
        </w:tabs>
      </w:pPr>
      <w:hyperlink w:anchor="_Toc24712" w:history="1">
        <w:r>
          <w:rPr>
            <w:rFonts w:ascii="仿宋" w:eastAsia="仿宋" w:hAnsi="仿宋" w:cs="仿宋" w:hint="eastAsia"/>
            <w:lang w:eastAsia="zh-CN"/>
          </w:rPr>
          <w:t>四、产品规划分析</w:t>
        </w:r>
        <w:r>
          <w:tab/>
        </w:r>
        <w:r>
          <w:fldChar w:fldCharType="begin"/>
        </w:r>
        <w:r>
          <w:instrText xml:space="preserve"> PAGEREF _Toc24712 \h </w:instrText>
        </w:r>
        <w:r>
          <w:fldChar w:fldCharType="separate"/>
        </w:r>
        <w:r>
          <w:t>14</w:t>
        </w:r>
        <w:r>
          <w:fldChar w:fldCharType="end"/>
        </w:r>
      </w:hyperlink>
    </w:p>
    <w:p>
      <w:pPr>
        <w:pStyle w:val="TOC2"/>
        <w:tabs>
          <w:tab w:val="right" w:leader="dot" w:pos="8306"/>
        </w:tabs>
      </w:pPr>
      <w:hyperlink w:anchor="_Toc25341" w:history="1">
        <w:r>
          <w:rPr>
            <w:rFonts w:ascii="仿宋" w:eastAsia="仿宋" w:hAnsi="仿宋" w:cs="仿宋" w:hint="eastAsia"/>
            <w:lang w:eastAsia="zh-CN"/>
          </w:rPr>
          <w:t>(一)、产品规划</w:t>
        </w:r>
        <w:r>
          <w:tab/>
        </w:r>
        <w:r>
          <w:fldChar w:fldCharType="begin"/>
        </w:r>
        <w:r>
          <w:instrText xml:space="preserve"> PAGEREF _Toc25341 \h </w:instrText>
        </w:r>
        <w:r>
          <w:fldChar w:fldCharType="separate"/>
        </w:r>
        <w:r>
          <w:t>14</w:t>
        </w:r>
        <w:r>
          <w:fldChar w:fldCharType="end"/>
        </w:r>
      </w:hyperlink>
    </w:p>
    <w:p>
      <w:pPr>
        <w:pStyle w:val="TOC2"/>
        <w:tabs>
          <w:tab w:val="right" w:leader="dot" w:pos="8306"/>
        </w:tabs>
      </w:pPr>
      <w:hyperlink w:anchor="_Toc30386" w:history="1">
        <w:r>
          <w:rPr>
            <w:rFonts w:ascii="仿宋" w:eastAsia="仿宋" w:hAnsi="仿宋" w:cs="仿宋" w:hint="eastAsia"/>
            <w:lang w:eastAsia="zh-CN"/>
          </w:rPr>
          <w:t>(二)、建设规模</w:t>
        </w:r>
        <w:r>
          <w:tab/>
        </w:r>
        <w:r>
          <w:fldChar w:fldCharType="begin"/>
        </w:r>
        <w:r>
          <w:instrText xml:space="preserve"> PAGEREF _Toc30386 \h </w:instrText>
        </w:r>
        <w:r>
          <w:fldChar w:fldCharType="separate"/>
        </w:r>
        <w:r>
          <w:t>15</w:t>
        </w:r>
        <w:r>
          <w:fldChar w:fldCharType="end"/>
        </w:r>
      </w:hyperlink>
    </w:p>
    <w:p>
      <w:pPr>
        <w:pStyle w:val="TOC1"/>
        <w:tabs>
          <w:tab w:val="right" w:leader="dot" w:pos="8306"/>
        </w:tabs>
      </w:pPr>
      <w:hyperlink w:anchor="_Toc6917" w:history="1">
        <w:r>
          <w:rPr>
            <w:rFonts w:ascii="仿宋" w:eastAsia="仿宋" w:hAnsi="仿宋" w:cs="仿宋" w:hint="eastAsia"/>
            <w:lang w:eastAsia="zh-CN"/>
          </w:rPr>
          <w:t>五、钢材：一级钢项目建设单位说明</w:t>
        </w:r>
        <w:r>
          <w:tab/>
        </w:r>
        <w:r>
          <w:fldChar w:fldCharType="begin"/>
        </w:r>
        <w:r>
          <w:instrText xml:space="preserve"> PAGEREF _Toc6917 \h </w:instrText>
        </w:r>
        <w:r>
          <w:fldChar w:fldCharType="separate"/>
        </w:r>
        <w:r>
          <w:t>16</w:t>
        </w:r>
        <w:r>
          <w:fldChar w:fldCharType="end"/>
        </w:r>
      </w:hyperlink>
    </w:p>
    <w:p>
      <w:pPr>
        <w:pStyle w:val="TOC2"/>
        <w:tabs>
          <w:tab w:val="right" w:leader="dot" w:pos="8306"/>
        </w:tabs>
      </w:pPr>
      <w:hyperlink w:anchor="_Toc15781" w:history="1">
        <w:r>
          <w:rPr>
            <w:rFonts w:ascii="仿宋" w:eastAsia="仿宋" w:hAnsi="仿宋" w:cs="仿宋" w:hint="eastAsia"/>
            <w:lang w:eastAsia="zh-CN"/>
          </w:rPr>
          <w:t>(一)、钢材：一级钢项目承办单位基本情况</w:t>
        </w:r>
        <w:r>
          <w:tab/>
        </w:r>
        <w:r>
          <w:fldChar w:fldCharType="begin"/>
        </w:r>
        <w:r>
          <w:instrText xml:space="preserve"> PAGEREF _Toc15781 \h </w:instrText>
        </w:r>
        <w:r>
          <w:fldChar w:fldCharType="separate"/>
        </w:r>
        <w:r>
          <w:t>16</w:t>
        </w:r>
        <w:r>
          <w:fldChar w:fldCharType="end"/>
        </w:r>
      </w:hyperlink>
    </w:p>
    <w:p>
      <w:pPr>
        <w:pStyle w:val="TOC2"/>
        <w:tabs>
          <w:tab w:val="right" w:leader="dot" w:pos="8306"/>
        </w:tabs>
      </w:pPr>
      <w:hyperlink w:anchor="_Toc23853" w:history="1">
        <w:r>
          <w:rPr>
            <w:rFonts w:ascii="仿宋" w:eastAsia="仿宋" w:hAnsi="仿宋" w:cs="仿宋" w:hint="eastAsia"/>
            <w:lang w:eastAsia="zh-CN"/>
          </w:rPr>
          <w:t>(二)、公司经济效益分析</w:t>
        </w:r>
        <w:r>
          <w:tab/>
        </w:r>
        <w:r>
          <w:fldChar w:fldCharType="begin"/>
        </w:r>
        <w:r>
          <w:instrText xml:space="preserve"> PAGEREF _Toc23853 \h </w:instrText>
        </w:r>
        <w:r>
          <w:fldChar w:fldCharType="separate"/>
        </w:r>
        <w:r>
          <w:t>17</w:t>
        </w:r>
        <w:r>
          <w:fldChar w:fldCharType="end"/>
        </w:r>
      </w:hyperlink>
    </w:p>
    <w:p>
      <w:pPr>
        <w:pStyle w:val="TOC1"/>
        <w:tabs>
          <w:tab w:val="right" w:leader="dot" w:pos="8306"/>
        </w:tabs>
      </w:pPr>
      <w:hyperlink w:anchor="_Toc1483" w:history="1">
        <w:r>
          <w:rPr>
            <w:rFonts w:ascii="仿宋" w:eastAsia="仿宋" w:hAnsi="仿宋" w:cs="仿宋" w:hint="eastAsia"/>
            <w:lang w:eastAsia="zh-CN"/>
          </w:rPr>
          <w:t>六、市场分析、调研</w:t>
        </w:r>
        <w:r>
          <w:tab/>
        </w:r>
        <w:r>
          <w:fldChar w:fldCharType="begin"/>
        </w:r>
        <w:r>
          <w:instrText xml:space="preserve"> PAGEREF _Toc1483 \h </w:instrText>
        </w:r>
        <w:r>
          <w:fldChar w:fldCharType="separate"/>
        </w:r>
        <w:r>
          <w:t>18</w:t>
        </w:r>
        <w:r>
          <w:fldChar w:fldCharType="end"/>
        </w:r>
      </w:hyperlink>
    </w:p>
    <w:p>
      <w:pPr>
        <w:pStyle w:val="TOC2"/>
        <w:tabs>
          <w:tab w:val="right" w:leader="dot" w:pos="8306"/>
        </w:tabs>
      </w:pPr>
      <w:hyperlink w:anchor="_Toc24063" w:history="1">
        <w:r>
          <w:rPr>
            <w:rFonts w:ascii="仿宋" w:eastAsia="仿宋" w:hAnsi="仿宋" w:cs="仿宋" w:hint="eastAsia"/>
            <w:lang w:eastAsia="zh-CN"/>
          </w:rPr>
          <w:t>(一)、钢材：一级钢行业分析</w:t>
        </w:r>
        <w:r>
          <w:tab/>
        </w:r>
        <w:r>
          <w:fldChar w:fldCharType="begin"/>
        </w:r>
        <w:r>
          <w:instrText xml:space="preserve"> PAGEREF _Toc24063 \h </w:instrText>
        </w:r>
        <w:r>
          <w:fldChar w:fldCharType="separate"/>
        </w:r>
        <w:r>
          <w:t>18</w:t>
        </w:r>
        <w:r>
          <w:fldChar w:fldCharType="end"/>
        </w:r>
      </w:hyperlink>
    </w:p>
    <w:p>
      <w:pPr>
        <w:pStyle w:val="TOC2"/>
        <w:tabs>
          <w:tab w:val="right" w:leader="dot" w:pos="8306"/>
        </w:tabs>
      </w:pPr>
      <w:hyperlink w:anchor="_Toc26666" w:history="1">
        <w:r>
          <w:rPr>
            <w:rFonts w:ascii="仿宋" w:eastAsia="仿宋" w:hAnsi="仿宋" w:cs="仿宋" w:hint="eastAsia"/>
            <w:lang w:eastAsia="zh-CN"/>
          </w:rPr>
          <w:t>(二)、钢材：一级钢市场分析预测</w:t>
        </w:r>
        <w:r>
          <w:tab/>
        </w:r>
        <w:r>
          <w:fldChar w:fldCharType="begin"/>
        </w:r>
        <w:r>
          <w:instrText xml:space="preserve"> PAGEREF _Toc26666 \h </w:instrText>
        </w:r>
        <w:r>
          <w:fldChar w:fldCharType="separate"/>
        </w:r>
        <w:r>
          <w:t>19</w:t>
        </w:r>
        <w:r>
          <w:fldChar w:fldCharType="end"/>
        </w:r>
      </w:hyperlink>
    </w:p>
    <w:p>
      <w:pPr>
        <w:pStyle w:val="TOC1"/>
        <w:tabs>
          <w:tab w:val="right" w:leader="dot" w:pos="8306"/>
        </w:tabs>
      </w:pPr>
      <w:hyperlink w:anchor="_Toc13954" w:history="1">
        <w:r>
          <w:rPr>
            <w:rFonts w:ascii="仿宋" w:eastAsia="仿宋" w:hAnsi="仿宋" w:cs="仿宋" w:hint="eastAsia"/>
            <w:lang w:eastAsia="zh-CN"/>
          </w:rPr>
          <w:t>七、钢材：一级钢项目社会影响</w:t>
        </w:r>
        <w:r>
          <w:tab/>
        </w:r>
        <w:r>
          <w:fldChar w:fldCharType="begin"/>
        </w:r>
        <w:r>
          <w:instrText xml:space="preserve"> PAGEREF _Toc13954 \h </w:instrText>
        </w:r>
        <w:r>
          <w:fldChar w:fldCharType="separate"/>
        </w:r>
        <w:r>
          <w:t>19</w:t>
        </w:r>
        <w:r>
          <w:fldChar w:fldCharType="end"/>
        </w:r>
      </w:hyperlink>
    </w:p>
    <w:p>
      <w:pPr>
        <w:pStyle w:val="TOC2"/>
        <w:tabs>
          <w:tab w:val="right" w:leader="dot" w:pos="8306"/>
        </w:tabs>
      </w:pPr>
      <w:hyperlink w:anchor="_Toc21855" w:history="1">
        <w:r>
          <w:rPr>
            <w:rFonts w:ascii="仿宋" w:eastAsia="仿宋" w:hAnsi="仿宋" w:cs="仿宋" w:hint="eastAsia"/>
            <w:lang w:eastAsia="zh-CN"/>
          </w:rPr>
          <w:t>(一)、社会责任与义务</w:t>
        </w:r>
        <w:r>
          <w:tab/>
        </w:r>
        <w:r>
          <w:fldChar w:fldCharType="begin"/>
        </w:r>
        <w:r>
          <w:instrText xml:space="preserve"> PAGEREF _Toc21855 \h </w:instrText>
        </w:r>
        <w:r>
          <w:fldChar w:fldCharType="separate"/>
        </w:r>
        <w:r>
          <w:t>19</w:t>
        </w:r>
        <w:r>
          <w:fldChar w:fldCharType="end"/>
        </w:r>
      </w:hyperlink>
    </w:p>
    <w:p>
      <w:pPr>
        <w:pStyle w:val="TOC2"/>
        <w:tabs>
          <w:tab w:val="right" w:leader="dot" w:pos="8306"/>
        </w:tabs>
      </w:pPr>
      <w:hyperlink w:anchor="_Toc10699" w:history="1">
        <w:r>
          <w:rPr>
            <w:rFonts w:ascii="仿宋" w:eastAsia="仿宋" w:hAnsi="仿宋" w:cs="仿宋" w:hint="eastAsia"/>
            <w:lang w:eastAsia="zh-CN"/>
          </w:rPr>
          <w:t>(二)、社会参与与沟通</w:t>
        </w:r>
        <w:r>
          <w:tab/>
        </w:r>
        <w:r>
          <w:fldChar w:fldCharType="begin"/>
        </w:r>
        <w:r>
          <w:instrText xml:space="preserve"> PAGEREF _Toc10699 \h </w:instrText>
        </w:r>
        <w:r>
          <w:fldChar w:fldCharType="separate"/>
        </w:r>
        <w:r>
          <w:t>20</w:t>
        </w:r>
        <w:r>
          <w:fldChar w:fldCharType="end"/>
        </w:r>
      </w:hyperlink>
    </w:p>
    <w:p>
      <w:pPr>
        <w:pStyle w:val="TOC1"/>
        <w:tabs>
          <w:tab w:val="right" w:leader="dot" w:pos="8306"/>
        </w:tabs>
      </w:pPr>
      <w:hyperlink w:anchor="_Toc28012" w:history="1">
        <w:r>
          <w:rPr>
            <w:rFonts w:ascii="仿宋" w:eastAsia="仿宋" w:hAnsi="仿宋" w:cs="仿宋" w:hint="eastAsia"/>
            <w:lang w:eastAsia="zh-CN"/>
          </w:rPr>
          <w:t>八、钢材：一级钢项目人力资源培养与发展</w:t>
        </w:r>
        <w:r>
          <w:tab/>
        </w:r>
        <w:r>
          <w:fldChar w:fldCharType="begin"/>
        </w:r>
        <w:r>
          <w:instrText xml:space="preserve"> PAGEREF _Toc28012 \h </w:instrText>
        </w:r>
        <w:r>
          <w:fldChar w:fldCharType="separate"/>
        </w:r>
        <w:r>
          <w:t>21</w:t>
        </w:r>
        <w:r>
          <w:fldChar w:fldCharType="end"/>
        </w:r>
      </w:hyperlink>
    </w:p>
    <w:p>
      <w:pPr>
        <w:pStyle w:val="TOC2"/>
        <w:tabs>
          <w:tab w:val="right" w:leader="dot" w:pos="8306"/>
        </w:tabs>
      </w:pPr>
      <w:hyperlink w:anchor="_Toc9231" w:history="1">
        <w:r>
          <w:rPr>
            <w:rFonts w:ascii="仿宋" w:eastAsia="仿宋" w:hAnsi="仿宋" w:cs="仿宋" w:hint="eastAsia"/>
            <w:lang w:eastAsia="zh-CN"/>
          </w:rPr>
          <w:t>(一)、人才需求与规划</w:t>
        </w:r>
        <w:r>
          <w:tab/>
        </w:r>
        <w:r>
          <w:fldChar w:fldCharType="begin"/>
        </w:r>
        <w:r>
          <w:instrText xml:space="preserve"> PAGEREF _Toc9231 \h </w:instrText>
        </w:r>
        <w:r>
          <w:fldChar w:fldCharType="separate"/>
        </w:r>
        <w:r>
          <w:t>21</w:t>
        </w:r>
        <w:r>
          <w:fldChar w:fldCharType="end"/>
        </w:r>
      </w:hyperlink>
    </w:p>
    <w:p>
      <w:pPr>
        <w:pStyle w:val="TOC2"/>
        <w:tabs>
          <w:tab w:val="right" w:leader="dot" w:pos="8306"/>
        </w:tabs>
      </w:pPr>
      <w:hyperlink w:anchor="_Toc28420" w:history="1">
        <w:r>
          <w:rPr>
            <w:rFonts w:ascii="仿宋" w:eastAsia="仿宋" w:hAnsi="仿宋" w:cs="仿宋" w:hint="eastAsia"/>
            <w:lang w:eastAsia="zh-CN"/>
          </w:rPr>
          <w:t>(二)、培训与发展计划</w:t>
        </w:r>
        <w:r>
          <w:tab/>
        </w:r>
        <w:r>
          <w:fldChar w:fldCharType="begin"/>
        </w:r>
        <w:r>
          <w:instrText xml:space="preserve"> PAGEREF _Toc28420 \h </w:instrText>
        </w:r>
        <w:r>
          <w:fldChar w:fldCharType="separate"/>
        </w:r>
        <w:r>
          <w:t>22</w:t>
        </w:r>
        <w:r>
          <w:fldChar w:fldCharType="end"/>
        </w:r>
      </w:hyperlink>
    </w:p>
    <w:p>
      <w:pPr>
        <w:pStyle w:val="TOC1"/>
        <w:tabs>
          <w:tab w:val="right" w:leader="dot" w:pos="8306"/>
        </w:tabs>
      </w:pPr>
      <w:hyperlink w:anchor="_Toc10044" w:history="1">
        <w:r>
          <w:rPr>
            <w:rFonts w:ascii="仿宋" w:eastAsia="仿宋" w:hAnsi="仿宋" w:cs="仿宋" w:hint="eastAsia"/>
            <w:lang w:eastAsia="zh-CN"/>
          </w:rPr>
          <w:t>九、钢材：一级钢项目技术管理</w:t>
        </w:r>
        <w:r>
          <w:tab/>
        </w:r>
        <w:r>
          <w:fldChar w:fldCharType="begin"/>
        </w:r>
        <w:r>
          <w:instrText xml:space="preserve"> PAGEREF _Toc10044 \h </w:instrText>
        </w:r>
        <w:r>
          <w:fldChar w:fldCharType="separate"/>
        </w:r>
        <w:r>
          <w:t>22</w:t>
        </w:r>
        <w:r>
          <w:fldChar w:fldCharType="end"/>
        </w:r>
      </w:hyperlink>
    </w:p>
    <w:p>
      <w:pPr>
        <w:pStyle w:val="TOC2"/>
        <w:tabs>
          <w:tab w:val="right" w:leader="dot" w:pos="8306"/>
        </w:tabs>
      </w:pPr>
      <w:hyperlink w:anchor="_Toc16959" w:history="1">
        <w:r>
          <w:rPr>
            <w:rFonts w:ascii="仿宋" w:eastAsia="仿宋" w:hAnsi="仿宋" w:cs="仿宋" w:hint="eastAsia"/>
            <w:lang w:eastAsia="zh-CN"/>
          </w:rPr>
          <w:t>(一)、技术方案选用方向</w:t>
        </w:r>
        <w:r>
          <w:tab/>
        </w:r>
        <w:r>
          <w:fldChar w:fldCharType="begin"/>
        </w:r>
        <w:r>
          <w:instrText xml:space="preserve"> PAGEREF _Toc16959 \h </w:instrText>
        </w:r>
        <w:r>
          <w:fldChar w:fldCharType="separate"/>
        </w:r>
        <w:r>
          <w:t>22</w:t>
        </w:r>
        <w:r>
          <w:fldChar w:fldCharType="end"/>
        </w:r>
      </w:hyperlink>
    </w:p>
    <w:p>
      <w:pPr>
        <w:pStyle w:val="TOC2"/>
        <w:tabs>
          <w:tab w:val="right" w:leader="dot" w:pos="8306"/>
        </w:tabs>
      </w:pPr>
      <w:hyperlink w:anchor="_Toc14692" w:history="1">
        <w:r>
          <w:rPr>
            <w:rFonts w:ascii="仿宋" w:eastAsia="仿宋" w:hAnsi="仿宋" w:cs="仿宋" w:hint="eastAsia"/>
            <w:lang w:eastAsia="zh-CN"/>
          </w:rPr>
          <w:t>(二)、工艺技术方案选用原则</w:t>
        </w:r>
        <w:r>
          <w:tab/>
        </w:r>
        <w:r>
          <w:fldChar w:fldCharType="begin"/>
        </w:r>
        <w:r>
          <w:instrText xml:space="preserve"> PAGEREF _Toc14692 \h </w:instrText>
        </w:r>
        <w:r>
          <w:fldChar w:fldCharType="separate"/>
        </w:r>
        <w:r>
          <w:t>24</w:t>
        </w:r>
        <w:r>
          <w:fldChar w:fldCharType="end"/>
        </w:r>
      </w:hyperlink>
    </w:p>
    <w:p>
      <w:pPr>
        <w:pStyle w:val="TOC2"/>
        <w:tabs>
          <w:tab w:val="right" w:leader="dot" w:pos="8306"/>
        </w:tabs>
      </w:pPr>
      <w:hyperlink w:anchor="_Toc471" w:history="1">
        <w:r>
          <w:rPr>
            <w:rFonts w:ascii="仿宋" w:eastAsia="仿宋" w:hAnsi="仿宋" w:cs="仿宋" w:hint="eastAsia"/>
            <w:lang w:eastAsia="zh-CN"/>
          </w:rPr>
          <w:t>(三)、工艺技术方案要求</w:t>
        </w:r>
        <w:r>
          <w:tab/>
        </w:r>
        <w:r>
          <w:fldChar w:fldCharType="begin"/>
        </w:r>
        <w:r>
          <w:instrText xml:space="preserve"> PAGEREF _Toc471 \h </w:instrText>
        </w:r>
        <w:r>
          <w:fldChar w:fldCharType="separate"/>
        </w:r>
        <w:r>
          <w:t>26</w:t>
        </w:r>
        <w:r>
          <w:fldChar w:fldCharType="end"/>
        </w:r>
      </w:hyperlink>
    </w:p>
    <w:p>
      <w:pPr>
        <w:pStyle w:val="TOC1"/>
        <w:tabs>
          <w:tab w:val="right" w:leader="dot" w:pos="8306"/>
        </w:tabs>
      </w:pPr>
      <w:hyperlink w:anchor="_Toc19332" w:history="1">
        <w:r>
          <w:rPr>
            <w:rFonts w:ascii="仿宋" w:eastAsia="仿宋" w:hAnsi="仿宋" w:cs="仿宋" w:hint="eastAsia"/>
            <w:lang w:eastAsia="zh-CN"/>
          </w:rPr>
          <w:t>十、钢材：一级钢项目投资规划</w:t>
        </w:r>
        <w:r>
          <w:tab/>
        </w:r>
        <w:r>
          <w:fldChar w:fldCharType="begin"/>
        </w:r>
        <w:r>
          <w:instrText xml:space="preserve"> PAGEREF _Toc19332 \h </w:instrText>
        </w:r>
        <w:r>
          <w:fldChar w:fldCharType="separate"/>
        </w:r>
        <w:r>
          <w:t>28</w:t>
        </w:r>
        <w:r>
          <w:fldChar w:fldCharType="end"/>
        </w:r>
      </w:hyperlink>
    </w:p>
    <w:p>
      <w:pPr>
        <w:pStyle w:val="TOC2"/>
        <w:tabs>
          <w:tab w:val="right" w:leader="dot" w:pos="8306"/>
        </w:tabs>
      </w:pPr>
      <w:hyperlink w:anchor="_Toc16222" w:history="1">
        <w:r>
          <w:rPr>
            <w:rFonts w:ascii="仿宋" w:eastAsia="仿宋" w:hAnsi="仿宋" w:cs="仿宋" w:hint="eastAsia"/>
            <w:lang w:eastAsia="zh-CN"/>
          </w:rPr>
          <w:t>(一)、钢材：一级钢项目总投资估算</w:t>
        </w:r>
        <w:r>
          <w:tab/>
        </w:r>
        <w:r>
          <w:fldChar w:fldCharType="begin"/>
        </w:r>
        <w:r>
          <w:instrText xml:space="preserve"> PAGEREF _Toc16222 \h </w:instrText>
        </w:r>
        <w:r>
          <w:fldChar w:fldCharType="separate"/>
        </w:r>
        <w:r>
          <w:t>28</w:t>
        </w:r>
        <w:r>
          <w:fldChar w:fldCharType="end"/>
        </w:r>
      </w:hyperlink>
    </w:p>
    <w:p>
      <w:pPr>
        <w:pStyle w:val="TOC2"/>
        <w:tabs>
          <w:tab w:val="right" w:leader="dot" w:pos="8306"/>
        </w:tabs>
      </w:pPr>
      <w:hyperlink w:anchor="_Toc867" w:history="1">
        <w:r>
          <w:rPr>
            <w:rFonts w:ascii="仿宋" w:eastAsia="仿宋" w:hAnsi="仿宋" w:cs="仿宋" w:hint="eastAsia"/>
            <w:lang w:eastAsia="zh-CN"/>
          </w:rPr>
          <w:t>(二)、资金筹措</w:t>
        </w:r>
        <w:r>
          <w:tab/>
        </w:r>
        <w:r>
          <w:fldChar w:fldCharType="begin"/>
        </w:r>
        <w:r>
          <w:instrText xml:space="preserve"> PAGEREF _Toc867 \h </w:instrText>
        </w:r>
        <w:r>
          <w:fldChar w:fldCharType="separate"/>
        </w:r>
        <w:r>
          <w:t>30</w:t>
        </w:r>
        <w:r>
          <w:fldChar w:fldCharType="end"/>
        </w:r>
      </w:hyperlink>
    </w:p>
    <w:p>
      <w:pPr>
        <w:pStyle w:val="TOC1"/>
        <w:tabs>
          <w:tab w:val="right" w:leader="dot" w:pos="8306"/>
        </w:tabs>
      </w:pPr>
      <w:hyperlink w:anchor="_Toc25097" w:history="1">
        <w:r>
          <w:rPr>
            <w:rFonts w:ascii="仿宋" w:eastAsia="仿宋" w:hAnsi="仿宋" w:cs="仿宋" w:hint="eastAsia"/>
            <w:lang w:eastAsia="zh-CN"/>
          </w:rPr>
          <w:t>十一、钢材：一级钢项目风险管理</w:t>
        </w:r>
        <w:r>
          <w:tab/>
        </w:r>
        <w:r>
          <w:fldChar w:fldCharType="begin"/>
        </w:r>
        <w:r>
          <w:instrText xml:space="preserve"> PAGEREF _Toc25097 \h </w:instrText>
        </w:r>
        <w:r>
          <w:fldChar w:fldCharType="separate"/>
        </w:r>
        <w:r>
          <w:t>30</w:t>
        </w:r>
        <w:r>
          <w:fldChar w:fldCharType="end"/>
        </w:r>
      </w:hyperlink>
    </w:p>
    <w:p>
      <w:pPr>
        <w:pStyle w:val="TOC2"/>
        <w:tabs>
          <w:tab w:val="right" w:leader="dot" w:pos="8306"/>
        </w:tabs>
      </w:pPr>
      <w:hyperlink w:anchor="_Toc27047" w:history="1">
        <w:r>
          <w:rPr>
            <w:rFonts w:ascii="仿宋" w:eastAsia="仿宋" w:hAnsi="仿宋" w:cs="仿宋" w:hint="eastAsia"/>
            <w:lang w:eastAsia="zh-CN"/>
          </w:rPr>
          <w:t>(一)、风险识别与评估</w:t>
        </w:r>
        <w:r>
          <w:tab/>
        </w:r>
        <w:r>
          <w:fldChar w:fldCharType="begin"/>
        </w:r>
        <w:r>
          <w:instrText xml:space="preserve"> PAGEREF _Toc27047 \h </w:instrText>
        </w:r>
        <w:r>
          <w:fldChar w:fldCharType="separate"/>
        </w:r>
        <w:r>
          <w:t>30</w:t>
        </w:r>
        <w:r>
          <w:fldChar w:fldCharType="end"/>
        </w:r>
      </w:hyperlink>
    </w:p>
    <w:p>
      <w:pPr>
        <w:pStyle w:val="TOC2"/>
        <w:tabs>
          <w:tab w:val="right" w:leader="dot" w:pos="8306"/>
        </w:tabs>
      </w:pPr>
      <w:hyperlink w:anchor="_Toc15629" w:history="1">
        <w:r>
          <w:rPr>
            <w:rFonts w:ascii="仿宋" w:eastAsia="仿宋" w:hAnsi="仿宋" w:cs="仿宋" w:hint="eastAsia"/>
            <w:lang w:eastAsia="zh-CN"/>
          </w:rPr>
          <w:t>(二)、风险应对策略</w:t>
        </w:r>
        <w:r>
          <w:tab/>
        </w:r>
        <w:r>
          <w:fldChar w:fldCharType="begin"/>
        </w:r>
        <w:r>
          <w:instrText xml:space="preserve"> PAGEREF _Toc15629 \h </w:instrText>
        </w:r>
        <w:r>
          <w:fldChar w:fldCharType="separate"/>
        </w:r>
        <w:r>
          <w:t>32</w:t>
        </w:r>
        <w:r>
          <w:fldChar w:fldCharType="end"/>
        </w:r>
      </w:hyperlink>
    </w:p>
    <w:p>
      <w:pPr>
        <w:pStyle w:val="TOC2"/>
        <w:tabs>
          <w:tab w:val="right" w:leader="dot" w:pos="8306"/>
        </w:tabs>
      </w:pPr>
      <w:hyperlink w:anchor="_Toc17743" w:history="1">
        <w:r>
          <w:rPr>
            <w:rFonts w:ascii="仿宋" w:eastAsia="仿宋" w:hAnsi="仿宋" w:cs="仿宋" w:hint="eastAsia"/>
            <w:lang w:eastAsia="zh-CN"/>
          </w:rPr>
          <w:t>(三)、风险监控与控制</w:t>
        </w:r>
        <w:r>
          <w:tab/>
        </w:r>
        <w:r>
          <w:fldChar w:fldCharType="begin"/>
        </w:r>
        <w:r>
          <w:instrText xml:space="preserve"> PAGEREF _Toc17743 \h </w:instrText>
        </w:r>
        <w:r>
          <w:fldChar w:fldCharType="separate"/>
        </w:r>
        <w:r>
          <w:t>33</w:t>
        </w:r>
        <w:r>
          <w:fldChar w:fldCharType="end"/>
        </w:r>
      </w:hyperlink>
    </w:p>
    <w:p>
      <w:pPr>
        <w:pStyle w:val="TOC1"/>
        <w:tabs>
          <w:tab w:val="right" w:leader="dot" w:pos="8306"/>
        </w:tabs>
      </w:pPr>
      <w:hyperlink w:anchor="_Toc8603" w:history="1">
        <w:r>
          <w:rPr>
            <w:rFonts w:ascii="仿宋" w:eastAsia="仿宋" w:hAnsi="仿宋" w:cs="仿宋" w:hint="eastAsia"/>
            <w:lang w:eastAsia="zh-CN"/>
          </w:rPr>
          <w:t>十二、钢材：一级钢项目计划安排</w:t>
        </w:r>
        <w:r>
          <w:tab/>
        </w:r>
        <w:r>
          <w:fldChar w:fldCharType="begin"/>
        </w:r>
        <w:r>
          <w:instrText xml:space="preserve"> PAGEREF _Toc8603 \h </w:instrText>
        </w:r>
        <w:r>
          <w:fldChar w:fldCharType="separate"/>
        </w:r>
        <w:r>
          <w:t>34</w:t>
        </w:r>
        <w:r>
          <w:fldChar w:fldCharType="end"/>
        </w:r>
      </w:hyperlink>
    </w:p>
    <w:p>
      <w:pPr>
        <w:pStyle w:val="TOC2"/>
        <w:tabs>
          <w:tab w:val="right" w:leader="dot" w:pos="8306"/>
        </w:tabs>
      </w:pPr>
      <w:hyperlink w:anchor="_Toc30767" w:history="1">
        <w:r>
          <w:rPr>
            <w:rFonts w:ascii="仿宋" w:eastAsia="仿宋" w:hAnsi="仿宋" w:cs="仿宋" w:hint="eastAsia"/>
            <w:lang w:eastAsia="zh-CN"/>
          </w:rPr>
          <w:t>(一)、建设周期</w:t>
        </w:r>
        <w:r>
          <w:tab/>
        </w:r>
        <w:r>
          <w:fldChar w:fldCharType="begin"/>
        </w:r>
        <w:r>
          <w:instrText xml:space="preserve"> PAGEREF _Toc30767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04" w:history="1">
        <w:r>
          <w:rPr>
            <w:rFonts w:ascii="仿宋" w:eastAsia="仿宋" w:hAnsi="仿宋" w:cs="仿宋" w:hint="eastAsia"/>
            <w:lang w:eastAsia="zh-CN"/>
          </w:rPr>
          <w:t>(二)、建设进度</w:t>
        </w:r>
        <w:r>
          <w:tab/>
        </w:r>
        <w:r>
          <w:fldChar w:fldCharType="begin"/>
        </w:r>
        <w:r>
          <w:instrText xml:space="preserve"> PAGEREF _Toc4604 \h </w:instrText>
        </w:r>
        <w:r>
          <w:fldChar w:fldCharType="separate"/>
        </w:r>
        <w:r>
          <w:t>35</w:t>
        </w:r>
        <w:r>
          <w:fldChar w:fldCharType="end"/>
        </w:r>
      </w:hyperlink>
    </w:p>
    <w:p>
      <w:pPr>
        <w:pStyle w:val="TOC2"/>
        <w:tabs>
          <w:tab w:val="right" w:leader="dot" w:pos="8306"/>
        </w:tabs>
      </w:pPr>
      <w:hyperlink w:anchor="_Toc3110" w:history="1">
        <w:r>
          <w:rPr>
            <w:rFonts w:ascii="仿宋" w:eastAsia="仿宋" w:hAnsi="仿宋" w:cs="仿宋" w:hint="eastAsia"/>
            <w:lang w:eastAsia="zh-CN"/>
          </w:rPr>
          <w:t>(三)、进度安排注意事项</w:t>
        </w:r>
        <w:r>
          <w:tab/>
        </w:r>
        <w:r>
          <w:fldChar w:fldCharType="begin"/>
        </w:r>
        <w:r>
          <w:instrText xml:space="preserve"> PAGEREF _Toc3110 \h </w:instrText>
        </w:r>
        <w:r>
          <w:fldChar w:fldCharType="separate"/>
        </w:r>
        <w:r>
          <w:t>36</w:t>
        </w:r>
        <w:r>
          <w:fldChar w:fldCharType="end"/>
        </w:r>
      </w:hyperlink>
    </w:p>
    <w:p>
      <w:pPr>
        <w:pStyle w:val="TOC2"/>
        <w:tabs>
          <w:tab w:val="right" w:leader="dot" w:pos="8306"/>
        </w:tabs>
      </w:pPr>
      <w:hyperlink w:anchor="_Toc9829" w:history="1">
        <w:r>
          <w:rPr>
            <w:rFonts w:ascii="仿宋" w:eastAsia="仿宋" w:hAnsi="仿宋" w:cs="仿宋" w:hint="eastAsia"/>
            <w:lang w:eastAsia="zh-CN"/>
          </w:rPr>
          <w:t>(四)、人力资源配置</w:t>
        </w:r>
        <w:r>
          <w:tab/>
        </w:r>
        <w:r>
          <w:fldChar w:fldCharType="begin"/>
        </w:r>
        <w:r>
          <w:instrText xml:space="preserve"> PAGEREF _Toc9829 \h </w:instrText>
        </w:r>
        <w:r>
          <w:fldChar w:fldCharType="separate"/>
        </w:r>
        <w:r>
          <w:t>38</w:t>
        </w:r>
        <w:r>
          <w:fldChar w:fldCharType="end"/>
        </w:r>
      </w:hyperlink>
    </w:p>
    <w:p>
      <w:pPr>
        <w:pStyle w:val="TOC1"/>
        <w:tabs>
          <w:tab w:val="right" w:leader="dot" w:pos="8306"/>
        </w:tabs>
      </w:pPr>
      <w:hyperlink w:anchor="_Toc24354" w:history="1">
        <w:r>
          <w:rPr>
            <w:rFonts w:ascii="仿宋" w:eastAsia="仿宋" w:hAnsi="仿宋" w:cs="仿宋" w:hint="eastAsia"/>
            <w:lang w:eastAsia="zh-CN"/>
          </w:rPr>
          <w:t>十三、钢材：一级钢项目变更管理</w:t>
        </w:r>
        <w:r>
          <w:tab/>
        </w:r>
        <w:r>
          <w:fldChar w:fldCharType="begin"/>
        </w:r>
        <w:r>
          <w:instrText xml:space="preserve"> PAGEREF _Toc24354 \h </w:instrText>
        </w:r>
        <w:r>
          <w:fldChar w:fldCharType="separate"/>
        </w:r>
        <w:r>
          <w:t>39</w:t>
        </w:r>
        <w:r>
          <w:fldChar w:fldCharType="end"/>
        </w:r>
      </w:hyperlink>
    </w:p>
    <w:p>
      <w:pPr>
        <w:pStyle w:val="TOC2"/>
        <w:tabs>
          <w:tab w:val="right" w:leader="dot" w:pos="8306"/>
        </w:tabs>
      </w:pPr>
      <w:hyperlink w:anchor="_Toc31087" w:history="1">
        <w:r>
          <w:rPr>
            <w:rFonts w:ascii="仿宋" w:eastAsia="仿宋" w:hAnsi="仿宋" w:cs="仿宋" w:hint="eastAsia"/>
            <w:lang w:eastAsia="zh-CN"/>
          </w:rPr>
          <w:t>(一)、变更申请与评估</w:t>
        </w:r>
        <w:r>
          <w:tab/>
        </w:r>
        <w:r>
          <w:fldChar w:fldCharType="begin"/>
        </w:r>
        <w:r>
          <w:instrText xml:space="preserve"> PAGEREF _Toc31087 \h </w:instrText>
        </w:r>
        <w:r>
          <w:fldChar w:fldCharType="separate"/>
        </w:r>
        <w:r>
          <w:t>39</w:t>
        </w:r>
        <w:r>
          <w:fldChar w:fldCharType="end"/>
        </w:r>
      </w:hyperlink>
    </w:p>
    <w:p>
      <w:pPr>
        <w:pStyle w:val="TOC2"/>
        <w:tabs>
          <w:tab w:val="right" w:leader="dot" w:pos="8306"/>
        </w:tabs>
      </w:pPr>
      <w:hyperlink w:anchor="_Toc3121" w:history="1">
        <w:r>
          <w:rPr>
            <w:rFonts w:ascii="仿宋" w:eastAsia="仿宋" w:hAnsi="仿宋" w:cs="仿宋" w:hint="eastAsia"/>
            <w:lang w:eastAsia="zh-CN"/>
          </w:rPr>
          <w:t>(二)、变更实施与控制</w:t>
        </w:r>
        <w:r>
          <w:tab/>
        </w:r>
        <w:r>
          <w:fldChar w:fldCharType="begin"/>
        </w:r>
        <w:r>
          <w:instrText xml:space="preserve"> PAGEREF _Toc3121 \h </w:instrText>
        </w:r>
        <w:r>
          <w:fldChar w:fldCharType="separate"/>
        </w:r>
        <w:r>
          <w:t>39</w:t>
        </w:r>
        <w:r>
          <w:fldChar w:fldCharType="end"/>
        </w:r>
      </w:hyperlink>
    </w:p>
    <w:p>
      <w:pPr>
        <w:pStyle w:val="TOC1"/>
        <w:tabs>
          <w:tab w:val="right" w:leader="dot" w:pos="8306"/>
        </w:tabs>
      </w:pPr>
      <w:hyperlink w:anchor="_Toc24925" w:history="1">
        <w:r>
          <w:rPr>
            <w:rFonts w:ascii="仿宋" w:eastAsia="仿宋" w:hAnsi="仿宋" w:cs="仿宋" w:hint="eastAsia"/>
            <w:lang w:eastAsia="zh-CN"/>
          </w:rPr>
          <w:t>十四、钢材：一级钢项目工程方案分析</w:t>
        </w:r>
        <w:r>
          <w:tab/>
        </w:r>
        <w:r>
          <w:fldChar w:fldCharType="begin"/>
        </w:r>
        <w:r>
          <w:instrText xml:space="preserve"> PAGEREF _Toc24925 \h </w:instrText>
        </w:r>
        <w:r>
          <w:fldChar w:fldCharType="separate"/>
        </w:r>
        <w:r>
          <w:t>40</w:t>
        </w:r>
        <w:r>
          <w:fldChar w:fldCharType="end"/>
        </w:r>
      </w:hyperlink>
    </w:p>
    <w:p>
      <w:pPr>
        <w:pStyle w:val="TOC2"/>
        <w:tabs>
          <w:tab w:val="right" w:leader="dot" w:pos="8306"/>
        </w:tabs>
      </w:pPr>
      <w:hyperlink w:anchor="_Toc25137" w:history="1">
        <w:r>
          <w:rPr>
            <w:rFonts w:ascii="仿宋" w:eastAsia="仿宋" w:hAnsi="仿宋" w:cs="仿宋" w:hint="eastAsia"/>
            <w:lang w:eastAsia="zh-CN"/>
          </w:rPr>
          <w:t>(一)、建筑工程设计原则</w:t>
        </w:r>
        <w:r>
          <w:tab/>
        </w:r>
        <w:r>
          <w:fldChar w:fldCharType="begin"/>
        </w:r>
        <w:r>
          <w:instrText xml:space="preserve"> PAGEREF _Toc25137 \h </w:instrText>
        </w:r>
        <w:r>
          <w:fldChar w:fldCharType="separate"/>
        </w:r>
        <w:r>
          <w:t>40</w:t>
        </w:r>
        <w:r>
          <w:fldChar w:fldCharType="end"/>
        </w:r>
      </w:hyperlink>
    </w:p>
    <w:p>
      <w:pPr>
        <w:pStyle w:val="TOC2"/>
        <w:tabs>
          <w:tab w:val="right" w:leader="dot" w:pos="8306"/>
        </w:tabs>
      </w:pPr>
      <w:hyperlink w:anchor="_Toc9372" w:history="1">
        <w:r>
          <w:rPr>
            <w:rFonts w:ascii="仿宋" w:eastAsia="仿宋" w:hAnsi="仿宋" w:cs="仿宋" w:hint="eastAsia"/>
            <w:lang w:eastAsia="zh-CN"/>
          </w:rPr>
          <w:t>(二)、土建工程建设指标</w:t>
        </w:r>
        <w:r>
          <w:tab/>
        </w:r>
        <w:r>
          <w:fldChar w:fldCharType="begin"/>
        </w:r>
        <w:r>
          <w:instrText xml:space="preserve"> PAGEREF _Toc9372 \h </w:instrText>
        </w:r>
        <w:r>
          <w:fldChar w:fldCharType="separate"/>
        </w:r>
        <w:r>
          <w:t>43</w:t>
        </w:r>
        <w:r>
          <w:fldChar w:fldCharType="end"/>
        </w:r>
      </w:hyperlink>
    </w:p>
    <w:p>
      <w:pPr>
        <w:pStyle w:val="TOC1"/>
        <w:tabs>
          <w:tab w:val="right" w:leader="dot" w:pos="8306"/>
        </w:tabs>
      </w:pPr>
      <w:hyperlink w:anchor="_Toc31961" w:history="1">
        <w:r>
          <w:rPr>
            <w:rFonts w:ascii="仿宋" w:eastAsia="仿宋" w:hAnsi="仿宋" w:cs="仿宋" w:hint="eastAsia"/>
            <w:lang w:eastAsia="zh-CN"/>
          </w:rPr>
          <w:t>十五、利益相关者分析与沟通计划</w:t>
        </w:r>
        <w:r>
          <w:tab/>
        </w:r>
        <w:r>
          <w:fldChar w:fldCharType="begin"/>
        </w:r>
        <w:r>
          <w:instrText xml:space="preserve"> PAGEREF _Toc31961 \h </w:instrText>
        </w:r>
        <w:r>
          <w:fldChar w:fldCharType="separate"/>
        </w:r>
        <w:r>
          <w:t>45</w:t>
        </w:r>
        <w:r>
          <w:fldChar w:fldCharType="end"/>
        </w:r>
      </w:hyperlink>
    </w:p>
    <w:p>
      <w:pPr>
        <w:pStyle w:val="TOC2"/>
        <w:tabs>
          <w:tab w:val="right" w:leader="dot" w:pos="8306"/>
        </w:tabs>
      </w:pPr>
      <w:hyperlink w:anchor="_Toc2838" w:history="1">
        <w:r>
          <w:rPr>
            <w:rFonts w:ascii="仿宋" w:eastAsia="仿宋" w:hAnsi="仿宋" w:cs="仿宋" w:hint="eastAsia"/>
            <w:lang w:eastAsia="zh-CN"/>
          </w:rPr>
          <w:t>(一)、利益相关者分析</w:t>
        </w:r>
        <w:r>
          <w:tab/>
        </w:r>
        <w:r>
          <w:fldChar w:fldCharType="begin"/>
        </w:r>
        <w:r>
          <w:instrText xml:space="preserve"> PAGEREF _Toc2838 \h </w:instrText>
        </w:r>
        <w:r>
          <w:fldChar w:fldCharType="separate"/>
        </w:r>
        <w:r>
          <w:t>45</w:t>
        </w:r>
        <w:r>
          <w:fldChar w:fldCharType="end"/>
        </w:r>
      </w:hyperlink>
    </w:p>
    <w:p>
      <w:pPr>
        <w:pStyle w:val="TOC2"/>
        <w:tabs>
          <w:tab w:val="right" w:leader="dot" w:pos="8306"/>
        </w:tabs>
      </w:pPr>
      <w:hyperlink w:anchor="_Toc31538" w:history="1">
        <w:r>
          <w:rPr>
            <w:rFonts w:ascii="仿宋" w:eastAsia="仿宋" w:hAnsi="仿宋" w:cs="仿宋" w:hint="eastAsia"/>
            <w:lang w:eastAsia="zh-CN"/>
          </w:rPr>
          <w:t>(二)、沟通计划</w:t>
        </w:r>
        <w:r>
          <w:tab/>
        </w:r>
        <w:r>
          <w:fldChar w:fldCharType="begin"/>
        </w:r>
        <w:r>
          <w:instrText xml:space="preserve"> PAGEREF _Toc31538 \h </w:instrText>
        </w:r>
        <w:r>
          <w:fldChar w:fldCharType="separate"/>
        </w:r>
        <w:r>
          <w:t>46</w:t>
        </w:r>
        <w:r>
          <w:fldChar w:fldCharType="end"/>
        </w:r>
      </w:hyperlink>
    </w:p>
    <w:p>
      <w:pPr>
        <w:pStyle w:val="TOC1"/>
        <w:tabs>
          <w:tab w:val="right" w:leader="dot" w:pos="8306"/>
        </w:tabs>
      </w:pPr>
      <w:hyperlink w:anchor="_Toc31572" w:history="1">
        <w:r>
          <w:rPr>
            <w:rFonts w:ascii="仿宋" w:eastAsia="仿宋" w:hAnsi="仿宋" w:cs="仿宋" w:hint="eastAsia"/>
            <w:lang w:eastAsia="zh-CN"/>
          </w:rPr>
          <w:t>十六、质量管理体系</w:t>
        </w:r>
        <w:r>
          <w:tab/>
        </w:r>
        <w:r>
          <w:fldChar w:fldCharType="begin"/>
        </w:r>
        <w:r>
          <w:instrText xml:space="preserve"> PAGEREF _Toc31572 \h </w:instrText>
        </w:r>
        <w:r>
          <w:fldChar w:fldCharType="separate"/>
        </w:r>
        <w:r>
          <w:t>47</w:t>
        </w:r>
        <w:r>
          <w:fldChar w:fldCharType="end"/>
        </w:r>
      </w:hyperlink>
    </w:p>
    <w:p>
      <w:pPr>
        <w:pStyle w:val="TOC2"/>
        <w:tabs>
          <w:tab w:val="right" w:leader="dot" w:pos="8306"/>
        </w:tabs>
      </w:pPr>
      <w:hyperlink w:anchor="_Toc26300" w:history="1">
        <w:r>
          <w:rPr>
            <w:rFonts w:ascii="仿宋" w:eastAsia="仿宋" w:hAnsi="仿宋" w:cs="仿宋" w:hint="eastAsia"/>
            <w:lang w:eastAsia="zh-CN"/>
          </w:rPr>
          <w:t>(一)、质量目标与方针</w:t>
        </w:r>
        <w:r>
          <w:tab/>
        </w:r>
        <w:r>
          <w:fldChar w:fldCharType="begin"/>
        </w:r>
        <w:r>
          <w:instrText xml:space="preserve"> PAGEREF _Toc26300 \h </w:instrText>
        </w:r>
        <w:r>
          <w:fldChar w:fldCharType="separate"/>
        </w:r>
        <w:r>
          <w:t>47</w:t>
        </w:r>
        <w:r>
          <w:fldChar w:fldCharType="end"/>
        </w:r>
      </w:hyperlink>
    </w:p>
    <w:p>
      <w:pPr>
        <w:pStyle w:val="TOC2"/>
        <w:tabs>
          <w:tab w:val="right" w:leader="dot" w:pos="8306"/>
        </w:tabs>
      </w:pPr>
      <w:hyperlink w:anchor="_Toc2439" w:history="1">
        <w:r>
          <w:rPr>
            <w:rFonts w:ascii="仿宋" w:eastAsia="仿宋" w:hAnsi="仿宋" w:cs="仿宋" w:hint="eastAsia"/>
            <w:lang w:eastAsia="zh-CN"/>
          </w:rPr>
          <w:t>(二)、质量管理责任</w:t>
        </w:r>
        <w:r>
          <w:tab/>
        </w:r>
        <w:r>
          <w:fldChar w:fldCharType="begin"/>
        </w:r>
        <w:r>
          <w:instrText xml:space="preserve"> PAGEREF _Toc2439 \h </w:instrText>
        </w:r>
        <w:r>
          <w:fldChar w:fldCharType="separate"/>
        </w:r>
        <w:r>
          <w:t>48</w:t>
        </w:r>
        <w:r>
          <w:fldChar w:fldCharType="end"/>
        </w:r>
      </w:hyperlink>
    </w:p>
    <w:p>
      <w:pPr>
        <w:pStyle w:val="TOC2"/>
        <w:tabs>
          <w:tab w:val="right" w:leader="dot" w:pos="8306"/>
        </w:tabs>
      </w:pPr>
      <w:hyperlink w:anchor="_Toc14544" w:history="1">
        <w:r>
          <w:rPr>
            <w:rFonts w:ascii="仿宋" w:eastAsia="仿宋" w:hAnsi="仿宋" w:cs="仿宋" w:hint="eastAsia"/>
            <w:lang w:eastAsia="zh-CN"/>
          </w:rPr>
          <w:t>(三)、质量管理体系文件</w:t>
        </w:r>
        <w:r>
          <w:tab/>
        </w:r>
        <w:r>
          <w:fldChar w:fldCharType="begin"/>
        </w:r>
        <w:r>
          <w:instrText xml:space="preserve"> PAGEREF _Toc14544 \h </w:instrText>
        </w:r>
        <w:r>
          <w:fldChar w:fldCharType="separate"/>
        </w:r>
        <w:r>
          <w:t>50</w:t>
        </w:r>
        <w:r>
          <w:fldChar w:fldCharType="end"/>
        </w:r>
      </w:hyperlink>
    </w:p>
    <w:p>
      <w:pPr>
        <w:pStyle w:val="TOC2"/>
        <w:tabs>
          <w:tab w:val="right" w:leader="dot" w:pos="8306"/>
        </w:tabs>
      </w:pPr>
      <w:hyperlink w:anchor="_Toc20454" w:history="1">
        <w:r>
          <w:rPr>
            <w:rFonts w:ascii="仿宋" w:eastAsia="仿宋" w:hAnsi="仿宋" w:cs="仿宋" w:hint="eastAsia"/>
            <w:lang w:eastAsia="zh-CN"/>
          </w:rPr>
          <w:t>(四)、质量培训与教育</w:t>
        </w:r>
        <w:r>
          <w:tab/>
        </w:r>
        <w:r>
          <w:fldChar w:fldCharType="begin"/>
        </w:r>
        <w:r>
          <w:instrText xml:space="preserve"> PAGEREF _Toc20454 \h </w:instrText>
        </w:r>
        <w:r>
          <w:fldChar w:fldCharType="separate"/>
        </w:r>
        <w:r>
          <w:t>52</w:t>
        </w:r>
        <w:r>
          <w:fldChar w:fldCharType="end"/>
        </w:r>
      </w:hyperlink>
    </w:p>
    <w:p>
      <w:pPr>
        <w:pStyle w:val="TOC2"/>
        <w:tabs>
          <w:tab w:val="right" w:leader="dot" w:pos="8306"/>
        </w:tabs>
      </w:pPr>
      <w:hyperlink w:anchor="_Toc6144" w:history="1">
        <w:r>
          <w:rPr>
            <w:rFonts w:ascii="仿宋" w:eastAsia="仿宋" w:hAnsi="仿宋" w:cs="仿宋" w:hint="eastAsia"/>
            <w:lang w:eastAsia="zh-CN"/>
          </w:rPr>
          <w:t>(五)、质量审核与评价</w:t>
        </w:r>
        <w:r>
          <w:tab/>
        </w:r>
        <w:r>
          <w:fldChar w:fldCharType="begin"/>
        </w:r>
        <w:r>
          <w:instrText xml:space="preserve"> PAGEREF _Toc6144 \h </w:instrText>
        </w:r>
        <w:r>
          <w:fldChar w:fldCharType="separate"/>
        </w:r>
        <w:r>
          <w:t>53</w:t>
        </w:r>
        <w:r>
          <w:fldChar w:fldCharType="end"/>
        </w:r>
      </w:hyperlink>
    </w:p>
    <w:p>
      <w:pPr>
        <w:pStyle w:val="TOC2"/>
        <w:tabs>
          <w:tab w:val="right" w:leader="dot" w:pos="8306"/>
        </w:tabs>
      </w:pPr>
      <w:hyperlink w:anchor="_Toc25358" w:history="1">
        <w:r>
          <w:rPr>
            <w:rFonts w:ascii="仿宋" w:eastAsia="仿宋" w:hAnsi="仿宋" w:cs="仿宋" w:hint="eastAsia"/>
            <w:lang w:eastAsia="zh-CN"/>
          </w:rPr>
          <w:t>(六)、不符合与纠正措施</w:t>
        </w:r>
        <w:r>
          <w:tab/>
        </w:r>
        <w:r>
          <w:fldChar w:fldCharType="begin"/>
        </w:r>
        <w:r>
          <w:instrText xml:space="preserve"> PAGEREF _Toc25358 \h </w:instrText>
        </w:r>
        <w:r>
          <w:fldChar w:fldCharType="separate"/>
        </w:r>
        <w:r>
          <w:t>54</w:t>
        </w:r>
        <w:r>
          <w:fldChar w:fldCharType="end"/>
        </w:r>
      </w:hyperlink>
    </w:p>
    <w:p>
      <w:pPr>
        <w:pStyle w:val="TOC1"/>
        <w:tabs>
          <w:tab w:val="right" w:leader="dot" w:pos="8306"/>
        </w:tabs>
      </w:pPr>
      <w:hyperlink w:anchor="_Toc30081" w:history="1">
        <w:r>
          <w:rPr>
            <w:rFonts w:ascii="仿宋" w:eastAsia="仿宋" w:hAnsi="仿宋" w:cs="仿宋" w:hint="eastAsia"/>
            <w:lang w:eastAsia="zh-CN"/>
          </w:rPr>
          <w:t>十七、风险识别与分类</w:t>
        </w:r>
        <w:r>
          <w:tab/>
        </w:r>
        <w:r>
          <w:fldChar w:fldCharType="begin"/>
        </w:r>
        <w:r>
          <w:instrText xml:space="preserve"> PAGEREF _Toc30081 \h </w:instrText>
        </w:r>
        <w:r>
          <w:fldChar w:fldCharType="separate"/>
        </w:r>
        <w:r>
          <w:t>55</w:t>
        </w:r>
        <w:r>
          <w:fldChar w:fldCharType="end"/>
        </w:r>
      </w:hyperlink>
    </w:p>
    <w:p>
      <w:pPr>
        <w:pStyle w:val="TOC2"/>
        <w:tabs>
          <w:tab w:val="right" w:leader="dot" w:pos="8306"/>
        </w:tabs>
      </w:pPr>
      <w:hyperlink w:anchor="_Toc2625" w:history="1">
        <w:r>
          <w:rPr>
            <w:rFonts w:ascii="仿宋" w:eastAsia="仿宋" w:hAnsi="仿宋" w:cs="仿宋" w:hint="eastAsia"/>
            <w:lang w:eastAsia="zh-CN"/>
          </w:rPr>
          <w:t>(一)、风险识别</w:t>
        </w:r>
        <w:r>
          <w:tab/>
        </w:r>
        <w:r>
          <w:fldChar w:fldCharType="begin"/>
        </w:r>
        <w:r>
          <w:instrText xml:space="preserve"> PAGEREF _Toc2625 \h </w:instrText>
        </w:r>
        <w:r>
          <w:fldChar w:fldCharType="separate"/>
        </w:r>
        <w:r>
          <w:t>55</w:t>
        </w:r>
        <w:r>
          <w:fldChar w:fldCharType="end"/>
        </w:r>
      </w:hyperlink>
    </w:p>
    <w:p>
      <w:pPr>
        <w:pStyle w:val="TOC2"/>
        <w:tabs>
          <w:tab w:val="right" w:leader="dot" w:pos="8306"/>
        </w:tabs>
      </w:pPr>
      <w:hyperlink w:anchor="_Toc13031" w:history="1">
        <w:r>
          <w:rPr>
            <w:rFonts w:ascii="仿宋" w:eastAsia="仿宋" w:hAnsi="仿宋" w:cs="仿宋" w:hint="eastAsia"/>
            <w:lang w:eastAsia="zh-CN"/>
          </w:rPr>
          <w:t>(二)、风险分类</w:t>
        </w:r>
        <w:r>
          <w:tab/>
        </w:r>
        <w:r>
          <w:fldChar w:fldCharType="begin"/>
        </w:r>
        <w:r>
          <w:instrText xml:space="preserve"> PAGEREF _Toc13031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0"/>
      <w:r>
        <w:rPr>
          <w:rFonts w:ascii="仿宋" w:eastAsia="仿宋" w:hAnsi="仿宋" w:cs="仿宋" w:hint="eastAsia"/>
          <w:sz w:val="28"/>
          <w:lang w:eastAsia="zh-CN"/>
        </w:rPr>
        <w:t>一、钢材：一级钢项目可持续发展</w:t>
      </w:r>
      <w:bookmarkEnd w:id="2"/>
    </w:p>
    <w:p>
      <w:pPr>
        <w:pStyle w:val="Heading2"/>
        <w:rPr>
          <w:rFonts w:ascii="仿宋" w:eastAsia="仿宋" w:hAnsi="仿宋" w:cs="仿宋" w:hint="eastAsia"/>
          <w:lang w:eastAsia="zh-CN"/>
        </w:rPr>
      </w:pPr>
      <w:bookmarkStart w:id="3" w:name="_Toc854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钢材：一级钢项目中，钢材：一级钢项目团队着眼于未来，明确了可持续发展的战略方向。制定的具体可持续发展目标包括降低资源使用、采用环保技术、最大化社会效益等。这一步骤不仅有助于钢材：一级钢项目在环保和社会责任方面达到最高标准，也为未来提供了明确的指引，确保钢材：一级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可持续实践的融入钢材：一级钢项目管理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钢材：一级钢项目管理周期。从钢材：一级钢项目规划开始，钢材：一级钢项目团队就考虑了环境和社会的因素。在执行阶段，钢材：一级钢项目团队积极推动绿色技术的应用，优化资源利用。此外，关注员工的社会责任，通过培训和沟通活动提高员工对可持续发展的认知，使他们能够在日常工作中践行可持续实践。这些举措不仅为钢材：一级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38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扎根于钢材：一级钢项目的可持续发展理念，我们深信环保与社会责任是钢材：一级钢项目成功的关键支柱。在钢材：一级钢项目的每一步，我们都致力于通过创新和实践，履行对环境和社会的坚定责任。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团队通过引入先进的环保技术、建立高效的废物处理系统以及推动能源节约措施，积极履行环保责任。定期的环保监测和评估确保钢材：一级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不仅致力于自身可持续发展，还注重对社会的回馈。通过支持社区钢材：一级钢项目、参与慈善事业、提供培训机会等方式，钢材：一级钢项目积极履行社会责任。与当地社区建立积极互动，关注员工的工作与生活平衡，以及员工的身心健康，是钢材：一级钢项目在社会责任层面的关键举措。这样的实践不仅增强了钢材：一级钢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382"/>
      <w:r>
        <w:rPr>
          <w:rFonts w:ascii="仿宋" w:eastAsia="仿宋" w:hAnsi="仿宋" w:cs="仿宋" w:hint="eastAsia"/>
          <w:sz w:val="28"/>
          <w:lang w:eastAsia="zh-CN"/>
        </w:rPr>
        <w:t>二、钢材：一级钢项目建设背景及必要性分析</w:t>
      </w:r>
      <w:bookmarkEnd w:id="5"/>
    </w:p>
    <w:p>
      <w:pPr>
        <w:pStyle w:val="Heading2"/>
        <w:rPr>
          <w:rFonts w:ascii="仿宋" w:eastAsia="仿宋" w:hAnsi="仿宋" w:cs="仿宋" w:hint="eastAsia"/>
          <w:lang w:eastAsia="zh-CN"/>
        </w:rPr>
      </w:pPr>
      <w:bookmarkStart w:id="6" w:name="_Toc28452"/>
      <w:r>
        <w:rPr>
          <w:rFonts w:ascii="仿宋" w:eastAsia="仿宋" w:hAnsi="仿宋" w:cs="仿宋" w:hint="eastAsia"/>
          <w:lang w:eastAsia="zh-CN"/>
        </w:rPr>
        <w:t>(一)、钢材：一级钢项目背景分析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钢材：一级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钢材：一级钢项目在这个潮流中的定位。同时，我们将关注行业内涌现的新兴机遇，以便钢材：一级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钢材：一级钢项目提供了强大的发展动力。我们将聚焦于行业内最新的技术发展趋势，包括但不限于人工智能、大数据分析、物联网等领域。通过深度的技术研究，我们将确保钢材：一级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钢材：一级钢项目发展的源泉。我们将投入更多的精力对市场需求进行深入剖析，超越表面的需求，深入挖掘潜在的市场痛点和机遇。通过对市场需求的细致了解，钢材：一级钢项目将更有针对性地设计解决方案，满足市场的多样化需求，从而更好地促进钢材：一级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钢材：一级钢项目战略至关重要。我们将对竞争态势进行更为深入的分析，包括但不限于市场份额、产品特点、客户满意度等多个维度。通过深度的竞争分析，钢材：一级钢项目将能够更准确地把握市场脉搏，制定具有竞争力的钢材：一级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钢材：一级钢项目的发展具有直接的影响。我们将进行更为全面的法规和政策分析，了解行业发展中的潜在法律风险和合规挑战。通过充分了解和遵守相关法规，钢材：一级钢项目将确保在法律框架内合法合规运营，为钢材：一级钢项目的稳健发展提供有力支持。</w:t>
      </w:r>
    </w:p>
    <w:p>
      <w:pPr>
        <w:pStyle w:val="Heading2"/>
        <w:ind w:firstLine="560" w:firstLineChars="200"/>
        <w:rPr>
          <w:rFonts w:ascii="仿宋" w:eastAsia="仿宋" w:hAnsi="仿宋" w:cs="仿宋" w:hint="eastAsia"/>
          <w:sz w:val="28"/>
          <w:lang w:eastAsia="zh-CN"/>
        </w:rPr>
      </w:pPr>
      <w:bookmarkStart w:id="7" w:name="_Toc32495"/>
      <w:r>
        <w:rPr>
          <w:rFonts w:ascii="仿宋" w:eastAsia="仿宋" w:hAnsi="仿宋" w:cs="仿宋" w:hint="eastAsia"/>
          <w:sz w:val="28"/>
          <w:lang w:eastAsia="zh-CN"/>
        </w:rPr>
        <w:t>(二)、钢材：一级钢项目建设必要性分析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钢材：一级钢项目建设的迫切性源于对行业发展趋势的深刻洞察。我们正处于一个行业变革的时代，科技创新、数字化转型成为企业发展的关键动力。钢材：一级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建设不仅仅是为了跟上潮流，更是为了通过技术创新推动企业的持续发展。通过引入先进的技术和解决方案，钢材：一级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钢材：一级钢项目的建设成为必然选择，通过提高产品质量、拓展服务领域，从而在竞争中获得更多的机会。钢材：一级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钢材：一级钢项目建设的必要性体现在对客户需求更精准的满足。通过钢材：一级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钢材：一级钢项目建设的背后是对企业持续创新的追求。只有通过不断创新，企业才能在竞争中立于不败之地。钢材：一级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72"/>
      <w:r>
        <w:rPr>
          <w:rFonts w:ascii="仿宋" w:eastAsia="仿宋" w:hAnsi="仿宋" w:cs="仿宋" w:hint="eastAsia"/>
          <w:sz w:val="28"/>
          <w:lang w:eastAsia="zh-CN"/>
        </w:rPr>
        <w:t>三、钢材：一级钢项目概论</w:t>
      </w:r>
      <w:bookmarkEnd w:id="8"/>
    </w:p>
    <w:p>
      <w:pPr>
        <w:pStyle w:val="Heading2"/>
        <w:rPr>
          <w:rFonts w:ascii="仿宋" w:eastAsia="仿宋" w:hAnsi="仿宋" w:cs="仿宋" w:hint="eastAsia"/>
          <w:lang w:eastAsia="zh-CN"/>
        </w:rPr>
      </w:pPr>
      <w:bookmarkStart w:id="9" w:name="_Toc12054"/>
      <w:r>
        <w:rPr>
          <w:rFonts w:ascii="仿宋" w:eastAsia="仿宋" w:hAnsi="仿宋" w:cs="仿宋" w:hint="eastAsia"/>
          <w:lang w:eastAsia="zh-CN"/>
        </w:rPr>
        <w:t>(一)、钢材：一级钢项目概况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起源追溯至对市场的深入洞察。市场的不断演变与变革为钢材：一级钢项目提供了难得的机遇。当前市场存在的需求缺口和变革的大环境共同构成了钢材：一级钢项目的背景。这个钢材：一级钢项目旨在充分利用市场机遇，填补行业中尚未满足的需求，为客户提供全新的解决方案。市场的变革和需求的增长使得这个钢材：一级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钢材：一级钢项目名称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正式命名为钢材：一级钢。这个名称不仅仅是一个标识，更代表了钢材：一级钢项目的核心理念和愿景。它蕴含着钢材：一级钢项目所要解决问题的关键字，具有强烈的表达和辨识度，为钢材：一级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钢材：一级钢项目目标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核心目标是提供一种全新、高效的解决方案，满足客户日益增长的需求。钢材：一级钢项目追求的不仅仅是满足市场需求，更是在市场中获得卓越的竞争优势。通过不断提升产品或服务的质量和创新水平，钢材：一级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钢材：一级钢项目范围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全面涵盖了产品研发、制造、市场推广和售后服务，确保从产品设计到最终用户体验的全方位关注。这一全面的钢材：一级钢项目范围是为了确保钢材：一级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钢材：一级钢项目时间表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钢材：一级钢项目计划在未来18个月内完成，包括研发、测试、市场试点和正式推出等不同阶段。这个时间表的合理设计是为了确保钢材：一级钢项目各个阶段的顺利推进，以便按时交付高质量的成果。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钢材：一级钢项目预算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总预算估算为XX百万美元，主要分配在研发、市场推广、人员培训和运营等方面。这一充足的预算为钢材：一级钢项目提供了充足的资源，确保钢材：一级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钢材：一级钢项目风险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可能面临的风险包括市场接受度低、技术难题、竞争激烈等。钢材：一级钢项目团队已经制定了相应的风险应对计划，通过前瞻性的风险管理，确保钢材：一级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钢材：一级钢项目团队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钢材：一级钢项目汇聚了一支经验丰富、多领域专业素养的核心团队，确保钢材：一级钢项目在各个方面都能拥有高水平的执行力。团队的协同作战是钢材：一级钢项目成功的关键因素之一。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1.9 钢材：一级钢项目背景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钢材：一级钢项目的背景根植于市场对更高效、创新产品的渴望，同时也受到科技发展对行业格局的深刻改变的影响。这为钢材：一级钢项目提供了广阔的发展空间和市场需求。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钢材：一级钢项目现状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截至目前，钢材：一级钢项目已完成市场调研和技术验证，取得了初步的成功。这为钢材：一级钢项目在未来的发展奠定了坚实的基础，为更远大的目标打下了坚实的基石。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908"/>
      <w:r>
        <w:rPr>
          <w:rFonts w:ascii="仿宋" w:eastAsia="仿宋" w:hAnsi="仿宋" w:cs="仿宋" w:hint="eastAsia"/>
          <w:sz w:val="28"/>
          <w:lang w:eastAsia="zh-CN"/>
        </w:rPr>
        <w:t>(二)、钢材：一级钢项目目标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keyword》钢材：一级钢项目首要业务目标是在市场中占据有利地位，实现产品/服务的成功推广和销售。通过不断提升产品质量、创新性，钢材：一级钢项目追求成为行业中的领导者，赢得更多客户的青睐。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在科技迅速发展的时代，钢材：一级钢项目着眼于技术创新。通过持续的研发和技术升级，钢材：一级钢项目旨在推出更具创新性的产品或服务，以满足市场对新鲜、先进解决方案的需求。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为了建立可持续的客户关系，钢材：一级钢项目设定了客户满意度目标。通过提供卓越的产品质量和优质的客户服务，钢材：一级钢项目追求赢得客户的信任和忠诚度，确保他们的满意度达到行业领先水平。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钢材：一级钢项目注重社会责任和可持续发展。通过实施环保、社会责任钢材：一级钢项目，钢材：一级钢项目致力于在经济发展的同时保护环境，促进社会公平，实现可持续经营。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钢材：一级钢项目的团队是实现目标的核心驱动力。因此，钢材：一级钢项目设定了团队发展目标，包括提升团队成员的专业技能、培养领导力，以及搭建协同高效的团队工作氛围。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21"/>
      <w:r>
        <w:rPr>
          <w:rFonts w:ascii="仿宋" w:eastAsia="仿宋" w:hAnsi="仿宋" w:cs="仿宋" w:hint="eastAsia"/>
          <w:sz w:val="28"/>
          <w:lang w:eastAsia="zh-CN"/>
        </w:rPr>
        <w:t>(三)、钢材：一级钢项目提出的理由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钢材：一级钢项目提出的理由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提出源于对市场机遇的深刻洞察。当前市场中存在的需求缺口和行业发展趋势表明，有巨大的商业机会等待被开发。通过准确捕捉市场机遇，钢材：一级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理念基于对技术创新的信仰。通过持续的研发和技术投入，钢材：一级钢项目有望推出更具创新性的产品或服务。在科技飞速发展的当下，钢材：一级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钢材：一级钢项目的提出是为了增强企业的行业竞争力。通过提升产品或服务的质量和独特性，钢材：一级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响应了消费者需求的变化。随着社会和科技的不断发展，消费者对产品和服务的需求也在发生变化。通过深入了解并及时回应消费者的新需求，钢材：一级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钢材：一级钢项目的提出是企业战略发展规划的一部分。在面对日益激烈的市场竞争和不断变化的商业环境中，钢材：一级钢项目作为企业战略的一环，旨在为企业开辟新的增长领域，巩固企业在行业中的地位。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提出不仅仅是基于商业考量，还注重社会责任。通过推出环保、社会责任等方面的钢材：一级钢项目，钢材：一级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钢材：一级钢项目的提出反映了对利益相关者期望的关注。包括客户、员工、投资者等利益相关者在企业发展中都有着各自的期望，钢材：一级钢项目力求在满足这些期望的同时，取得更大的共赢。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4793"/>
      <w:r>
        <w:rPr>
          <w:rFonts w:ascii="仿宋" w:eastAsia="仿宋" w:hAnsi="仿宋" w:cs="仿宋" w:hint="eastAsia"/>
          <w:sz w:val="28"/>
          <w:lang w:eastAsia="zh-CN"/>
        </w:rPr>
        <w:t>(四)、钢材：一级钢项目意义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在实施钢材：一级钢项目的过程中，我们不仅仅是在追逐商业成功，更是为企业和社会的多个层面创造了深远的意义。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首要意义在于提升企业的市场竞争力。通过持续的创新和对产品质量的高标准要求，钢材：一级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钢材：一级钢项目的推进将促使行业技术水平的提升。通过引入先进技术和创新性解决方案，钢材：一级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钢材：一级钢项目不仅创造了大量就业机会，提高了就业水平，还注重社会责任和环保。通过参与社会公益事业和推动环保钢材：一级钢项目，钢材：一级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综合而言，钢材：一级钢项目意义重大，不仅推动了企业的发展，也为行业和社会的进步贡献了积极力量。这是一个全面而深刻的影响，将在未来产生可持续的正面效应。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915"/>
      <w:r>
        <w:rPr>
          <w:rFonts w:ascii="仿宋" w:eastAsia="仿宋" w:hAnsi="仿宋" w:cs="仿宋" w:hint="eastAsia"/>
          <w:sz w:val="28"/>
          <w:lang w:eastAsia="zh-CN"/>
        </w:rPr>
        <w:t>(五)、钢材：一级钢项目背景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在当今迅猛发展的商业环境中，钢材：一级钢项目的动因根植于对多方面因素的审慎考量。这个钢材：一级钢项目的提出并非孤立的决策，而是对企业所处背景深入思考的产物。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钢材：一级钢项目背后的首要原因。科技的迅速发展和全球市场的快速变化使得企业必须灵活应对。钢材：一级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竞争的激烈程度也是钢材：一级钢项目背景中不可忽视的一环。企业需要在激烈竞争中脱颖而出，为此，钢材：一级钢项目致力于打破常规，提供独特的价值主张，以吸引客户并确保市场份额的增长。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技术的迅速发展为企业带来了机遇与挑战。作为钢材：一级钢项目启动的背景之一，对新兴技术的应用将有助于提升企业的技术水平，使其在不断演进的商业环境中保持竞争优势。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此外，社会对企业责任的期望也在逐渐升高。钢材：一级钢项目充分融入了社会责任的理念，通过可持续经营和社会公益钢材：一级钢项目，企图为社会贡献一份力量，在商业成功的同时关注社会价值。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71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534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钢材：一级钢项目的主要产品是XXXX，预计年产值为XXX万元。这一产品在市场中占据着重要的地位，其广泛的应用范围使得该钢材：一级钢项目的市场前景非常广阔。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钢材：一级钢项目的xxx产品作为重要的原材料之一，将在多个领域发挥关键作用。其在建筑、交通、能源等方面的广泛应用将为整个产业链提供强大的支持，形成产业协同效应。钢材：一级钢项目的年产值XXX万XXX万XXX万万元不仅反映了其在市场上的巨大潜力，更预示着它对国民经济的积极贡献。这种关联度高、涉及面广的产业关系，使得该钢材：一级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38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总征地面积为XXXX平方米，相当于约XX.XX亩，其中净用地面积为XXXX平方米，红线范围内相当于约XX.XX亩。这一用地规模充分考虑了钢材：一级钢项目的建设需求，保障了钢材：一级钢项目在合适的空间内得以充分发展。钢材：一级钢项目规划的总建筑面积为XXXX平方米，其中主体工程建设占XXXX平方米，计容建筑面积达XXXX平方米。预计建筑工程的投资将达到XXXX万元，为钢材：一级钢项目的顺利推进提供了经济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计划购置的设备共计XXXX台（套），设备购置费用为XXXX万元。这一设备购置计划充分考虑到钢材：一级钢项目的生产需求和技术要求，确保了钢材：一级钢项目在生产运营中具备先进的技术装备和高效的生产能力。设备的合理配置将为钢材：一级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钢材：一级钢项目计划总投资为XXXX万元，预计年实现营业收入为XXXX万元。这一产能规模的设定旨在确保钢材：一级钢项目能够在投资与回报之间取得平衡，实现长期可持续的发展。钢材：一级钢项目的总投资充分考虑到各个方面的需求，包括用地建设、设备购置等多个环节，以确保钢材：一级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6917"/>
      <w:r>
        <w:rPr>
          <w:rFonts w:ascii="仿宋" w:eastAsia="仿宋" w:hAnsi="仿宋" w:cs="仿宋" w:hint="eastAsia"/>
          <w:sz w:val="28"/>
          <w:lang w:eastAsia="zh-CN"/>
        </w:rPr>
        <w:t>五、钢材：一级钢项目建设单位说明</w:t>
      </w:r>
      <w:bookmarkEnd w:id="17"/>
    </w:p>
    <w:p>
      <w:pPr>
        <w:pStyle w:val="Heading2"/>
        <w:rPr>
          <w:rFonts w:ascii="仿宋" w:eastAsia="仿宋" w:hAnsi="仿宋" w:cs="仿宋" w:hint="eastAsia"/>
          <w:lang w:eastAsia="zh-CN"/>
        </w:rPr>
      </w:pPr>
      <w:bookmarkStart w:id="18" w:name="_Toc15781"/>
      <w:r>
        <w:rPr>
          <w:rFonts w:ascii="仿宋" w:eastAsia="仿宋" w:hAnsi="仿宋" w:cs="仿宋" w:hint="eastAsia"/>
          <w:lang w:eastAsia="zh-CN"/>
        </w:rPr>
        <w:t>(一)、钢材：一级钢项目承办单位基本情况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https://d.book118.com/938000124025006034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钢材：一级钢项目规划设计方案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5D0DD7"/>
    <w:rsid w:val="4D5D0D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0012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2024-02-02T19:28:00Z</dcterms:created>
  <dcterms:modified xsi:type="dcterms:W3CDTF">2024-02-02T19:28:12Z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3C5B389EF06C4732877F6457AEB2CE70_11</vt:lpwstr>
  </property>
  <property fmtid="{D5CDD505-2E9C-101B-9397-08002B2CF9AE}" pid="3" name="KSOProductBuildVer">
    <vt:lpwstr>2052-12.1.0.16250</vt:lpwstr>
  </property>
</Properties>
</file>