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金属制绳、缆项目规划设计方案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22" w:history="1">
        <w:r>
          <w:rPr>
            <w:rFonts w:ascii="仿宋" w:eastAsia="仿宋" w:hAnsi="仿宋" w:cs="仿宋" w:hint="eastAsia"/>
            <w:lang w:eastAsia="zh-CN"/>
          </w:rPr>
          <w:t>前言</w:t>
        </w:r>
        <w:r>
          <w:tab/>
        </w:r>
        <w:r>
          <w:fldChar w:fldCharType="begin"/>
        </w:r>
        <w:r>
          <w:instrText xml:space="preserve"> PAGEREF _Toc3222 \h </w:instrText>
        </w:r>
        <w:r>
          <w:fldChar w:fldCharType="separate"/>
        </w:r>
        <w:r>
          <w:t>3</w:t>
        </w:r>
        <w:r>
          <w:fldChar w:fldCharType="end"/>
        </w:r>
      </w:hyperlink>
    </w:p>
    <w:p>
      <w:pPr>
        <w:pStyle w:val="TOC1"/>
        <w:tabs>
          <w:tab w:val="right" w:leader="dot" w:pos="8306"/>
        </w:tabs>
      </w:pPr>
      <w:hyperlink w:anchor="_Toc29078" w:history="1">
        <w:r>
          <w:rPr>
            <w:rFonts w:ascii="仿宋" w:eastAsia="仿宋" w:hAnsi="仿宋" w:cs="仿宋" w:hint="eastAsia"/>
            <w:lang w:eastAsia="zh-CN"/>
          </w:rPr>
          <w:t>一、金属制绳、缆项目概论</w:t>
        </w:r>
        <w:r>
          <w:tab/>
        </w:r>
        <w:r>
          <w:fldChar w:fldCharType="begin"/>
        </w:r>
        <w:r>
          <w:instrText xml:space="preserve"> PAGEREF _Toc29078 \h </w:instrText>
        </w:r>
        <w:r>
          <w:fldChar w:fldCharType="separate"/>
        </w:r>
        <w:r>
          <w:t>3</w:t>
        </w:r>
        <w:r>
          <w:fldChar w:fldCharType="end"/>
        </w:r>
      </w:hyperlink>
    </w:p>
    <w:p>
      <w:pPr>
        <w:pStyle w:val="TOC2"/>
        <w:tabs>
          <w:tab w:val="right" w:leader="dot" w:pos="8306"/>
        </w:tabs>
      </w:pPr>
      <w:hyperlink w:anchor="_Toc5528" w:history="1">
        <w:r>
          <w:rPr>
            <w:rFonts w:ascii="仿宋" w:eastAsia="仿宋" w:hAnsi="仿宋" w:cs="仿宋" w:hint="eastAsia"/>
            <w:lang w:eastAsia="zh-CN"/>
          </w:rPr>
          <w:t>(一)、金属制绳、缆项目概况</w:t>
        </w:r>
        <w:r>
          <w:tab/>
        </w:r>
        <w:r>
          <w:fldChar w:fldCharType="begin"/>
        </w:r>
        <w:r>
          <w:instrText xml:space="preserve"> PAGEREF _Toc5528 \h </w:instrText>
        </w:r>
        <w:r>
          <w:fldChar w:fldCharType="separate"/>
        </w:r>
        <w:r>
          <w:t>3</w:t>
        </w:r>
        <w:r>
          <w:fldChar w:fldCharType="end"/>
        </w:r>
      </w:hyperlink>
    </w:p>
    <w:p>
      <w:pPr>
        <w:pStyle w:val="TOC2"/>
        <w:tabs>
          <w:tab w:val="right" w:leader="dot" w:pos="8306"/>
        </w:tabs>
      </w:pPr>
      <w:hyperlink w:anchor="_Toc21824" w:history="1">
        <w:r>
          <w:rPr>
            <w:rFonts w:ascii="仿宋" w:eastAsia="仿宋" w:hAnsi="仿宋" w:cs="仿宋" w:hint="eastAsia"/>
            <w:lang w:eastAsia="zh-CN"/>
          </w:rPr>
          <w:t>(二)、金属制绳、缆项目目标</w:t>
        </w:r>
        <w:r>
          <w:tab/>
        </w:r>
        <w:r>
          <w:fldChar w:fldCharType="begin"/>
        </w:r>
        <w:r>
          <w:instrText xml:space="preserve"> PAGEREF _Toc21824 \h </w:instrText>
        </w:r>
        <w:r>
          <w:fldChar w:fldCharType="separate"/>
        </w:r>
        <w:r>
          <w:t>5</w:t>
        </w:r>
        <w:r>
          <w:fldChar w:fldCharType="end"/>
        </w:r>
      </w:hyperlink>
    </w:p>
    <w:p>
      <w:pPr>
        <w:pStyle w:val="TOC2"/>
        <w:tabs>
          <w:tab w:val="right" w:leader="dot" w:pos="8306"/>
        </w:tabs>
      </w:pPr>
      <w:hyperlink w:anchor="_Toc25908" w:history="1">
        <w:r>
          <w:rPr>
            <w:rFonts w:ascii="仿宋" w:eastAsia="仿宋" w:hAnsi="仿宋" w:cs="仿宋" w:hint="eastAsia"/>
            <w:lang w:eastAsia="zh-CN"/>
          </w:rPr>
          <w:t>(三)、金属制绳、缆项目提出的理由</w:t>
        </w:r>
        <w:r>
          <w:tab/>
        </w:r>
        <w:r>
          <w:fldChar w:fldCharType="begin"/>
        </w:r>
        <w:r>
          <w:instrText xml:space="preserve"> PAGEREF _Toc25908 \h </w:instrText>
        </w:r>
        <w:r>
          <w:fldChar w:fldCharType="separate"/>
        </w:r>
        <w:r>
          <w:t>6</w:t>
        </w:r>
        <w:r>
          <w:fldChar w:fldCharType="end"/>
        </w:r>
      </w:hyperlink>
    </w:p>
    <w:p>
      <w:pPr>
        <w:pStyle w:val="TOC2"/>
        <w:tabs>
          <w:tab w:val="right" w:leader="dot" w:pos="8306"/>
        </w:tabs>
      </w:pPr>
      <w:hyperlink w:anchor="_Toc4802" w:history="1">
        <w:r>
          <w:rPr>
            <w:rFonts w:ascii="仿宋" w:eastAsia="仿宋" w:hAnsi="仿宋" w:cs="仿宋" w:hint="eastAsia"/>
            <w:lang w:eastAsia="zh-CN"/>
          </w:rPr>
          <w:t>(四)、金属制绳、缆项目意义</w:t>
        </w:r>
        <w:r>
          <w:tab/>
        </w:r>
        <w:r>
          <w:fldChar w:fldCharType="begin"/>
        </w:r>
        <w:r>
          <w:instrText xml:space="preserve"> PAGEREF _Toc4802 \h </w:instrText>
        </w:r>
        <w:r>
          <w:fldChar w:fldCharType="separate"/>
        </w:r>
        <w:r>
          <w:t>8</w:t>
        </w:r>
        <w:r>
          <w:fldChar w:fldCharType="end"/>
        </w:r>
      </w:hyperlink>
    </w:p>
    <w:p>
      <w:pPr>
        <w:pStyle w:val="TOC2"/>
        <w:tabs>
          <w:tab w:val="right" w:leader="dot" w:pos="8306"/>
        </w:tabs>
      </w:pPr>
      <w:hyperlink w:anchor="_Toc21322" w:history="1">
        <w:r>
          <w:rPr>
            <w:rFonts w:ascii="仿宋" w:eastAsia="仿宋" w:hAnsi="仿宋" w:cs="仿宋" w:hint="eastAsia"/>
            <w:lang w:eastAsia="zh-CN"/>
          </w:rPr>
          <w:t>(五)、金属制绳、缆项目背景</w:t>
        </w:r>
        <w:r>
          <w:tab/>
        </w:r>
        <w:r>
          <w:fldChar w:fldCharType="begin"/>
        </w:r>
        <w:r>
          <w:instrText xml:space="preserve"> PAGEREF _Toc21322 \h </w:instrText>
        </w:r>
        <w:r>
          <w:fldChar w:fldCharType="separate"/>
        </w:r>
        <w:r>
          <w:t>9</w:t>
        </w:r>
        <w:r>
          <w:fldChar w:fldCharType="end"/>
        </w:r>
      </w:hyperlink>
    </w:p>
    <w:p>
      <w:pPr>
        <w:pStyle w:val="TOC1"/>
        <w:tabs>
          <w:tab w:val="right" w:leader="dot" w:pos="8306"/>
        </w:tabs>
      </w:pPr>
      <w:hyperlink w:anchor="_Toc20937" w:history="1">
        <w:r>
          <w:rPr>
            <w:rFonts w:ascii="仿宋" w:eastAsia="仿宋" w:hAnsi="仿宋" w:cs="仿宋" w:hint="eastAsia"/>
            <w:lang w:eastAsia="zh-CN"/>
          </w:rPr>
          <w:t>二、金属制绳、缆项目文档管理</w:t>
        </w:r>
        <w:r>
          <w:tab/>
        </w:r>
        <w:r>
          <w:fldChar w:fldCharType="begin"/>
        </w:r>
        <w:r>
          <w:instrText xml:space="preserve"> PAGEREF _Toc20937 \h </w:instrText>
        </w:r>
        <w:r>
          <w:fldChar w:fldCharType="separate"/>
        </w:r>
        <w:r>
          <w:t>10</w:t>
        </w:r>
        <w:r>
          <w:fldChar w:fldCharType="end"/>
        </w:r>
      </w:hyperlink>
    </w:p>
    <w:p>
      <w:pPr>
        <w:pStyle w:val="TOC2"/>
        <w:tabs>
          <w:tab w:val="right" w:leader="dot" w:pos="8306"/>
        </w:tabs>
      </w:pPr>
      <w:hyperlink w:anchor="_Toc760" w:history="1">
        <w:r>
          <w:rPr>
            <w:rFonts w:ascii="仿宋" w:eastAsia="仿宋" w:hAnsi="仿宋" w:cs="仿宋" w:hint="eastAsia"/>
            <w:lang w:eastAsia="zh-CN"/>
          </w:rPr>
          <w:t>(一)、文档编制与审查</w:t>
        </w:r>
        <w:r>
          <w:tab/>
        </w:r>
        <w:r>
          <w:fldChar w:fldCharType="begin"/>
        </w:r>
        <w:r>
          <w:instrText xml:space="preserve"> PAGEREF _Toc760 \h </w:instrText>
        </w:r>
        <w:r>
          <w:fldChar w:fldCharType="separate"/>
        </w:r>
        <w:r>
          <w:t>10</w:t>
        </w:r>
        <w:r>
          <w:fldChar w:fldCharType="end"/>
        </w:r>
      </w:hyperlink>
    </w:p>
    <w:p>
      <w:pPr>
        <w:pStyle w:val="TOC2"/>
        <w:tabs>
          <w:tab w:val="right" w:leader="dot" w:pos="8306"/>
        </w:tabs>
      </w:pPr>
      <w:hyperlink w:anchor="_Toc25238" w:history="1">
        <w:r>
          <w:rPr>
            <w:rFonts w:ascii="仿宋" w:eastAsia="仿宋" w:hAnsi="仿宋" w:cs="仿宋" w:hint="eastAsia"/>
            <w:lang w:eastAsia="zh-CN"/>
          </w:rPr>
          <w:t>(二)、文档发布与分发</w:t>
        </w:r>
        <w:r>
          <w:tab/>
        </w:r>
        <w:r>
          <w:fldChar w:fldCharType="begin"/>
        </w:r>
        <w:r>
          <w:instrText xml:space="preserve"> PAGEREF _Toc25238 \h </w:instrText>
        </w:r>
        <w:r>
          <w:fldChar w:fldCharType="separate"/>
        </w:r>
        <w:r>
          <w:t>11</w:t>
        </w:r>
        <w:r>
          <w:fldChar w:fldCharType="end"/>
        </w:r>
      </w:hyperlink>
    </w:p>
    <w:p>
      <w:pPr>
        <w:pStyle w:val="TOC2"/>
        <w:tabs>
          <w:tab w:val="right" w:leader="dot" w:pos="8306"/>
        </w:tabs>
      </w:pPr>
      <w:hyperlink w:anchor="_Toc16044" w:history="1">
        <w:r>
          <w:rPr>
            <w:rFonts w:ascii="仿宋" w:eastAsia="仿宋" w:hAnsi="仿宋" w:cs="仿宋" w:hint="eastAsia"/>
            <w:lang w:eastAsia="zh-CN"/>
          </w:rPr>
          <w:t>(三)、文档存档与归档</w:t>
        </w:r>
        <w:r>
          <w:tab/>
        </w:r>
        <w:r>
          <w:fldChar w:fldCharType="begin"/>
        </w:r>
        <w:r>
          <w:instrText xml:space="preserve"> PAGEREF _Toc16044 \h </w:instrText>
        </w:r>
        <w:r>
          <w:fldChar w:fldCharType="separate"/>
        </w:r>
        <w:r>
          <w:t>12</w:t>
        </w:r>
        <w:r>
          <w:fldChar w:fldCharType="end"/>
        </w:r>
      </w:hyperlink>
    </w:p>
    <w:p>
      <w:pPr>
        <w:pStyle w:val="TOC1"/>
        <w:tabs>
          <w:tab w:val="right" w:leader="dot" w:pos="8306"/>
        </w:tabs>
      </w:pPr>
      <w:hyperlink w:anchor="_Toc31815" w:history="1">
        <w:r>
          <w:rPr>
            <w:rFonts w:ascii="仿宋" w:eastAsia="仿宋" w:hAnsi="仿宋" w:cs="仿宋" w:hint="eastAsia"/>
            <w:lang w:eastAsia="zh-CN"/>
          </w:rPr>
          <w:t>三、金属制绳、缆项目可持续发展</w:t>
        </w:r>
        <w:r>
          <w:tab/>
        </w:r>
        <w:r>
          <w:fldChar w:fldCharType="begin"/>
        </w:r>
        <w:r>
          <w:instrText xml:space="preserve"> PAGEREF _Toc31815 \h </w:instrText>
        </w:r>
        <w:r>
          <w:fldChar w:fldCharType="separate"/>
        </w:r>
        <w:r>
          <w:t>13</w:t>
        </w:r>
        <w:r>
          <w:fldChar w:fldCharType="end"/>
        </w:r>
      </w:hyperlink>
    </w:p>
    <w:p>
      <w:pPr>
        <w:pStyle w:val="TOC2"/>
        <w:tabs>
          <w:tab w:val="right" w:leader="dot" w:pos="8306"/>
        </w:tabs>
      </w:pPr>
      <w:hyperlink w:anchor="_Toc17870" w:history="1">
        <w:r>
          <w:rPr>
            <w:rFonts w:ascii="仿宋" w:eastAsia="仿宋" w:hAnsi="仿宋" w:cs="仿宋" w:hint="eastAsia"/>
            <w:lang w:eastAsia="zh-CN"/>
          </w:rPr>
          <w:t>(一)、可持续战略与实践</w:t>
        </w:r>
        <w:r>
          <w:tab/>
        </w:r>
        <w:r>
          <w:fldChar w:fldCharType="begin"/>
        </w:r>
        <w:r>
          <w:instrText xml:space="preserve"> PAGEREF _Toc17870 \h </w:instrText>
        </w:r>
        <w:r>
          <w:fldChar w:fldCharType="separate"/>
        </w:r>
        <w:r>
          <w:t>13</w:t>
        </w:r>
        <w:r>
          <w:fldChar w:fldCharType="end"/>
        </w:r>
      </w:hyperlink>
    </w:p>
    <w:p>
      <w:pPr>
        <w:pStyle w:val="TOC2"/>
        <w:tabs>
          <w:tab w:val="right" w:leader="dot" w:pos="8306"/>
        </w:tabs>
      </w:pPr>
      <w:hyperlink w:anchor="_Toc14945" w:history="1">
        <w:r>
          <w:rPr>
            <w:rFonts w:ascii="仿宋" w:eastAsia="仿宋" w:hAnsi="仿宋" w:cs="仿宋" w:hint="eastAsia"/>
            <w:lang w:eastAsia="zh-CN"/>
          </w:rPr>
          <w:t>(二)、环保与社会责任</w:t>
        </w:r>
        <w:r>
          <w:tab/>
        </w:r>
        <w:r>
          <w:fldChar w:fldCharType="begin"/>
        </w:r>
        <w:r>
          <w:instrText xml:space="preserve"> PAGEREF _Toc14945 \h </w:instrText>
        </w:r>
        <w:r>
          <w:fldChar w:fldCharType="separate"/>
        </w:r>
        <w:r>
          <w:t>14</w:t>
        </w:r>
        <w:r>
          <w:fldChar w:fldCharType="end"/>
        </w:r>
      </w:hyperlink>
    </w:p>
    <w:p>
      <w:pPr>
        <w:pStyle w:val="TOC1"/>
        <w:tabs>
          <w:tab w:val="right" w:leader="dot" w:pos="8306"/>
        </w:tabs>
      </w:pPr>
      <w:hyperlink w:anchor="_Toc8354" w:history="1">
        <w:r>
          <w:rPr>
            <w:rFonts w:ascii="仿宋" w:eastAsia="仿宋" w:hAnsi="仿宋" w:cs="仿宋" w:hint="eastAsia"/>
            <w:lang w:eastAsia="zh-CN"/>
          </w:rPr>
          <w:t>四、市场分析、调研</w:t>
        </w:r>
        <w:r>
          <w:tab/>
        </w:r>
        <w:r>
          <w:fldChar w:fldCharType="begin"/>
        </w:r>
        <w:r>
          <w:instrText xml:space="preserve"> PAGEREF _Toc8354 \h </w:instrText>
        </w:r>
        <w:r>
          <w:fldChar w:fldCharType="separate"/>
        </w:r>
        <w:r>
          <w:t>15</w:t>
        </w:r>
        <w:r>
          <w:fldChar w:fldCharType="end"/>
        </w:r>
      </w:hyperlink>
    </w:p>
    <w:p>
      <w:pPr>
        <w:pStyle w:val="TOC2"/>
        <w:tabs>
          <w:tab w:val="right" w:leader="dot" w:pos="8306"/>
        </w:tabs>
      </w:pPr>
      <w:hyperlink w:anchor="_Toc15265" w:history="1">
        <w:r>
          <w:rPr>
            <w:rFonts w:ascii="仿宋" w:eastAsia="仿宋" w:hAnsi="仿宋" w:cs="仿宋" w:hint="eastAsia"/>
            <w:lang w:eastAsia="zh-CN"/>
          </w:rPr>
          <w:t>(一)、金属制绳、缆行业分析</w:t>
        </w:r>
        <w:r>
          <w:tab/>
        </w:r>
        <w:r>
          <w:fldChar w:fldCharType="begin"/>
        </w:r>
        <w:r>
          <w:instrText xml:space="preserve"> PAGEREF _Toc15265 \h </w:instrText>
        </w:r>
        <w:r>
          <w:fldChar w:fldCharType="separate"/>
        </w:r>
        <w:r>
          <w:t>15</w:t>
        </w:r>
        <w:r>
          <w:fldChar w:fldCharType="end"/>
        </w:r>
      </w:hyperlink>
    </w:p>
    <w:p>
      <w:pPr>
        <w:pStyle w:val="TOC2"/>
        <w:tabs>
          <w:tab w:val="right" w:leader="dot" w:pos="8306"/>
        </w:tabs>
      </w:pPr>
      <w:hyperlink w:anchor="_Toc29778" w:history="1">
        <w:r>
          <w:rPr>
            <w:rFonts w:ascii="仿宋" w:eastAsia="仿宋" w:hAnsi="仿宋" w:cs="仿宋" w:hint="eastAsia"/>
            <w:lang w:eastAsia="zh-CN"/>
          </w:rPr>
          <w:t>(二)、金属制绳、缆市场分析预测</w:t>
        </w:r>
        <w:r>
          <w:tab/>
        </w:r>
        <w:r>
          <w:fldChar w:fldCharType="begin"/>
        </w:r>
        <w:r>
          <w:instrText xml:space="preserve"> PAGEREF _Toc29778 \h </w:instrText>
        </w:r>
        <w:r>
          <w:fldChar w:fldCharType="separate"/>
        </w:r>
        <w:r>
          <w:t>15</w:t>
        </w:r>
        <w:r>
          <w:fldChar w:fldCharType="end"/>
        </w:r>
      </w:hyperlink>
    </w:p>
    <w:p>
      <w:pPr>
        <w:pStyle w:val="TOC1"/>
        <w:tabs>
          <w:tab w:val="right" w:leader="dot" w:pos="8306"/>
        </w:tabs>
      </w:pPr>
      <w:hyperlink w:anchor="_Toc5215" w:history="1">
        <w:r>
          <w:rPr>
            <w:rFonts w:ascii="仿宋" w:eastAsia="仿宋" w:hAnsi="仿宋" w:cs="仿宋" w:hint="eastAsia"/>
            <w:lang w:eastAsia="zh-CN"/>
          </w:rPr>
          <w:t>五、金属制绳、缆项目土建工程</w:t>
        </w:r>
        <w:r>
          <w:tab/>
        </w:r>
        <w:r>
          <w:fldChar w:fldCharType="begin"/>
        </w:r>
        <w:r>
          <w:instrText xml:space="preserve"> PAGEREF _Toc5215 \h </w:instrText>
        </w:r>
        <w:r>
          <w:fldChar w:fldCharType="separate"/>
        </w:r>
        <w:r>
          <w:t>16</w:t>
        </w:r>
        <w:r>
          <w:fldChar w:fldCharType="end"/>
        </w:r>
      </w:hyperlink>
    </w:p>
    <w:p>
      <w:pPr>
        <w:pStyle w:val="TOC2"/>
        <w:tabs>
          <w:tab w:val="right" w:leader="dot" w:pos="8306"/>
        </w:tabs>
      </w:pPr>
      <w:hyperlink w:anchor="_Toc24648" w:history="1">
        <w:r>
          <w:rPr>
            <w:rFonts w:ascii="仿宋" w:eastAsia="仿宋" w:hAnsi="仿宋" w:cs="仿宋" w:hint="eastAsia"/>
            <w:lang w:eastAsia="zh-CN"/>
          </w:rPr>
          <w:t>(一)、建筑工程设计原则</w:t>
        </w:r>
        <w:r>
          <w:tab/>
        </w:r>
        <w:r>
          <w:fldChar w:fldCharType="begin"/>
        </w:r>
        <w:r>
          <w:instrText xml:space="preserve"> PAGEREF _Toc24648 \h </w:instrText>
        </w:r>
        <w:r>
          <w:fldChar w:fldCharType="separate"/>
        </w:r>
        <w:r>
          <w:t>16</w:t>
        </w:r>
        <w:r>
          <w:fldChar w:fldCharType="end"/>
        </w:r>
      </w:hyperlink>
    </w:p>
    <w:p>
      <w:pPr>
        <w:pStyle w:val="TOC2"/>
        <w:tabs>
          <w:tab w:val="right" w:leader="dot" w:pos="8306"/>
        </w:tabs>
      </w:pPr>
      <w:hyperlink w:anchor="_Toc6412" w:history="1">
        <w:r>
          <w:rPr>
            <w:rFonts w:ascii="仿宋" w:eastAsia="仿宋" w:hAnsi="仿宋" w:cs="仿宋" w:hint="eastAsia"/>
            <w:lang w:eastAsia="zh-CN"/>
          </w:rPr>
          <w:t>(二)、土建工程设计年限及安全等级</w:t>
        </w:r>
        <w:r>
          <w:tab/>
        </w:r>
        <w:r>
          <w:fldChar w:fldCharType="begin"/>
        </w:r>
        <w:r>
          <w:instrText xml:space="preserve"> PAGEREF _Toc6412 \h </w:instrText>
        </w:r>
        <w:r>
          <w:fldChar w:fldCharType="separate"/>
        </w:r>
        <w:r>
          <w:t>18</w:t>
        </w:r>
        <w:r>
          <w:fldChar w:fldCharType="end"/>
        </w:r>
      </w:hyperlink>
    </w:p>
    <w:p>
      <w:pPr>
        <w:pStyle w:val="TOC2"/>
        <w:tabs>
          <w:tab w:val="right" w:leader="dot" w:pos="8306"/>
        </w:tabs>
      </w:pPr>
      <w:hyperlink w:anchor="_Toc30518" w:history="1">
        <w:r>
          <w:rPr>
            <w:rFonts w:ascii="仿宋" w:eastAsia="仿宋" w:hAnsi="仿宋" w:cs="仿宋" w:hint="eastAsia"/>
            <w:lang w:eastAsia="zh-CN"/>
          </w:rPr>
          <w:t>(三)、建筑工程设计总体要求</w:t>
        </w:r>
        <w:r>
          <w:tab/>
        </w:r>
        <w:r>
          <w:fldChar w:fldCharType="begin"/>
        </w:r>
        <w:r>
          <w:instrText xml:space="preserve"> PAGEREF _Toc30518 \h </w:instrText>
        </w:r>
        <w:r>
          <w:fldChar w:fldCharType="separate"/>
        </w:r>
        <w:r>
          <w:t>19</w:t>
        </w:r>
        <w:r>
          <w:fldChar w:fldCharType="end"/>
        </w:r>
      </w:hyperlink>
    </w:p>
    <w:p>
      <w:pPr>
        <w:pStyle w:val="TOC2"/>
        <w:tabs>
          <w:tab w:val="right" w:leader="dot" w:pos="8306"/>
        </w:tabs>
      </w:pPr>
      <w:hyperlink w:anchor="_Toc27019" w:history="1">
        <w:r>
          <w:rPr>
            <w:rFonts w:ascii="仿宋" w:eastAsia="仿宋" w:hAnsi="仿宋" w:cs="仿宋" w:hint="eastAsia"/>
            <w:lang w:eastAsia="zh-CN"/>
          </w:rPr>
          <w:t>(四)、土建工程建设指标</w:t>
        </w:r>
        <w:r>
          <w:tab/>
        </w:r>
        <w:r>
          <w:fldChar w:fldCharType="begin"/>
        </w:r>
        <w:r>
          <w:instrText xml:space="preserve"> PAGEREF _Toc27019 \h </w:instrText>
        </w:r>
        <w:r>
          <w:fldChar w:fldCharType="separate"/>
        </w:r>
        <w:r>
          <w:t>19</w:t>
        </w:r>
        <w:r>
          <w:fldChar w:fldCharType="end"/>
        </w:r>
      </w:hyperlink>
    </w:p>
    <w:p>
      <w:pPr>
        <w:pStyle w:val="TOC1"/>
        <w:tabs>
          <w:tab w:val="right" w:leader="dot" w:pos="8306"/>
        </w:tabs>
      </w:pPr>
      <w:hyperlink w:anchor="_Toc14719" w:history="1">
        <w:r>
          <w:rPr>
            <w:rFonts w:ascii="仿宋" w:eastAsia="仿宋" w:hAnsi="仿宋" w:cs="仿宋" w:hint="eastAsia"/>
            <w:lang w:eastAsia="zh-CN"/>
          </w:rPr>
          <w:t>六、金属制绳、缆项目绩效评估</w:t>
        </w:r>
        <w:r>
          <w:tab/>
        </w:r>
        <w:r>
          <w:fldChar w:fldCharType="begin"/>
        </w:r>
        <w:r>
          <w:instrText xml:space="preserve"> PAGEREF _Toc14719 \h </w:instrText>
        </w:r>
        <w:r>
          <w:fldChar w:fldCharType="separate"/>
        </w:r>
        <w:r>
          <w:t>20</w:t>
        </w:r>
        <w:r>
          <w:fldChar w:fldCharType="end"/>
        </w:r>
      </w:hyperlink>
    </w:p>
    <w:p>
      <w:pPr>
        <w:pStyle w:val="TOC2"/>
        <w:tabs>
          <w:tab w:val="right" w:leader="dot" w:pos="8306"/>
        </w:tabs>
      </w:pPr>
      <w:hyperlink w:anchor="_Toc11389" w:history="1">
        <w:r>
          <w:rPr>
            <w:rFonts w:ascii="仿宋" w:eastAsia="仿宋" w:hAnsi="仿宋" w:cs="仿宋" w:hint="eastAsia"/>
            <w:lang w:eastAsia="zh-CN"/>
          </w:rPr>
          <w:t>(一)、绩效评估指标</w:t>
        </w:r>
        <w:r>
          <w:tab/>
        </w:r>
        <w:r>
          <w:fldChar w:fldCharType="begin"/>
        </w:r>
        <w:r>
          <w:instrText xml:space="preserve"> PAGEREF _Toc11389 \h </w:instrText>
        </w:r>
        <w:r>
          <w:fldChar w:fldCharType="separate"/>
        </w:r>
        <w:r>
          <w:t>20</w:t>
        </w:r>
        <w:r>
          <w:fldChar w:fldCharType="end"/>
        </w:r>
      </w:hyperlink>
    </w:p>
    <w:p>
      <w:pPr>
        <w:pStyle w:val="TOC2"/>
        <w:tabs>
          <w:tab w:val="right" w:leader="dot" w:pos="8306"/>
        </w:tabs>
      </w:pPr>
      <w:hyperlink w:anchor="_Toc25572" w:history="1">
        <w:r>
          <w:rPr>
            <w:rFonts w:ascii="仿宋" w:eastAsia="仿宋" w:hAnsi="仿宋" w:cs="仿宋" w:hint="eastAsia"/>
            <w:lang w:eastAsia="zh-CN"/>
          </w:rPr>
          <w:t>(二)、绩效评估方法</w:t>
        </w:r>
        <w:r>
          <w:tab/>
        </w:r>
        <w:r>
          <w:fldChar w:fldCharType="begin"/>
        </w:r>
        <w:r>
          <w:instrText xml:space="preserve"> PAGEREF _Toc25572 \h </w:instrText>
        </w:r>
        <w:r>
          <w:fldChar w:fldCharType="separate"/>
        </w:r>
        <w:r>
          <w:t>21</w:t>
        </w:r>
        <w:r>
          <w:fldChar w:fldCharType="end"/>
        </w:r>
      </w:hyperlink>
    </w:p>
    <w:p>
      <w:pPr>
        <w:pStyle w:val="TOC2"/>
        <w:tabs>
          <w:tab w:val="right" w:leader="dot" w:pos="8306"/>
        </w:tabs>
      </w:pPr>
      <w:hyperlink w:anchor="_Toc8628" w:history="1">
        <w:r>
          <w:rPr>
            <w:rFonts w:ascii="仿宋" w:eastAsia="仿宋" w:hAnsi="仿宋" w:cs="仿宋" w:hint="eastAsia"/>
            <w:lang w:eastAsia="zh-CN"/>
          </w:rPr>
          <w:t>(三)、绩效评估周期</w:t>
        </w:r>
        <w:r>
          <w:tab/>
        </w:r>
        <w:r>
          <w:fldChar w:fldCharType="begin"/>
        </w:r>
        <w:r>
          <w:instrText xml:space="preserve"> PAGEREF _Toc8628 \h </w:instrText>
        </w:r>
        <w:r>
          <w:fldChar w:fldCharType="separate"/>
        </w:r>
        <w:r>
          <w:t>22</w:t>
        </w:r>
        <w:r>
          <w:fldChar w:fldCharType="end"/>
        </w:r>
      </w:hyperlink>
    </w:p>
    <w:p>
      <w:pPr>
        <w:pStyle w:val="TOC1"/>
        <w:tabs>
          <w:tab w:val="right" w:leader="dot" w:pos="8306"/>
        </w:tabs>
      </w:pPr>
      <w:hyperlink w:anchor="_Toc15525" w:history="1">
        <w:r>
          <w:rPr>
            <w:rFonts w:ascii="仿宋" w:eastAsia="仿宋" w:hAnsi="仿宋" w:cs="仿宋" w:hint="eastAsia"/>
            <w:lang w:eastAsia="zh-CN"/>
          </w:rPr>
          <w:t>七、金属制绳、缆项目经营效益</w:t>
        </w:r>
        <w:r>
          <w:tab/>
        </w:r>
        <w:r>
          <w:fldChar w:fldCharType="begin"/>
        </w:r>
        <w:r>
          <w:instrText xml:space="preserve"> PAGEREF _Toc15525 \h </w:instrText>
        </w:r>
        <w:r>
          <w:fldChar w:fldCharType="separate"/>
        </w:r>
        <w:r>
          <w:t>23</w:t>
        </w:r>
        <w:r>
          <w:fldChar w:fldCharType="end"/>
        </w:r>
      </w:hyperlink>
    </w:p>
    <w:p>
      <w:pPr>
        <w:pStyle w:val="TOC2"/>
        <w:tabs>
          <w:tab w:val="right" w:leader="dot" w:pos="8306"/>
        </w:tabs>
      </w:pPr>
      <w:hyperlink w:anchor="_Toc11620" w:history="1">
        <w:r>
          <w:rPr>
            <w:rFonts w:ascii="仿宋" w:eastAsia="仿宋" w:hAnsi="仿宋" w:cs="仿宋" w:hint="eastAsia"/>
            <w:lang w:eastAsia="zh-CN"/>
          </w:rPr>
          <w:t>(一)、经济评价财务测算</w:t>
        </w:r>
        <w:r>
          <w:tab/>
        </w:r>
        <w:r>
          <w:fldChar w:fldCharType="begin"/>
        </w:r>
        <w:r>
          <w:instrText xml:space="preserve"> PAGEREF _Toc11620 \h </w:instrText>
        </w:r>
        <w:r>
          <w:fldChar w:fldCharType="separate"/>
        </w:r>
        <w:r>
          <w:t>23</w:t>
        </w:r>
        <w:r>
          <w:fldChar w:fldCharType="end"/>
        </w:r>
      </w:hyperlink>
    </w:p>
    <w:p>
      <w:pPr>
        <w:pStyle w:val="TOC2"/>
        <w:tabs>
          <w:tab w:val="right" w:leader="dot" w:pos="8306"/>
        </w:tabs>
      </w:pPr>
      <w:hyperlink w:anchor="_Toc6757" w:history="1">
        <w:r>
          <w:rPr>
            <w:rFonts w:ascii="仿宋" w:eastAsia="仿宋" w:hAnsi="仿宋" w:cs="仿宋" w:hint="eastAsia"/>
            <w:lang w:eastAsia="zh-CN"/>
          </w:rPr>
          <w:t>(二)、金属制绳、缆项目盈利能力分析</w:t>
        </w:r>
        <w:r>
          <w:tab/>
        </w:r>
        <w:r>
          <w:fldChar w:fldCharType="begin"/>
        </w:r>
        <w:r>
          <w:instrText xml:space="preserve"> PAGEREF _Toc6757 \h </w:instrText>
        </w:r>
        <w:r>
          <w:fldChar w:fldCharType="separate"/>
        </w:r>
        <w:r>
          <w:t>24</w:t>
        </w:r>
        <w:r>
          <w:fldChar w:fldCharType="end"/>
        </w:r>
      </w:hyperlink>
    </w:p>
    <w:p>
      <w:pPr>
        <w:pStyle w:val="TOC1"/>
        <w:tabs>
          <w:tab w:val="right" w:leader="dot" w:pos="8306"/>
        </w:tabs>
      </w:pPr>
      <w:hyperlink w:anchor="_Toc18899" w:history="1">
        <w:r>
          <w:rPr>
            <w:rFonts w:ascii="仿宋" w:eastAsia="仿宋" w:hAnsi="仿宋" w:cs="仿宋" w:hint="eastAsia"/>
            <w:lang w:eastAsia="zh-CN"/>
          </w:rPr>
          <w:t>八、金属制绳、缆项目社会影响</w:t>
        </w:r>
        <w:r>
          <w:tab/>
        </w:r>
        <w:r>
          <w:fldChar w:fldCharType="begin"/>
        </w:r>
        <w:r>
          <w:instrText xml:space="preserve"> PAGEREF _Toc18899 \h </w:instrText>
        </w:r>
        <w:r>
          <w:fldChar w:fldCharType="separate"/>
        </w:r>
        <w:r>
          <w:t>25</w:t>
        </w:r>
        <w:r>
          <w:fldChar w:fldCharType="end"/>
        </w:r>
      </w:hyperlink>
    </w:p>
    <w:p>
      <w:pPr>
        <w:pStyle w:val="TOC2"/>
        <w:tabs>
          <w:tab w:val="right" w:leader="dot" w:pos="8306"/>
        </w:tabs>
      </w:pPr>
      <w:hyperlink w:anchor="_Toc31651" w:history="1">
        <w:r>
          <w:rPr>
            <w:rFonts w:ascii="仿宋" w:eastAsia="仿宋" w:hAnsi="仿宋" w:cs="仿宋" w:hint="eastAsia"/>
            <w:lang w:eastAsia="zh-CN"/>
          </w:rPr>
          <w:t>(一)、社会责任与义务</w:t>
        </w:r>
        <w:r>
          <w:tab/>
        </w:r>
        <w:r>
          <w:fldChar w:fldCharType="begin"/>
        </w:r>
        <w:r>
          <w:instrText xml:space="preserve"> PAGEREF _Toc31651 \h </w:instrText>
        </w:r>
        <w:r>
          <w:fldChar w:fldCharType="separate"/>
        </w:r>
        <w:r>
          <w:t>25</w:t>
        </w:r>
        <w:r>
          <w:fldChar w:fldCharType="end"/>
        </w:r>
      </w:hyperlink>
    </w:p>
    <w:p>
      <w:pPr>
        <w:pStyle w:val="TOC2"/>
        <w:tabs>
          <w:tab w:val="right" w:leader="dot" w:pos="8306"/>
        </w:tabs>
      </w:pPr>
      <w:hyperlink w:anchor="_Toc31639" w:history="1">
        <w:r>
          <w:rPr>
            <w:rFonts w:ascii="仿宋" w:eastAsia="仿宋" w:hAnsi="仿宋" w:cs="仿宋" w:hint="eastAsia"/>
            <w:lang w:eastAsia="zh-CN"/>
          </w:rPr>
          <w:t>(二)、社会参与与沟通</w:t>
        </w:r>
        <w:r>
          <w:tab/>
        </w:r>
        <w:r>
          <w:fldChar w:fldCharType="begin"/>
        </w:r>
        <w:r>
          <w:instrText xml:space="preserve"> PAGEREF _Toc31639 \h </w:instrText>
        </w:r>
        <w:r>
          <w:fldChar w:fldCharType="separate"/>
        </w:r>
        <w:r>
          <w:t>26</w:t>
        </w:r>
        <w:r>
          <w:fldChar w:fldCharType="end"/>
        </w:r>
      </w:hyperlink>
    </w:p>
    <w:p>
      <w:pPr>
        <w:pStyle w:val="TOC1"/>
        <w:tabs>
          <w:tab w:val="right" w:leader="dot" w:pos="8306"/>
        </w:tabs>
      </w:pPr>
      <w:hyperlink w:anchor="_Toc31362" w:history="1">
        <w:r>
          <w:rPr>
            <w:rFonts w:ascii="仿宋" w:eastAsia="仿宋" w:hAnsi="仿宋" w:cs="仿宋" w:hint="eastAsia"/>
            <w:lang w:eastAsia="zh-CN"/>
          </w:rPr>
          <w:t>九、金属制绳、缆项目技术管理</w:t>
        </w:r>
        <w:r>
          <w:tab/>
        </w:r>
        <w:r>
          <w:fldChar w:fldCharType="begin"/>
        </w:r>
        <w:r>
          <w:instrText xml:space="preserve"> PAGEREF _Toc31362 \h </w:instrText>
        </w:r>
        <w:r>
          <w:fldChar w:fldCharType="separate"/>
        </w:r>
        <w:r>
          <w:t>27</w:t>
        </w:r>
        <w:r>
          <w:fldChar w:fldCharType="end"/>
        </w:r>
      </w:hyperlink>
    </w:p>
    <w:p>
      <w:pPr>
        <w:pStyle w:val="TOC2"/>
        <w:tabs>
          <w:tab w:val="right" w:leader="dot" w:pos="8306"/>
        </w:tabs>
      </w:pPr>
      <w:hyperlink w:anchor="_Toc1180" w:history="1">
        <w:r>
          <w:rPr>
            <w:rFonts w:ascii="仿宋" w:eastAsia="仿宋" w:hAnsi="仿宋" w:cs="仿宋" w:hint="eastAsia"/>
            <w:lang w:eastAsia="zh-CN"/>
          </w:rPr>
          <w:t>(一)、技术方案选用方向</w:t>
        </w:r>
        <w:r>
          <w:tab/>
        </w:r>
        <w:r>
          <w:fldChar w:fldCharType="begin"/>
        </w:r>
        <w:r>
          <w:instrText xml:space="preserve"> PAGEREF _Toc1180 \h </w:instrText>
        </w:r>
        <w:r>
          <w:fldChar w:fldCharType="separate"/>
        </w:r>
        <w:r>
          <w:t>27</w:t>
        </w:r>
        <w:r>
          <w:fldChar w:fldCharType="end"/>
        </w:r>
      </w:hyperlink>
    </w:p>
    <w:p>
      <w:pPr>
        <w:pStyle w:val="TOC2"/>
        <w:tabs>
          <w:tab w:val="right" w:leader="dot" w:pos="8306"/>
        </w:tabs>
      </w:pPr>
      <w:hyperlink w:anchor="_Toc2093" w:history="1">
        <w:r>
          <w:rPr>
            <w:rFonts w:ascii="仿宋" w:eastAsia="仿宋" w:hAnsi="仿宋" w:cs="仿宋" w:hint="eastAsia"/>
            <w:lang w:eastAsia="zh-CN"/>
          </w:rPr>
          <w:t>(二)、工艺技术方案选用原则</w:t>
        </w:r>
        <w:r>
          <w:tab/>
        </w:r>
        <w:r>
          <w:fldChar w:fldCharType="begin"/>
        </w:r>
        <w:r>
          <w:instrText xml:space="preserve"> PAGEREF _Toc2093 \h </w:instrText>
        </w:r>
        <w:r>
          <w:fldChar w:fldCharType="separate"/>
        </w:r>
        <w:r>
          <w:t>28</w:t>
        </w:r>
        <w:r>
          <w:fldChar w:fldCharType="end"/>
        </w:r>
      </w:hyperlink>
    </w:p>
    <w:p>
      <w:pPr>
        <w:pStyle w:val="TOC2"/>
        <w:tabs>
          <w:tab w:val="right" w:leader="dot" w:pos="8306"/>
        </w:tabs>
      </w:pPr>
      <w:hyperlink w:anchor="_Toc13452" w:history="1">
        <w:r>
          <w:rPr>
            <w:rFonts w:ascii="仿宋" w:eastAsia="仿宋" w:hAnsi="仿宋" w:cs="仿宋" w:hint="eastAsia"/>
            <w:lang w:eastAsia="zh-CN"/>
          </w:rPr>
          <w:t>(三)、工艺技术方案要求</w:t>
        </w:r>
        <w:r>
          <w:tab/>
        </w:r>
        <w:r>
          <w:fldChar w:fldCharType="begin"/>
        </w:r>
        <w:r>
          <w:instrText xml:space="preserve"> PAGEREF _Toc13452 \h </w:instrText>
        </w:r>
        <w:r>
          <w:fldChar w:fldCharType="separate"/>
        </w:r>
        <w:r>
          <w:t>31</w:t>
        </w:r>
        <w:r>
          <w:fldChar w:fldCharType="end"/>
        </w:r>
      </w:hyperlink>
    </w:p>
    <w:p>
      <w:pPr>
        <w:pStyle w:val="TOC1"/>
        <w:tabs>
          <w:tab w:val="right" w:leader="dot" w:pos="8306"/>
        </w:tabs>
      </w:pPr>
      <w:hyperlink w:anchor="_Toc29737" w:history="1">
        <w:r>
          <w:rPr>
            <w:rFonts w:ascii="仿宋" w:eastAsia="仿宋" w:hAnsi="仿宋" w:cs="仿宋" w:hint="eastAsia"/>
            <w:lang w:eastAsia="zh-CN"/>
          </w:rPr>
          <w:t>十、金属制绳、缆项目创新与研发</w:t>
        </w:r>
        <w:r>
          <w:tab/>
        </w:r>
        <w:r>
          <w:fldChar w:fldCharType="begin"/>
        </w:r>
        <w:r>
          <w:instrText xml:space="preserve"> PAGEREF _Toc29737 \h </w:instrText>
        </w:r>
        <w:r>
          <w:fldChar w:fldCharType="separate"/>
        </w:r>
        <w:r>
          <w:t>33</w:t>
        </w:r>
        <w:r>
          <w:fldChar w:fldCharType="end"/>
        </w:r>
      </w:hyperlink>
    </w:p>
    <w:p>
      <w:pPr>
        <w:pStyle w:val="TOC2"/>
        <w:tabs>
          <w:tab w:val="right" w:leader="dot" w:pos="8306"/>
        </w:tabs>
      </w:pPr>
      <w:hyperlink w:anchor="_Toc26963" w:history="1">
        <w:r>
          <w:rPr>
            <w:rFonts w:ascii="仿宋" w:eastAsia="仿宋" w:hAnsi="仿宋" w:cs="仿宋" w:hint="eastAsia"/>
            <w:lang w:eastAsia="zh-CN"/>
          </w:rPr>
          <w:t>(一)、创新策略与方向</w:t>
        </w:r>
        <w:r>
          <w:tab/>
        </w:r>
        <w:r>
          <w:fldChar w:fldCharType="begin"/>
        </w:r>
        <w:r>
          <w:instrText xml:space="preserve"> PAGEREF _Toc26963 \h </w:instrText>
        </w:r>
        <w:r>
          <w:fldChar w:fldCharType="separate"/>
        </w:r>
        <w:r>
          <w:t>33</w:t>
        </w:r>
        <w:r>
          <w:fldChar w:fldCharType="end"/>
        </w:r>
      </w:hyperlink>
    </w:p>
    <w:p>
      <w:pPr>
        <w:pStyle w:val="TOC2"/>
        <w:tabs>
          <w:tab w:val="right" w:leader="dot" w:pos="8306"/>
        </w:tabs>
      </w:pPr>
      <w:hyperlink w:anchor="_Toc10053" w:history="1">
        <w:r>
          <w:rPr>
            <w:rFonts w:ascii="仿宋" w:eastAsia="仿宋" w:hAnsi="仿宋" w:cs="仿宋" w:hint="eastAsia"/>
            <w:lang w:eastAsia="zh-CN"/>
          </w:rPr>
          <w:t>(二)、研发规划与投入</w:t>
        </w:r>
        <w:r>
          <w:tab/>
        </w:r>
        <w:r>
          <w:fldChar w:fldCharType="begin"/>
        </w:r>
        <w:r>
          <w:instrText xml:space="preserve"> PAGEREF _Toc10053 \h </w:instrText>
        </w:r>
        <w:r>
          <w:fldChar w:fldCharType="separate"/>
        </w:r>
        <w:r>
          <w:t>34</w:t>
        </w:r>
        <w:r>
          <w:fldChar w:fldCharType="end"/>
        </w:r>
      </w:hyperlink>
    </w:p>
    <w:p>
      <w:pPr>
        <w:pStyle w:val="TOC1"/>
        <w:tabs>
          <w:tab w:val="right" w:leader="dot" w:pos="8306"/>
        </w:tabs>
      </w:pPr>
      <w:hyperlink w:anchor="_Toc10444" w:history="1">
        <w:r>
          <w:rPr>
            <w:rFonts w:ascii="仿宋" w:eastAsia="仿宋" w:hAnsi="仿宋" w:cs="仿宋" w:hint="eastAsia"/>
            <w:lang w:eastAsia="zh-CN"/>
          </w:rPr>
          <w:t>十一、金属制绳、缆项目环境影响分析</w:t>
        </w:r>
        <w:r>
          <w:tab/>
        </w:r>
        <w:r>
          <w:fldChar w:fldCharType="begin"/>
        </w:r>
        <w:r>
          <w:instrText xml:space="preserve"> PAGEREF _Toc10444 \h </w:instrText>
        </w:r>
        <w:r>
          <w:fldChar w:fldCharType="separate"/>
        </w:r>
        <w:r>
          <w:t>36</w:t>
        </w:r>
        <w:r>
          <w:fldChar w:fldCharType="end"/>
        </w:r>
      </w:hyperlink>
    </w:p>
    <w:p>
      <w:pPr>
        <w:pStyle w:val="TOC2"/>
        <w:tabs>
          <w:tab w:val="right" w:leader="dot" w:pos="8306"/>
        </w:tabs>
      </w:pPr>
      <w:hyperlink w:anchor="_Toc30482" w:history="1">
        <w:r>
          <w:rPr>
            <w:rFonts w:ascii="仿宋" w:eastAsia="仿宋" w:hAnsi="仿宋" w:cs="仿宋" w:hint="eastAsia"/>
            <w:lang w:eastAsia="zh-CN"/>
          </w:rPr>
          <w:t>(一)、建设区域环境质量现状</w:t>
        </w:r>
        <w:r>
          <w:tab/>
        </w:r>
        <w:r>
          <w:fldChar w:fldCharType="begin"/>
        </w:r>
        <w:r>
          <w:instrText xml:space="preserve"> PAGEREF _Toc30482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633" w:history="1">
        <w:r>
          <w:rPr>
            <w:rFonts w:ascii="仿宋" w:eastAsia="仿宋" w:hAnsi="仿宋" w:cs="仿宋" w:hint="eastAsia"/>
            <w:lang w:eastAsia="zh-CN"/>
          </w:rPr>
          <w:t>(二)、建设期环境保护</w:t>
        </w:r>
        <w:r>
          <w:tab/>
        </w:r>
        <w:r>
          <w:fldChar w:fldCharType="begin"/>
        </w:r>
        <w:r>
          <w:instrText xml:space="preserve"> PAGEREF _Toc17633 \h </w:instrText>
        </w:r>
        <w:r>
          <w:fldChar w:fldCharType="separate"/>
        </w:r>
        <w:r>
          <w:t>37</w:t>
        </w:r>
        <w:r>
          <w:fldChar w:fldCharType="end"/>
        </w:r>
      </w:hyperlink>
    </w:p>
    <w:p>
      <w:pPr>
        <w:pStyle w:val="TOC2"/>
        <w:tabs>
          <w:tab w:val="right" w:leader="dot" w:pos="8306"/>
        </w:tabs>
      </w:pPr>
      <w:hyperlink w:anchor="_Toc24065" w:history="1">
        <w:r>
          <w:rPr>
            <w:rFonts w:ascii="仿宋" w:eastAsia="仿宋" w:hAnsi="仿宋" w:cs="仿宋" w:hint="eastAsia"/>
            <w:lang w:eastAsia="zh-CN"/>
          </w:rPr>
          <w:t>(三)、运营期环境保护</w:t>
        </w:r>
        <w:r>
          <w:tab/>
        </w:r>
        <w:r>
          <w:fldChar w:fldCharType="begin"/>
        </w:r>
        <w:r>
          <w:instrText xml:space="preserve"> PAGEREF _Toc24065 \h </w:instrText>
        </w:r>
        <w:r>
          <w:fldChar w:fldCharType="separate"/>
        </w:r>
        <w:r>
          <w:t>39</w:t>
        </w:r>
        <w:r>
          <w:fldChar w:fldCharType="end"/>
        </w:r>
      </w:hyperlink>
    </w:p>
    <w:p>
      <w:pPr>
        <w:pStyle w:val="TOC2"/>
        <w:tabs>
          <w:tab w:val="right" w:leader="dot" w:pos="8306"/>
        </w:tabs>
      </w:pPr>
      <w:hyperlink w:anchor="_Toc17828" w:history="1">
        <w:r>
          <w:rPr>
            <w:rFonts w:ascii="仿宋" w:eastAsia="仿宋" w:hAnsi="仿宋" w:cs="仿宋" w:hint="eastAsia"/>
            <w:lang w:eastAsia="zh-CN"/>
          </w:rPr>
          <w:t>(四)、金属制绳、缆项目建设对区域经济的影响</w:t>
        </w:r>
        <w:r>
          <w:tab/>
        </w:r>
        <w:r>
          <w:fldChar w:fldCharType="begin"/>
        </w:r>
        <w:r>
          <w:instrText xml:space="preserve"> PAGEREF _Toc17828 \h </w:instrText>
        </w:r>
        <w:r>
          <w:fldChar w:fldCharType="separate"/>
        </w:r>
        <w:r>
          <w:t>40</w:t>
        </w:r>
        <w:r>
          <w:fldChar w:fldCharType="end"/>
        </w:r>
      </w:hyperlink>
    </w:p>
    <w:p>
      <w:pPr>
        <w:pStyle w:val="TOC2"/>
        <w:tabs>
          <w:tab w:val="right" w:leader="dot" w:pos="8306"/>
        </w:tabs>
      </w:pPr>
      <w:hyperlink w:anchor="_Toc1441" w:history="1">
        <w:r>
          <w:rPr>
            <w:rFonts w:ascii="仿宋" w:eastAsia="仿宋" w:hAnsi="仿宋" w:cs="仿宋" w:hint="eastAsia"/>
            <w:lang w:eastAsia="zh-CN"/>
          </w:rPr>
          <w:t>(五)、废弃物处理</w:t>
        </w:r>
        <w:r>
          <w:tab/>
        </w:r>
        <w:r>
          <w:fldChar w:fldCharType="begin"/>
        </w:r>
        <w:r>
          <w:instrText xml:space="preserve"> PAGEREF _Toc1441 \h </w:instrText>
        </w:r>
        <w:r>
          <w:fldChar w:fldCharType="separate"/>
        </w:r>
        <w:r>
          <w:t>42</w:t>
        </w:r>
        <w:r>
          <w:fldChar w:fldCharType="end"/>
        </w:r>
      </w:hyperlink>
    </w:p>
    <w:p>
      <w:pPr>
        <w:pStyle w:val="TOC2"/>
        <w:tabs>
          <w:tab w:val="right" w:leader="dot" w:pos="8306"/>
        </w:tabs>
      </w:pPr>
      <w:hyperlink w:anchor="_Toc28967" w:history="1">
        <w:r>
          <w:rPr>
            <w:rFonts w:ascii="仿宋" w:eastAsia="仿宋" w:hAnsi="仿宋" w:cs="仿宋" w:hint="eastAsia"/>
            <w:lang w:eastAsia="zh-CN"/>
          </w:rPr>
          <w:t>(六)、特殊环境影响分析</w:t>
        </w:r>
        <w:r>
          <w:tab/>
        </w:r>
        <w:r>
          <w:fldChar w:fldCharType="begin"/>
        </w:r>
        <w:r>
          <w:instrText xml:space="preserve"> PAGEREF _Toc28967 \h </w:instrText>
        </w:r>
        <w:r>
          <w:fldChar w:fldCharType="separate"/>
        </w:r>
        <w:r>
          <w:t>43</w:t>
        </w:r>
        <w:r>
          <w:fldChar w:fldCharType="end"/>
        </w:r>
      </w:hyperlink>
    </w:p>
    <w:p>
      <w:pPr>
        <w:pStyle w:val="TOC2"/>
        <w:tabs>
          <w:tab w:val="right" w:leader="dot" w:pos="8306"/>
        </w:tabs>
      </w:pPr>
      <w:hyperlink w:anchor="_Toc15247" w:history="1">
        <w:r>
          <w:rPr>
            <w:rFonts w:ascii="仿宋" w:eastAsia="仿宋" w:hAnsi="仿宋" w:cs="仿宋" w:hint="eastAsia"/>
            <w:lang w:eastAsia="zh-CN"/>
          </w:rPr>
          <w:t>(七)、清洁生产</w:t>
        </w:r>
        <w:r>
          <w:tab/>
        </w:r>
        <w:r>
          <w:fldChar w:fldCharType="begin"/>
        </w:r>
        <w:r>
          <w:instrText xml:space="preserve"> PAGEREF _Toc15247 \h </w:instrText>
        </w:r>
        <w:r>
          <w:fldChar w:fldCharType="separate"/>
        </w:r>
        <w:r>
          <w:t>44</w:t>
        </w:r>
        <w:r>
          <w:fldChar w:fldCharType="end"/>
        </w:r>
      </w:hyperlink>
    </w:p>
    <w:p>
      <w:pPr>
        <w:pStyle w:val="TOC2"/>
        <w:tabs>
          <w:tab w:val="right" w:leader="dot" w:pos="8306"/>
        </w:tabs>
      </w:pPr>
      <w:hyperlink w:anchor="_Toc18206" w:history="1">
        <w:r>
          <w:rPr>
            <w:rFonts w:ascii="仿宋" w:eastAsia="仿宋" w:hAnsi="仿宋" w:cs="仿宋" w:hint="eastAsia"/>
            <w:lang w:eastAsia="zh-CN"/>
          </w:rPr>
          <w:t>(八)、环境保护综合评价</w:t>
        </w:r>
        <w:r>
          <w:tab/>
        </w:r>
        <w:r>
          <w:fldChar w:fldCharType="begin"/>
        </w:r>
        <w:r>
          <w:instrText xml:space="preserve"> PAGEREF _Toc18206 \h </w:instrText>
        </w:r>
        <w:r>
          <w:fldChar w:fldCharType="separate"/>
        </w:r>
        <w:r>
          <w:t>46</w:t>
        </w:r>
        <w:r>
          <w:fldChar w:fldCharType="end"/>
        </w:r>
      </w:hyperlink>
    </w:p>
    <w:p>
      <w:pPr>
        <w:pStyle w:val="TOC1"/>
        <w:tabs>
          <w:tab w:val="right" w:leader="dot" w:pos="8306"/>
        </w:tabs>
      </w:pPr>
      <w:hyperlink w:anchor="_Toc28431" w:history="1">
        <w:r>
          <w:rPr>
            <w:rFonts w:ascii="仿宋" w:eastAsia="仿宋" w:hAnsi="仿宋" w:cs="仿宋" w:hint="eastAsia"/>
            <w:lang w:eastAsia="zh-CN"/>
          </w:rPr>
          <w:t>十二、金属制绳、缆项目风险管理</w:t>
        </w:r>
        <w:r>
          <w:tab/>
        </w:r>
        <w:r>
          <w:fldChar w:fldCharType="begin"/>
        </w:r>
        <w:r>
          <w:instrText xml:space="preserve"> PAGEREF _Toc28431 \h </w:instrText>
        </w:r>
        <w:r>
          <w:fldChar w:fldCharType="separate"/>
        </w:r>
        <w:r>
          <w:t>47</w:t>
        </w:r>
        <w:r>
          <w:fldChar w:fldCharType="end"/>
        </w:r>
      </w:hyperlink>
    </w:p>
    <w:p>
      <w:pPr>
        <w:pStyle w:val="TOC2"/>
        <w:tabs>
          <w:tab w:val="right" w:leader="dot" w:pos="8306"/>
        </w:tabs>
      </w:pPr>
      <w:hyperlink w:anchor="_Toc13970" w:history="1">
        <w:r>
          <w:rPr>
            <w:rFonts w:ascii="仿宋" w:eastAsia="仿宋" w:hAnsi="仿宋" w:cs="仿宋" w:hint="eastAsia"/>
            <w:lang w:eastAsia="zh-CN"/>
          </w:rPr>
          <w:t>(一)、风险识别与评估</w:t>
        </w:r>
        <w:r>
          <w:tab/>
        </w:r>
        <w:r>
          <w:fldChar w:fldCharType="begin"/>
        </w:r>
        <w:r>
          <w:instrText xml:space="preserve"> PAGEREF _Toc13970 \h </w:instrText>
        </w:r>
        <w:r>
          <w:fldChar w:fldCharType="separate"/>
        </w:r>
        <w:r>
          <w:t>47</w:t>
        </w:r>
        <w:r>
          <w:fldChar w:fldCharType="end"/>
        </w:r>
      </w:hyperlink>
    </w:p>
    <w:p>
      <w:pPr>
        <w:pStyle w:val="TOC2"/>
        <w:tabs>
          <w:tab w:val="right" w:leader="dot" w:pos="8306"/>
        </w:tabs>
      </w:pPr>
      <w:hyperlink w:anchor="_Toc1142" w:history="1">
        <w:r>
          <w:rPr>
            <w:rFonts w:ascii="仿宋" w:eastAsia="仿宋" w:hAnsi="仿宋" w:cs="仿宋" w:hint="eastAsia"/>
            <w:lang w:eastAsia="zh-CN"/>
          </w:rPr>
          <w:t>(二)、风险应对策略</w:t>
        </w:r>
        <w:r>
          <w:tab/>
        </w:r>
        <w:r>
          <w:fldChar w:fldCharType="begin"/>
        </w:r>
        <w:r>
          <w:instrText xml:space="preserve"> PAGEREF _Toc1142 \h </w:instrText>
        </w:r>
        <w:r>
          <w:fldChar w:fldCharType="separate"/>
        </w:r>
        <w:r>
          <w:t>48</w:t>
        </w:r>
        <w:r>
          <w:fldChar w:fldCharType="end"/>
        </w:r>
      </w:hyperlink>
    </w:p>
    <w:p>
      <w:pPr>
        <w:pStyle w:val="TOC2"/>
        <w:tabs>
          <w:tab w:val="right" w:leader="dot" w:pos="8306"/>
        </w:tabs>
      </w:pPr>
      <w:hyperlink w:anchor="_Toc17968" w:history="1">
        <w:r>
          <w:rPr>
            <w:rFonts w:ascii="仿宋" w:eastAsia="仿宋" w:hAnsi="仿宋" w:cs="仿宋" w:hint="eastAsia"/>
            <w:lang w:eastAsia="zh-CN"/>
          </w:rPr>
          <w:t>(三)、风险监控与控制</w:t>
        </w:r>
        <w:r>
          <w:tab/>
        </w:r>
        <w:r>
          <w:fldChar w:fldCharType="begin"/>
        </w:r>
        <w:r>
          <w:instrText xml:space="preserve"> PAGEREF _Toc17968 \h </w:instrText>
        </w:r>
        <w:r>
          <w:fldChar w:fldCharType="separate"/>
        </w:r>
        <w:r>
          <w:t>50</w:t>
        </w:r>
        <w:r>
          <w:fldChar w:fldCharType="end"/>
        </w:r>
      </w:hyperlink>
    </w:p>
    <w:p>
      <w:pPr>
        <w:pStyle w:val="TOC1"/>
        <w:tabs>
          <w:tab w:val="right" w:leader="dot" w:pos="8306"/>
        </w:tabs>
      </w:pPr>
      <w:hyperlink w:anchor="_Toc29893" w:history="1">
        <w:r>
          <w:rPr>
            <w:rFonts w:ascii="仿宋" w:eastAsia="仿宋" w:hAnsi="仿宋" w:cs="仿宋" w:hint="eastAsia"/>
            <w:lang w:eastAsia="zh-CN"/>
          </w:rPr>
          <w:t>十三、营销与推广策略</w:t>
        </w:r>
        <w:r>
          <w:tab/>
        </w:r>
        <w:r>
          <w:fldChar w:fldCharType="begin"/>
        </w:r>
        <w:r>
          <w:instrText xml:space="preserve"> PAGEREF _Toc29893 \h </w:instrText>
        </w:r>
        <w:r>
          <w:fldChar w:fldCharType="separate"/>
        </w:r>
        <w:r>
          <w:t>51</w:t>
        </w:r>
        <w:r>
          <w:fldChar w:fldCharType="end"/>
        </w:r>
      </w:hyperlink>
    </w:p>
    <w:p>
      <w:pPr>
        <w:pStyle w:val="TOC2"/>
        <w:tabs>
          <w:tab w:val="right" w:leader="dot" w:pos="8306"/>
        </w:tabs>
      </w:pPr>
      <w:hyperlink w:anchor="_Toc27632" w:history="1">
        <w:r>
          <w:rPr>
            <w:rFonts w:ascii="仿宋" w:eastAsia="仿宋" w:hAnsi="仿宋" w:cs="仿宋" w:hint="eastAsia"/>
            <w:lang w:eastAsia="zh-CN"/>
          </w:rPr>
          <w:t>(一)、产品/服务定位与特点</w:t>
        </w:r>
        <w:r>
          <w:tab/>
        </w:r>
        <w:r>
          <w:fldChar w:fldCharType="begin"/>
        </w:r>
        <w:r>
          <w:instrText xml:space="preserve"> PAGEREF _Toc27632 \h </w:instrText>
        </w:r>
        <w:r>
          <w:fldChar w:fldCharType="separate"/>
        </w:r>
        <w:r>
          <w:t>51</w:t>
        </w:r>
        <w:r>
          <w:fldChar w:fldCharType="end"/>
        </w:r>
      </w:hyperlink>
    </w:p>
    <w:p>
      <w:pPr>
        <w:pStyle w:val="TOC2"/>
        <w:tabs>
          <w:tab w:val="right" w:leader="dot" w:pos="8306"/>
        </w:tabs>
      </w:pPr>
      <w:hyperlink w:anchor="_Toc8990" w:history="1">
        <w:r>
          <w:rPr>
            <w:rFonts w:ascii="仿宋" w:eastAsia="仿宋" w:hAnsi="仿宋" w:cs="仿宋" w:hint="eastAsia"/>
            <w:lang w:eastAsia="zh-CN"/>
          </w:rPr>
          <w:t>(二)、市场定位与竞争分析</w:t>
        </w:r>
        <w:r>
          <w:tab/>
        </w:r>
        <w:r>
          <w:fldChar w:fldCharType="begin"/>
        </w:r>
        <w:r>
          <w:instrText xml:space="preserve"> PAGEREF _Toc8990 \h </w:instrText>
        </w:r>
        <w:r>
          <w:fldChar w:fldCharType="separate"/>
        </w:r>
        <w:r>
          <w:t>52</w:t>
        </w:r>
        <w:r>
          <w:fldChar w:fldCharType="end"/>
        </w:r>
      </w:hyperlink>
    </w:p>
    <w:p>
      <w:pPr>
        <w:pStyle w:val="TOC2"/>
        <w:tabs>
          <w:tab w:val="right" w:leader="dot" w:pos="8306"/>
        </w:tabs>
      </w:pPr>
      <w:hyperlink w:anchor="_Toc30514" w:history="1">
        <w:r>
          <w:rPr>
            <w:rFonts w:ascii="仿宋" w:eastAsia="仿宋" w:hAnsi="仿宋" w:cs="仿宋" w:hint="eastAsia"/>
            <w:lang w:eastAsia="zh-CN"/>
          </w:rPr>
          <w:t>(三)、营销渠道与策略</w:t>
        </w:r>
        <w:r>
          <w:tab/>
        </w:r>
        <w:r>
          <w:fldChar w:fldCharType="begin"/>
        </w:r>
        <w:r>
          <w:instrText xml:space="preserve"> PAGEREF _Toc30514 \h </w:instrText>
        </w:r>
        <w:r>
          <w:fldChar w:fldCharType="separate"/>
        </w:r>
        <w:r>
          <w:t>53</w:t>
        </w:r>
        <w:r>
          <w:fldChar w:fldCharType="end"/>
        </w:r>
      </w:hyperlink>
    </w:p>
    <w:p>
      <w:pPr>
        <w:pStyle w:val="TOC2"/>
        <w:tabs>
          <w:tab w:val="right" w:leader="dot" w:pos="8306"/>
        </w:tabs>
      </w:pPr>
      <w:hyperlink w:anchor="_Toc24328" w:history="1">
        <w:r>
          <w:rPr>
            <w:rFonts w:ascii="仿宋" w:eastAsia="仿宋" w:hAnsi="仿宋" w:cs="仿宋" w:hint="eastAsia"/>
            <w:lang w:eastAsia="zh-CN"/>
          </w:rPr>
          <w:t>(四)、推广与宣传活动</w:t>
        </w:r>
        <w:r>
          <w:tab/>
        </w:r>
        <w:r>
          <w:fldChar w:fldCharType="begin"/>
        </w:r>
        <w:r>
          <w:instrText xml:space="preserve"> PAGEREF _Toc24328 \h </w:instrText>
        </w:r>
        <w:r>
          <w:fldChar w:fldCharType="separate"/>
        </w:r>
        <w:r>
          <w:t>55</w:t>
        </w:r>
        <w:r>
          <w:fldChar w:fldCharType="end"/>
        </w:r>
      </w:hyperlink>
    </w:p>
    <w:p>
      <w:pPr>
        <w:pStyle w:val="TOC1"/>
        <w:tabs>
          <w:tab w:val="right" w:leader="dot" w:pos="8306"/>
        </w:tabs>
      </w:pPr>
      <w:hyperlink w:anchor="_Toc18562" w:history="1">
        <w:r>
          <w:rPr>
            <w:rFonts w:ascii="仿宋" w:eastAsia="仿宋" w:hAnsi="仿宋" w:cs="仿宋" w:hint="eastAsia"/>
            <w:lang w:eastAsia="zh-CN"/>
          </w:rPr>
          <w:t>十四、风险识别与分类</w:t>
        </w:r>
        <w:r>
          <w:tab/>
        </w:r>
        <w:r>
          <w:fldChar w:fldCharType="begin"/>
        </w:r>
        <w:r>
          <w:instrText xml:space="preserve"> PAGEREF _Toc18562 \h </w:instrText>
        </w:r>
        <w:r>
          <w:fldChar w:fldCharType="separate"/>
        </w:r>
        <w:r>
          <w:t>60</w:t>
        </w:r>
        <w:r>
          <w:fldChar w:fldCharType="end"/>
        </w:r>
      </w:hyperlink>
    </w:p>
    <w:p>
      <w:pPr>
        <w:pStyle w:val="TOC2"/>
        <w:tabs>
          <w:tab w:val="right" w:leader="dot" w:pos="8306"/>
        </w:tabs>
      </w:pPr>
      <w:hyperlink w:anchor="_Toc403" w:history="1">
        <w:r>
          <w:rPr>
            <w:rFonts w:ascii="仿宋" w:eastAsia="仿宋" w:hAnsi="仿宋" w:cs="仿宋" w:hint="eastAsia"/>
            <w:lang w:eastAsia="zh-CN"/>
          </w:rPr>
          <w:t>(一)、风险识别</w:t>
        </w:r>
        <w:r>
          <w:tab/>
        </w:r>
        <w:r>
          <w:fldChar w:fldCharType="begin"/>
        </w:r>
        <w:r>
          <w:instrText xml:space="preserve"> PAGEREF _Toc403 \h </w:instrText>
        </w:r>
        <w:r>
          <w:fldChar w:fldCharType="separate"/>
        </w:r>
        <w:r>
          <w:t>60</w:t>
        </w:r>
        <w:r>
          <w:fldChar w:fldCharType="end"/>
        </w:r>
      </w:hyperlink>
    </w:p>
    <w:p>
      <w:pPr>
        <w:pStyle w:val="TOC2"/>
        <w:tabs>
          <w:tab w:val="right" w:leader="dot" w:pos="8306"/>
        </w:tabs>
      </w:pPr>
      <w:hyperlink w:anchor="_Toc11413" w:history="1">
        <w:r>
          <w:rPr>
            <w:rFonts w:ascii="仿宋" w:eastAsia="仿宋" w:hAnsi="仿宋" w:cs="仿宋" w:hint="eastAsia"/>
            <w:lang w:eastAsia="zh-CN"/>
          </w:rPr>
          <w:t>(二)、风险分类</w:t>
        </w:r>
        <w:r>
          <w:tab/>
        </w:r>
        <w:r>
          <w:fldChar w:fldCharType="begin"/>
        </w:r>
        <w:r>
          <w:instrText xml:space="preserve"> PAGEREF _Toc11413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2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078"/>
      <w:r>
        <w:rPr>
          <w:rFonts w:ascii="仿宋" w:eastAsia="仿宋" w:hAnsi="仿宋" w:cs="仿宋" w:hint="eastAsia"/>
          <w:sz w:val="28"/>
          <w:lang w:eastAsia="zh-CN"/>
        </w:rPr>
        <w:t>一、金属制绳、缆项目概论</w:t>
      </w:r>
      <w:bookmarkEnd w:id="2"/>
    </w:p>
    <w:p>
      <w:pPr>
        <w:pStyle w:val="Heading2"/>
        <w:rPr>
          <w:rFonts w:ascii="仿宋" w:eastAsia="仿宋" w:hAnsi="仿宋" w:cs="仿宋" w:hint="eastAsia"/>
          <w:lang w:eastAsia="zh-CN"/>
        </w:rPr>
      </w:pPr>
      <w:bookmarkStart w:id="3" w:name="_Toc5528"/>
      <w:r>
        <w:rPr>
          <w:rFonts w:ascii="仿宋" w:eastAsia="仿宋" w:hAnsi="仿宋" w:cs="仿宋" w:hint="eastAsia"/>
          <w:lang w:eastAsia="zh-CN"/>
        </w:rPr>
        <w:t>(一)、金属制绳、缆项目概况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绳、缆项目的起源追溯至对市场的深入洞察。市场的不断演变与变革为金属制绳、缆项目提供了难得的机遇。当前市场存在的需求缺口和变革的大环境共同构成了金属制绳、缆项目的背景。这个金属制绳、缆项目旨在充分利用市场机遇，填补行业中尚未满足的需求，为客户提供全新的解决方案。市场的变革和需求的增长使得这个金属制绳、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金属制绳、缆项目名称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金属制绳、缆项目正式命名为金属制绳、缆。这个名称不仅仅是一个标识，更代表了金属制绳、缆项目的核心理念和愿景。它蕴含着金属制绳、缆项目所要解决问题的关键字，具有强烈的表达和辨识度，为金属制绳、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金属制绳、缆项目目标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绳、缆项目的核心目标是提供一种全新、高效的解决方案，满足客户日益增长的需求。金属制绳、缆项目追求的不仅仅是满足市场需求，更是在市场中获得卓越的竞争优势。通过不断提升产品或服务的质量和创新水平，金属制绳、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金属制绳、缆项目范围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绳、缆项目全面涵盖了产品研发、制造、市场推广和售后服务，确保从产品设计到最终用户体验的全方位关注。这一全面的金属制绳、缆项目范围是为了确保金属制绳、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金属制绳、缆项目时间表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金属制绳、缆项目计划在未来18个月内完成，包括研发、测试、市场试点和正式推出等不同阶段。这个时间表的合理设计是为了确保金属制绳、缆项目各个阶段的顺利推进，以便按时交付高质量的成果。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金属制绳、缆项目预算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绳、缆项目总预算估算为XX百万美元，主要分配在研发、市场推广、人员培训和运营等方面。这一充足的预算为金属制绳、缆项目提供了充足的资源，确保金属制绳、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金属制绳、缆项目风险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绳、缆项目可能面临的风险包括市场接受度低、技术难题、竞争激烈等。金属制绳、缆项目团队已经制定了相应的风险应对计划，通过前瞻性的风险管理，确保金属制绳、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金属制绳、缆项目团队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金属制绳、缆项目汇聚了一支经验丰富、多领域专业素养的核心团队，确保金属制绳、缆项目在各个方面都能拥有高水平的执行力。团队的协同作战是金属制绳、缆项目成功的关键因素之一。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金属制绳、缆项目背景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金属制绳、缆项目的背景根植于市场对更高效、创新产品的渴望，同时也受到科技发展对行业格局的深刻改变的影响。这为金属制绳、缆项目提供了广阔的发展空间和市场需求。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金属制绳、缆项目现状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截至目前，金属制绳、缆项目已完成市场调研和技术验证，取得了初步的成功。这为金属制绳、缆项目在未来的发展奠定了坚实的基础，为更远大的目标打下了坚实的基石。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1824"/>
      <w:r>
        <w:rPr>
          <w:rFonts w:ascii="仿宋" w:eastAsia="仿宋" w:hAnsi="仿宋" w:cs="仿宋" w:hint="eastAsia"/>
          <w:sz w:val="28"/>
          <w:lang w:eastAsia="zh-CN"/>
        </w:rPr>
        <w:t>(二)、金属制绳、缆项目目标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keyword》金属制绳、缆项目首要业务目标是在市场中占据有利地位，实现产品/服务的成功推广和销售。通过不断提升产品质量、创新性，金属制绳、缆项目追求成为行业中的领导者，赢得更多客户的青睐。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在科技迅速发展的时代，金属制绳、缆项目着眼于技术创新。通过持续的研发和技术升级，金属制绳、缆项目旨在推出更具创新性的产品或服务，以满足市场对新鲜、先进解决方案的需求。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为了建立可持续的客户关系，金属制绳、缆项目设定了客户满意度目标。通过提供卓越的产品质量和优质的客户服务，金属制绳、缆项目追求赢得客户的信任和忠诚度，确保他们的满意度达到行业领先水平。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金属制绳、缆项目注重社会责任和可持续发展。通过实施环保、社会责任金属制绳、缆项目，金属制绳、缆项目致力于在经济发展的同时保护环境，促进社会公平，实现可持续经营。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金属制绳、缆项目的团队是实现目标的核心驱动力。因此，金属制绳、缆项目设定了团队发展目标，包括提升团队成员的专业技能、培养领导力，以及搭建协同高效的团队工作氛围。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5908"/>
      <w:r>
        <w:rPr>
          <w:rFonts w:ascii="仿宋" w:eastAsia="仿宋" w:hAnsi="仿宋" w:cs="仿宋" w:hint="eastAsia"/>
          <w:sz w:val="28"/>
          <w:lang w:eastAsia="zh-CN"/>
        </w:rPr>
        <w:t>(三)、金属制绳、缆项目提出的理由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金属制绳、缆项目提出的理由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绳、缆项目的提出源于对市场机遇的深刻洞察。当前市场中存在的需求缺口和行业发展趋势表明，有巨大的商业机会等待被开发。通过准确捕捉市场机遇，金属制绳、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绳、缆项目的理念基于对技术创新的信仰。通过持续的研发和技术投入，金属制绳、缆项目有望推出更具创新性的产品或服务。在科技飞速发展的当下，金属制绳、缆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绳、缆项目的提出是为了增强企业的行业竞争力。通过提升产品或服务的质量和独特性，金属制绳、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绳、缆项目响应了消费者需求的变化。随着社会和科技的不断发展，消费者对产品和服务的需求也在发生变化。通过深入了解并及时回应消费者的新需求，金属制绳、缆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金属制绳、缆项目的提出是企业战略发展规划的一部分。在面对日益激烈的市场竞争和不断变化的商业环境中，金属制绳、缆项目作为企业战略的一环，旨在为企业开辟新的增长领域，巩固企业在行业中的地位。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金属制绳、缆项目的提出不仅仅是基于商业考量，还注重社会责任。通过推出环保、社会责任等方面的金属制绳、缆项目，金属制绳、缆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金属制绳、缆项目的提出反映了对利益相关者期望的关注。包括客户、员工、投资者等利益相关者在企业发展中都有着各自的期望，金属制绳、缆项目力求在满足这些期望的同时，取得更大的共赢。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4802"/>
      <w:r>
        <w:rPr>
          <w:rFonts w:ascii="仿宋" w:eastAsia="仿宋" w:hAnsi="仿宋" w:cs="仿宋" w:hint="eastAsia"/>
          <w:sz w:val="28"/>
          <w:lang w:eastAsia="zh-CN"/>
        </w:rPr>
        <w:t>(四)、金属制绳、缆项目意义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在实施金属制绳、缆项目的过程中，我们不仅仅是在追逐商业成功，更是为企业和社会的多个层面创造了深远的意义。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绳、缆项目的首要意义在于提升企业的市场竞争力。通过持续的创新和对产品质量的高标准要求，金属制绳、缆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金属制绳、缆项目的推进将促使行业技术水平的提升。通过引入先进技术和创新性解决方案，金属制绳、缆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金属制绳、缆项目不仅创造了大量就业机会，提高了就业水平，还注重社会责任和环保。通过参与社会公益事业和推动环保金属制绳、缆项目，金属制绳、缆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综合而言，金属制绳、缆项目意义重大，不仅推动了企业的发展，也为行业和社会的进步贡献了积极力量。这是一个全面而深刻的影响，将在未来产生可持续的正面效应。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1322"/>
      <w:r>
        <w:rPr>
          <w:rFonts w:ascii="仿宋" w:eastAsia="仿宋" w:hAnsi="仿宋" w:cs="仿宋" w:hint="eastAsia"/>
          <w:sz w:val="28"/>
          <w:lang w:eastAsia="zh-CN"/>
        </w:rPr>
        <w:t>(五)、金属制绳、缆项目背景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在当今迅猛发展的商业环境中，金属制绳、缆项目的动因根植于对多方面因素的审慎考量。这个金属制绳、缆项目的提出并非孤立的决策，而是对企业所处背景深入思考的产物。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金属制绳、缆项目背后的首要原因。科技的迅速发展和全球市场的快速变化使得企业必须灵活应对。金属制绳、缆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竞争的激烈程度也是金属制绳、缆项目背景中不可忽视的一环。企业需要在激烈竞争中脱颖而出，为此，金属制绳、缆项目致力于打破常规，提供独特的价值主张，以吸引客户并确保市场份额的增长。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技术的迅速发展为企业带来了机遇与挑战。作为金属制绳、缆项目启动的背景之一，对新兴技术的应用将有助于提升企业的技术水平，使其在不断演进的商业环境中保持竞争优势。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此外，社会对企业责任的期望也在逐渐升高。金属制绳、缆项目充分融入了社会责任的理念，通过可持续经营和社会公益金属制绳、缆项目，企图为社会贡献一份力量，在商业成功的同时关注社会价值。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0937"/>
      <w:r>
        <w:rPr>
          <w:rFonts w:ascii="仿宋" w:eastAsia="仿宋" w:hAnsi="仿宋" w:cs="仿宋" w:hint="eastAsia"/>
          <w:sz w:val="28"/>
          <w:lang w:eastAsia="zh-CN"/>
        </w:rPr>
        <w:t>二、金属制绳、缆项目文档管理</w:t>
      </w:r>
      <w:bookmarkEnd w:id="8"/>
    </w:p>
    <w:p>
      <w:pPr>
        <w:pStyle w:val="Heading2"/>
        <w:rPr>
          <w:rFonts w:ascii="仿宋" w:eastAsia="仿宋" w:hAnsi="仿宋" w:cs="仿宋" w:hint="eastAsia"/>
          <w:lang w:eastAsia="zh-CN"/>
        </w:rPr>
      </w:pPr>
      <w:bookmarkStart w:id="9" w:name="_Toc760"/>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金属制绳、缆项目高度重视文档的质量和准确性，以支持金属制绳、缆项目的各项活动和决策。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绳、缆项目文档的编制始于金属制绳、缆项目计划的初期，我们制定了详细的文档编制计划，明确了每个文档的内容、格式和编写责任人。在金属制绳、缆项目启动阶段，我们首先编制了金属制绳、缆项目章程，明确定义了金属制绳、缆项目的目标、范围、风险等关键要素。随后，金属制绳、缆项目团队根据计划陆续编制了需求文档、设计文档、测试文档等各类文档，确保金属制绳、缆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金属制绳、缆项目管理中的重要环节，旨在确保金属制绳、缆项目文档符合质量标准和金属制绳、缆项目需求。在金属制绳、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金属制绳、缆项目相关利益方和专业领域的专家对文档进行独立审查。这有助于获取更全面、客观的反馈，确保金属制绳、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金属制绳、缆项目在文档编制与审查方面建立了严格的管理机制，通过规范的流程和多维度的审查，确保金属制绳、缆项目文档的质量、准确性和可靠性，为金属制绳、缆项目的顺利推进提供了有力支持。</w:t>
      </w:r>
    </w:p>
    <w:p>
      <w:pPr>
        <w:pStyle w:val="Heading2"/>
        <w:ind w:firstLine="560" w:firstLineChars="200"/>
        <w:rPr>
          <w:rFonts w:ascii="仿宋" w:eastAsia="仿宋" w:hAnsi="仿宋" w:cs="仿宋" w:hint="eastAsia"/>
          <w:sz w:val="28"/>
          <w:lang w:eastAsia="zh-CN"/>
        </w:rPr>
      </w:pPr>
      <w:bookmarkStart w:id="10" w:name="_Toc25238"/>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在金属制绳、缆项目中，我们致力于优化文档发布与分发过程，以确保信息的高效传递和团队间协作的顺畅进行。以下是我们采取的关键优化策略：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我们通过多渠道发布文档，包括电子邮件、金属制绳、缆项目管理平台、内部网站等，以满足不同团队成员的偏好和需求。多渠道发布确保了信息的全面覆盖。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我们采用了精细的权限控制，确保只有授权人员可以访问敏感信息。这种安全措施保护了金属制绳、缆项目文档的机密性，防止了未经授权的信息泄露。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6044"/>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金属制绳、缆项目生命周期中一个至关重要的环节，直接关系到金属制绳、缆项目信息的长期保存和历史记录的完整性。在金属制绳、缆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31815"/>
      <w:r>
        <w:rPr>
          <w:rFonts w:ascii="仿宋" w:eastAsia="仿宋" w:hAnsi="仿宋" w:cs="仿宋" w:hint="eastAsia"/>
          <w:sz w:val="28"/>
          <w:lang w:eastAsia="zh-CN"/>
        </w:rPr>
        <w:t>三、金属制绳、缆项目可持续发展</w:t>
      </w:r>
      <w:bookmarkEnd w:id="12"/>
    </w:p>
    <w:p>
      <w:pPr>
        <w:pStyle w:val="Heading2"/>
        <w:rPr>
          <w:rFonts w:ascii="仿宋" w:eastAsia="仿宋" w:hAnsi="仿宋" w:cs="仿宋" w:hint="eastAsia"/>
          <w:lang w:eastAsia="zh-CN"/>
        </w:rPr>
      </w:pPr>
      <w:bookmarkStart w:id="13" w:name="_Toc17870"/>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制绳、缆项目中，金属制绳、缆项目团队着眼于未来，明确了可持续发展的战略方向。制定的具体可持续发展目标包括降低资源使用、采用环保技术、最大化社会效益等。这一步骤不仅有助于金属制绳、缆项目在环保和社会责任方面达到最高标准，也为未来提供了明确的指引，确保金属制绳、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可持续实践的融入金属制绳、缆项目管理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金属制绳、缆项目管理周期。从金属制绳、缆项目规划开始，金属制绳、缆项目团队就考虑了环境和社会的因素。在执行阶段，金属制绳、缆项目团队积极推动绿色技术的应用，优化资源利用。此外，关注员工的社会责任，通过培训和沟通活动提高员工对可持续发展的认知，使他们能够在日常工作中践行可持续实践。这些举措不仅为金属制绳、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4945"/>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扎根于金属制绳、缆项目的可持续发展理念，我们深信环保与社会责任是金属制绳、缆项目成功的关键支柱。在金属制绳、缆项目的每一步，我们都致力于通过创新和实践，履行对环境和社会的坚定责任。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绳、缆项目团队通过引入先进的环保技术、建立高效的废物处理系统以及推动能源节约措施，积极履行环保责任。定期的环保监测和评估确保金属制绳、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金属制绳、缆项目不仅致力于自身可持续发展，还注重对社会的回馈。通过支持社区金属制绳、缆项目、参与慈善事业、提供培训机会等方式，金属制绳、缆项目积极履行社会责任。与当地社区建立积极互动，关注员工的工作与生活平衡，以及员工的身心健康，是金属制绳、缆项目在社会责任层面的关键举措。这样的实践不仅增强了金属制绳、缆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8354"/>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15265"/>
      <w:r>
        <w:rPr>
          <w:rFonts w:ascii="仿宋" w:eastAsia="仿宋" w:hAnsi="仿宋" w:cs="仿宋" w:hint="eastAsia"/>
          <w:lang w:eastAsia="zh-CN"/>
        </w:rPr>
        <w:t>(一)、金属制绳、缆行业分析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金属制绳、缆行业一直以来都是市场的关注焦点。行业内的发展趋势、竞争态势以及潜在机会都对金属制绳、缆项目的推进产生深远的影响。通过深入研究行业的整体概貌，我们将更好地理解行业的核心特征，为金属制绳、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制绳、缆行业，技术一直是推动创新和发展的关键因素。我们将对当前技术趋势进行详尽分析，包括但不限于人工智能、大数据应用、先进制造技术等。这有助于金属制绳、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金属制绳、缆项目成功的基础。我们将对主要竞争对手进行深入研究，包括其市场份额、产品特点、市场定位等。通过全面了解竞争对手的优势和劣势，金属制绳、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9778"/>
      <w:r>
        <w:rPr>
          <w:rFonts w:ascii="仿宋" w:eastAsia="仿宋" w:hAnsi="仿宋" w:cs="仿宋" w:hint="eastAsia"/>
          <w:sz w:val="28"/>
          <w:lang w:eastAsia="zh-CN"/>
        </w:rPr>
        <w:t>(二)、金属制绳、缆市场分析预测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金属制绳、缆市场未来的增长趋势。这包括市场的整体规模、各细分领域的发展趋势等。金属制绳、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金属制绳、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金属制绳、缆项目实施过程中需要充分考虑的因素。我们将对市场风险进行全面评估，包括但不限于政策法规风险、市场竞争风险、技术变革风险等。通过对潜在风险的深入分析，金属制绳、缆项目可以制定相应的风险缓解策略，降低不确定性对金属制绳、缆项目的影响。</w:t>
      </w:r>
    </w:p>
    <w:p>
      <w:pPr>
        <w:pStyle w:val="Heading1"/>
        <w:ind w:firstLine="560" w:firstLineChars="200"/>
        <w:rPr>
          <w:rFonts w:ascii="仿宋" w:eastAsia="仿宋" w:hAnsi="仿宋" w:cs="仿宋" w:hint="eastAsia"/>
          <w:sz w:val="28"/>
          <w:lang w:eastAsia="zh-CN"/>
        </w:rPr>
      </w:pPr>
      <w:bookmarkStart w:id="18" w:name="_Toc5215"/>
      <w:r>
        <w:rPr>
          <w:rFonts w:ascii="仿宋" w:eastAsia="仿宋" w:hAnsi="仿宋" w:cs="仿宋" w:hint="eastAsia"/>
          <w:sz w:val="28"/>
          <w:lang w:eastAsia="zh-CN"/>
        </w:rPr>
        <w:t>五、金属制绳、缆项目土建工程</w:t>
      </w:r>
      <w:bookmarkEnd w:id="18"/>
    </w:p>
    <w:p>
      <w:pPr>
        <w:pStyle w:val="Heading2"/>
        <w:rPr>
          <w:rFonts w:ascii="仿宋" w:eastAsia="仿宋" w:hAnsi="仿宋" w:cs="仿宋" w:hint="eastAsia"/>
          <w:lang w:eastAsia="zh-CN"/>
        </w:rPr>
      </w:pPr>
      <w:bookmarkStart w:id="19" w:name="_Toc24648"/>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在金属制绳、缆项目的建筑工程设计中，我们将秉承一系列重要的设计原则，以确保金属制绳、缆项目建筑在功能、美观、可持续性等方面达到最佳效果。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https://d.book118.com/938004026053006045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金属制绳、缆项目规划设计方案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金属制绳、缆项目规划设计方案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金属制绳、缆项目规划设计方案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金属制绳、缆项目规划设计方案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金属制绳、缆项目规划设计方案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金属制绳、缆项目规划设计方案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金属制绳、缆项目规划设计方案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金属制绳、缆项目规划设计方案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金属制绳、缆项目规划设计方案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金属制绳、缆项目规划设计方案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金属制绳、缆项目规划设计方案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金属制绳、缆项目规划设计方案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金属制绳、缆项目规划设计方案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金属制绳、缆项目规划设计方案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金属制绳、缆项目规划设计方案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金属制绳、缆项目规划设计方案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金属制绳、缆项目规划设计方案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966877"/>
    <w:rsid w:val="0496687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8004026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2024-02-29T02:28:00Z</dcterms:created>
  <dcterms:modified xsi:type="dcterms:W3CDTF">2024-02-29T02:28:46Z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9E36FC7AF2BE4BF0922D702E6429C975_11</vt:lpwstr>
  </property>
  <property fmtid="{D5CDD505-2E9C-101B-9397-08002B2CF9AE}" pid="3" name="KSOProductBuildVer">
    <vt:lpwstr>2052-12.1.0.16388</vt:lpwstr>
  </property>
</Properties>
</file>