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特种装备电缆项目计划设计方案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63" w:history="1">
        <w:r>
          <w:rPr>
            <w:rFonts w:ascii="仿宋" w:eastAsia="仿宋" w:hAnsi="仿宋" w:cs="仿宋" w:hint="eastAsia"/>
            <w:lang w:eastAsia="zh-CN"/>
          </w:rPr>
          <w:t>前言</w:t>
        </w:r>
        <w:r>
          <w:tab/>
        </w:r>
        <w:r>
          <w:fldChar w:fldCharType="begin"/>
        </w:r>
        <w:r>
          <w:instrText xml:space="preserve"> PAGEREF _Toc15363 \h </w:instrText>
        </w:r>
        <w:r>
          <w:fldChar w:fldCharType="separate"/>
        </w:r>
        <w:r>
          <w:t>3</w:t>
        </w:r>
        <w:r>
          <w:fldChar w:fldCharType="end"/>
        </w:r>
      </w:hyperlink>
    </w:p>
    <w:p>
      <w:pPr>
        <w:pStyle w:val="TOC1"/>
        <w:tabs>
          <w:tab w:val="right" w:leader="dot" w:pos="8306"/>
        </w:tabs>
      </w:pPr>
      <w:hyperlink w:anchor="_Toc4444" w:history="1">
        <w:r>
          <w:rPr>
            <w:rFonts w:ascii="仿宋" w:eastAsia="仿宋" w:hAnsi="仿宋" w:cs="仿宋" w:hint="eastAsia"/>
            <w:lang w:eastAsia="zh-CN"/>
          </w:rPr>
          <w:t>一、特种装备电缆项目绩效评估</w:t>
        </w:r>
        <w:r>
          <w:tab/>
        </w:r>
        <w:r>
          <w:fldChar w:fldCharType="begin"/>
        </w:r>
        <w:r>
          <w:instrText xml:space="preserve"> PAGEREF _Toc4444 \h </w:instrText>
        </w:r>
        <w:r>
          <w:fldChar w:fldCharType="separate"/>
        </w:r>
        <w:r>
          <w:t>3</w:t>
        </w:r>
        <w:r>
          <w:fldChar w:fldCharType="end"/>
        </w:r>
      </w:hyperlink>
    </w:p>
    <w:p>
      <w:pPr>
        <w:pStyle w:val="TOC2"/>
        <w:tabs>
          <w:tab w:val="right" w:leader="dot" w:pos="8306"/>
        </w:tabs>
      </w:pPr>
      <w:hyperlink w:anchor="_Toc30274" w:history="1">
        <w:r>
          <w:rPr>
            <w:rFonts w:ascii="仿宋" w:eastAsia="仿宋" w:hAnsi="仿宋" w:cs="仿宋" w:hint="eastAsia"/>
            <w:lang w:eastAsia="zh-CN"/>
          </w:rPr>
          <w:t>(一)、绩效评估指标</w:t>
        </w:r>
        <w:r>
          <w:tab/>
        </w:r>
        <w:r>
          <w:fldChar w:fldCharType="begin"/>
        </w:r>
        <w:r>
          <w:instrText xml:space="preserve"> PAGEREF _Toc30274 \h </w:instrText>
        </w:r>
        <w:r>
          <w:fldChar w:fldCharType="separate"/>
        </w:r>
        <w:r>
          <w:t>3</w:t>
        </w:r>
        <w:r>
          <w:fldChar w:fldCharType="end"/>
        </w:r>
      </w:hyperlink>
    </w:p>
    <w:p>
      <w:pPr>
        <w:pStyle w:val="TOC2"/>
        <w:tabs>
          <w:tab w:val="right" w:leader="dot" w:pos="8306"/>
        </w:tabs>
      </w:pPr>
      <w:hyperlink w:anchor="_Toc5356" w:history="1">
        <w:r>
          <w:rPr>
            <w:rFonts w:ascii="仿宋" w:eastAsia="仿宋" w:hAnsi="仿宋" w:cs="仿宋" w:hint="eastAsia"/>
            <w:lang w:eastAsia="zh-CN"/>
          </w:rPr>
          <w:t>(二)、绩效评估方法</w:t>
        </w:r>
        <w:r>
          <w:tab/>
        </w:r>
        <w:r>
          <w:fldChar w:fldCharType="begin"/>
        </w:r>
        <w:r>
          <w:instrText xml:space="preserve"> PAGEREF _Toc5356 \h </w:instrText>
        </w:r>
        <w:r>
          <w:fldChar w:fldCharType="separate"/>
        </w:r>
        <w:r>
          <w:t>4</w:t>
        </w:r>
        <w:r>
          <w:fldChar w:fldCharType="end"/>
        </w:r>
      </w:hyperlink>
    </w:p>
    <w:p>
      <w:pPr>
        <w:pStyle w:val="TOC2"/>
        <w:tabs>
          <w:tab w:val="right" w:leader="dot" w:pos="8306"/>
        </w:tabs>
      </w:pPr>
      <w:hyperlink w:anchor="_Toc7242" w:history="1">
        <w:r>
          <w:rPr>
            <w:rFonts w:ascii="仿宋" w:eastAsia="仿宋" w:hAnsi="仿宋" w:cs="仿宋" w:hint="eastAsia"/>
            <w:lang w:eastAsia="zh-CN"/>
          </w:rPr>
          <w:t>(三)、绩效评估周期</w:t>
        </w:r>
        <w:r>
          <w:tab/>
        </w:r>
        <w:r>
          <w:fldChar w:fldCharType="begin"/>
        </w:r>
        <w:r>
          <w:instrText xml:space="preserve"> PAGEREF _Toc7242 \h </w:instrText>
        </w:r>
        <w:r>
          <w:fldChar w:fldCharType="separate"/>
        </w:r>
        <w:r>
          <w:t>5</w:t>
        </w:r>
        <w:r>
          <w:fldChar w:fldCharType="end"/>
        </w:r>
      </w:hyperlink>
    </w:p>
    <w:p>
      <w:pPr>
        <w:pStyle w:val="TOC1"/>
        <w:tabs>
          <w:tab w:val="right" w:leader="dot" w:pos="8306"/>
        </w:tabs>
      </w:pPr>
      <w:hyperlink w:anchor="_Toc14797" w:history="1">
        <w:r>
          <w:rPr>
            <w:rFonts w:ascii="仿宋" w:eastAsia="仿宋" w:hAnsi="仿宋" w:cs="仿宋" w:hint="eastAsia"/>
            <w:lang w:eastAsia="zh-CN"/>
          </w:rPr>
          <w:t>二、特种装备电缆项目可持续发展</w:t>
        </w:r>
        <w:r>
          <w:tab/>
        </w:r>
        <w:r>
          <w:fldChar w:fldCharType="begin"/>
        </w:r>
        <w:r>
          <w:instrText xml:space="preserve"> PAGEREF _Toc14797 \h </w:instrText>
        </w:r>
        <w:r>
          <w:fldChar w:fldCharType="separate"/>
        </w:r>
        <w:r>
          <w:t>6</w:t>
        </w:r>
        <w:r>
          <w:fldChar w:fldCharType="end"/>
        </w:r>
      </w:hyperlink>
    </w:p>
    <w:p>
      <w:pPr>
        <w:pStyle w:val="TOC2"/>
        <w:tabs>
          <w:tab w:val="right" w:leader="dot" w:pos="8306"/>
        </w:tabs>
      </w:pPr>
      <w:hyperlink w:anchor="_Toc27997" w:history="1">
        <w:r>
          <w:rPr>
            <w:rFonts w:ascii="仿宋" w:eastAsia="仿宋" w:hAnsi="仿宋" w:cs="仿宋" w:hint="eastAsia"/>
            <w:lang w:eastAsia="zh-CN"/>
          </w:rPr>
          <w:t>(一)、可持续战略与实践</w:t>
        </w:r>
        <w:r>
          <w:tab/>
        </w:r>
        <w:r>
          <w:fldChar w:fldCharType="begin"/>
        </w:r>
        <w:r>
          <w:instrText xml:space="preserve"> PAGEREF _Toc27997 \h </w:instrText>
        </w:r>
        <w:r>
          <w:fldChar w:fldCharType="separate"/>
        </w:r>
        <w:r>
          <w:t>6</w:t>
        </w:r>
        <w:r>
          <w:fldChar w:fldCharType="end"/>
        </w:r>
      </w:hyperlink>
    </w:p>
    <w:p>
      <w:pPr>
        <w:pStyle w:val="TOC2"/>
        <w:tabs>
          <w:tab w:val="right" w:leader="dot" w:pos="8306"/>
        </w:tabs>
      </w:pPr>
      <w:hyperlink w:anchor="_Toc31123" w:history="1">
        <w:r>
          <w:rPr>
            <w:rFonts w:ascii="仿宋" w:eastAsia="仿宋" w:hAnsi="仿宋" w:cs="仿宋" w:hint="eastAsia"/>
            <w:lang w:eastAsia="zh-CN"/>
          </w:rPr>
          <w:t>(二)、环保与社会责任</w:t>
        </w:r>
        <w:r>
          <w:tab/>
        </w:r>
        <w:r>
          <w:fldChar w:fldCharType="begin"/>
        </w:r>
        <w:r>
          <w:instrText xml:space="preserve"> PAGEREF _Toc31123 \h </w:instrText>
        </w:r>
        <w:r>
          <w:fldChar w:fldCharType="separate"/>
        </w:r>
        <w:r>
          <w:t>7</w:t>
        </w:r>
        <w:r>
          <w:fldChar w:fldCharType="end"/>
        </w:r>
      </w:hyperlink>
    </w:p>
    <w:p>
      <w:pPr>
        <w:pStyle w:val="TOC1"/>
        <w:tabs>
          <w:tab w:val="right" w:leader="dot" w:pos="8306"/>
        </w:tabs>
      </w:pPr>
      <w:hyperlink w:anchor="_Toc16049" w:history="1">
        <w:r>
          <w:rPr>
            <w:rFonts w:ascii="仿宋" w:eastAsia="仿宋" w:hAnsi="仿宋" w:cs="仿宋" w:hint="eastAsia"/>
            <w:lang w:eastAsia="zh-CN"/>
          </w:rPr>
          <w:t>三、特种装备电缆项目建设单位说明</w:t>
        </w:r>
        <w:r>
          <w:tab/>
        </w:r>
        <w:r>
          <w:fldChar w:fldCharType="begin"/>
        </w:r>
        <w:r>
          <w:instrText xml:space="preserve"> PAGEREF _Toc16049 \h </w:instrText>
        </w:r>
        <w:r>
          <w:fldChar w:fldCharType="separate"/>
        </w:r>
        <w:r>
          <w:t>8</w:t>
        </w:r>
        <w:r>
          <w:fldChar w:fldCharType="end"/>
        </w:r>
      </w:hyperlink>
    </w:p>
    <w:p>
      <w:pPr>
        <w:pStyle w:val="TOC2"/>
        <w:tabs>
          <w:tab w:val="right" w:leader="dot" w:pos="8306"/>
        </w:tabs>
      </w:pPr>
      <w:hyperlink w:anchor="_Toc22213" w:history="1">
        <w:r>
          <w:rPr>
            <w:rFonts w:ascii="仿宋" w:eastAsia="仿宋" w:hAnsi="仿宋" w:cs="仿宋" w:hint="eastAsia"/>
            <w:lang w:eastAsia="zh-CN"/>
          </w:rPr>
          <w:t>(一)、特种装备电缆项目承办单位基本情况</w:t>
        </w:r>
        <w:r>
          <w:tab/>
        </w:r>
        <w:r>
          <w:fldChar w:fldCharType="begin"/>
        </w:r>
        <w:r>
          <w:instrText xml:space="preserve"> PAGEREF _Toc22213 \h </w:instrText>
        </w:r>
        <w:r>
          <w:fldChar w:fldCharType="separate"/>
        </w:r>
        <w:r>
          <w:t>8</w:t>
        </w:r>
        <w:r>
          <w:fldChar w:fldCharType="end"/>
        </w:r>
      </w:hyperlink>
    </w:p>
    <w:p>
      <w:pPr>
        <w:pStyle w:val="TOC2"/>
        <w:tabs>
          <w:tab w:val="right" w:leader="dot" w:pos="8306"/>
        </w:tabs>
      </w:pPr>
      <w:hyperlink w:anchor="_Toc10804" w:history="1">
        <w:r>
          <w:rPr>
            <w:rFonts w:ascii="仿宋" w:eastAsia="仿宋" w:hAnsi="仿宋" w:cs="仿宋" w:hint="eastAsia"/>
            <w:lang w:eastAsia="zh-CN"/>
          </w:rPr>
          <w:t>(二)、公司经济效益分析</w:t>
        </w:r>
        <w:r>
          <w:tab/>
        </w:r>
        <w:r>
          <w:fldChar w:fldCharType="begin"/>
        </w:r>
        <w:r>
          <w:instrText xml:space="preserve"> PAGEREF _Toc10804 \h </w:instrText>
        </w:r>
        <w:r>
          <w:fldChar w:fldCharType="separate"/>
        </w:r>
        <w:r>
          <w:t>8</w:t>
        </w:r>
        <w:r>
          <w:fldChar w:fldCharType="end"/>
        </w:r>
      </w:hyperlink>
    </w:p>
    <w:p>
      <w:pPr>
        <w:pStyle w:val="TOC1"/>
        <w:tabs>
          <w:tab w:val="right" w:leader="dot" w:pos="8306"/>
        </w:tabs>
      </w:pPr>
      <w:hyperlink w:anchor="_Toc10000" w:history="1">
        <w:r>
          <w:rPr>
            <w:rFonts w:ascii="仿宋" w:eastAsia="仿宋" w:hAnsi="仿宋" w:cs="仿宋" w:hint="eastAsia"/>
            <w:lang w:eastAsia="zh-CN"/>
          </w:rPr>
          <w:t>四、特种装备电缆项目文档管理</w:t>
        </w:r>
        <w:r>
          <w:tab/>
        </w:r>
        <w:r>
          <w:fldChar w:fldCharType="begin"/>
        </w:r>
        <w:r>
          <w:instrText xml:space="preserve"> PAGEREF _Toc10000 \h </w:instrText>
        </w:r>
        <w:r>
          <w:fldChar w:fldCharType="separate"/>
        </w:r>
        <w:r>
          <w:t>9</w:t>
        </w:r>
        <w:r>
          <w:fldChar w:fldCharType="end"/>
        </w:r>
      </w:hyperlink>
    </w:p>
    <w:p>
      <w:pPr>
        <w:pStyle w:val="TOC2"/>
        <w:tabs>
          <w:tab w:val="right" w:leader="dot" w:pos="8306"/>
        </w:tabs>
      </w:pPr>
      <w:hyperlink w:anchor="_Toc11375" w:history="1">
        <w:r>
          <w:rPr>
            <w:rFonts w:ascii="仿宋" w:eastAsia="仿宋" w:hAnsi="仿宋" w:cs="仿宋" w:hint="eastAsia"/>
            <w:lang w:eastAsia="zh-CN"/>
          </w:rPr>
          <w:t>(一)、文档编制与审查</w:t>
        </w:r>
        <w:r>
          <w:tab/>
        </w:r>
        <w:r>
          <w:fldChar w:fldCharType="begin"/>
        </w:r>
        <w:r>
          <w:instrText xml:space="preserve"> PAGEREF _Toc11375 \h </w:instrText>
        </w:r>
        <w:r>
          <w:fldChar w:fldCharType="separate"/>
        </w:r>
        <w:r>
          <w:t>9</w:t>
        </w:r>
        <w:r>
          <w:fldChar w:fldCharType="end"/>
        </w:r>
      </w:hyperlink>
    </w:p>
    <w:p>
      <w:pPr>
        <w:pStyle w:val="TOC2"/>
        <w:tabs>
          <w:tab w:val="right" w:leader="dot" w:pos="8306"/>
        </w:tabs>
      </w:pPr>
      <w:hyperlink w:anchor="_Toc17450" w:history="1">
        <w:r>
          <w:rPr>
            <w:rFonts w:ascii="仿宋" w:eastAsia="仿宋" w:hAnsi="仿宋" w:cs="仿宋" w:hint="eastAsia"/>
            <w:lang w:eastAsia="zh-CN"/>
          </w:rPr>
          <w:t>(二)、文档发布与分发</w:t>
        </w:r>
        <w:r>
          <w:tab/>
        </w:r>
        <w:r>
          <w:fldChar w:fldCharType="begin"/>
        </w:r>
        <w:r>
          <w:instrText xml:space="preserve"> PAGEREF _Toc17450 \h </w:instrText>
        </w:r>
        <w:r>
          <w:fldChar w:fldCharType="separate"/>
        </w:r>
        <w:r>
          <w:t>11</w:t>
        </w:r>
        <w:r>
          <w:fldChar w:fldCharType="end"/>
        </w:r>
      </w:hyperlink>
    </w:p>
    <w:p>
      <w:pPr>
        <w:pStyle w:val="TOC2"/>
        <w:tabs>
          <w:tab w:val="right" w:leader="dot" w:pos="8306"/>
        </w:tabs>
      </w:pPr>
      <w:hyperlink w:anchor="_Toc29287" w:history="1">
        <w:r>
          <w:rPr>
            <w:rFonts w:ascii="仿宋" w:eastAsia="仿宋" w:hAnsi="仿宋" w:cs="仿宋" w:hint="eastAsia"/>
            <w:lang w:eastAsia="zh-CN"/>
          </w:rPr>
          <w:t>(三)、文档存档与归档</w:t>
        </w:r>
        <w:r>
          <w:tab/>
        </w:r>
        <w:r>
          <w:fldChar w:fldCharType="begin"/>
        </w:r>
        <w:r>
          <w:instrText xml:space="preserve"> PAGEREF _Toc29287 \h </w:instrText>
        </w:r>
        <w:r>
          <w:fldChar w:fldCharType="separate"/>
        </w:r>
        <w:r>
          <w:t>12</w:t>
        </w:r>
        <w:r>
          <w:fldChar w:fldCharType="end"/>
        </w:r>
      </w:hyperlink>
    </w:p>
    <w:p>
      <w:pPr>
        <w:pStyle w:val="TOC1"/>
        <w:tabs>
          <w:tab w:val="right" w:leader="dot" w:pos="8306"/>
        </w:tabs>
      </w:pPr>
      <w:hyperlink w:anchor="_Toc154" w:history="1">
        <w:r>
          <w:rPr>
            <w:rFonts w:ascii="仿宋" w:eastAsia="仿宋" w:hAnsi="仿宋" w:cs="仿宋" w:hint="eastAsia"/>
            <w:lang w:eastAsia="zh-CN"/>
          </w:rPr>
          <w:t>五、工艺说明</w:t>
        </w:r>
        <w:r>
          <w:tab/>
        </w:r>
        <w:r>
          <w:fldChar w:fldCharType="begin"/>
        </w:r>
        <w:r>
          <w:instrText xml:space="preserve"> PAGEREF _Toc154 \h </w:instrText>
        </w:r>
        <w:r>
          <w:fldChar w:fldCharType="separate"/>
        </w:r>
        <w:r>
          <w:t>13</w:t>
        </w:r>
        <w:r>
          <w:fldChar w:fldCharType="end"/>
        </w:r>
      </w:hyperlink>
    </w:p>
    <w:p>
      <w:pPr>
        <w:pStyle w:val="TOC2"/>
        <w:tabs>
          <w:tab w:val="right" w:leader="dot" w:pos="8306"/>
        </w:tabs>
      </w:pPr>
      <w:hyperlink w:anchor="_Toc24498" w:history="1">
        <w:r>
          <w:rPr>
            <w:rFonts w:ascii="仿宋" w:eastAsia="仿宋" w:hAnsi="仿宋" w:cs="仿宋" w:hint="eastAsia"/>
            <w:lang w:eastAsia="zh-CN"/>
          </w:rPr>
          <w:t>(一)、技术管理特点</w:t>
        </w:r>
        <w:r>
          <w:tab/>
        </w:r>
        <w:r>
          <w:fldChar w:fldCharType="begin"/>
        </w:r>
        <w:r>
          <w:instrText xml:space="preserve"> PAGEREF _Toc24498 \h </w:instrText>
        </w:r>
        <w:r>
          <w:fldChar w:fldCharType="separate"/>
        </w:r>
        <w:r>
          <w:t>13</w:t>
        </w:r>
        <w:r>
          <w:fldChar w:fldCharType="end"/>
        </w:r>
      </w:hyperlink>
    </w:p>
    <w:p>
      <w:pPr>
        <w:pStyle w:val="TOC2"/>
        <w:tabs>
          <w:tab w:val="right" w:leader="dot" w:pos="8306"/>
        </w:tabs>
      </w:pPr>
      <w:hyperlink w:anchor="_Toc26631" w:history="1">
        <w:r>
          <w:rPr>
            <w:rFonts w:ascii="仿宋" w:eastAsia="仿宋" w:hAnsi="仿宋" w:cs="仿宋" w:hint="eastAsia"/>
            <w:lang w:eastAsia="zh-CN"/>
          </w:rPr>
          <w:t>(二)、特种装备电缆项目工艺技术设计方案</w:t>
        </w:r>
        <w:r>
          <w:tab/>
        </w:r>
        <w:r>
          <w:fldChar w:fldCharType="begin"/>
        </w:r>
        <w:r>
          <w:instrText xml:space="preserve"> PAGEREF _Toc26631 \h </w:instrText>
        </w:r>
        <w:r>
          <w:fldChar w:fldCharType="separate"/>
        </w:r>
        <w:r>
          <w:t>14</w:t>
        </w:r>
        <w:r>
          <w:fldChar w:fldCharType="end"/>
        </w:r>
      </w:hyperlink>
    </w:p>
    <w:p>
      <w:pPr>
        <w:pStyle w:val="TOC2"/>
        <w:tabs>
          <w:tab w:val="right" w:leader="dot" w:pos="8306"/>
        </w:tabs>
      </w:pPr>
      <w:hyperlink w:anchor="_Toc22047" w:history="1">
        <w:r>
          <w:rPr>
            <w:rFonts w:ascii="仿宋" w:eastAsia="仿宋" w:hAnsi="仿宋" w:cs="仿宋" w:hint="eastAsia"/>
            <w:lang w:eastAsia="zh-CN"/>
          </w:rPr>
          <w:t>(三)、设备选型方案</w:t>
        </w:r>
        <w:r>
          <w:tab/>
        </w:r>
        <w:r>
          <w:fldChar w:fldCharType="begin"/>
        </w:r>
        <w:r>
          <w:instrText xml:space="preserve"> PAGEREF _Toc22047 \h </w:instrText>
        </w:r>
        <w:r>
          <w:fldChar w:fldCharType="separate"/>
        </w:r>
        <w:r>
          <w:t>15</w:t>
        </w:r>
        <w:r>
          <w:fldChar w:fldCharType="end"/>
        </w:r>
      </w:hyperlink>
    </w:p>
    <w:p>
      <w:pPr>
        <w:pStyle w:val="TOC1"/>
        <w:tabs>
          <w:tab w:val="right" w:leader="dot" w:pos="8306"/>
        </w:tabs>
      </w:pPr>
      <w:hyperlink w:anchor="_Toc20158" w:history="1">
        <w:r>
          <w:rPr>
            <w:rFonts w:ascii="仿宋" w:eastAsia="仿宋" w:hAnsi="仿宋" w:cs="仿宋" w:hint="eastAsia"/>
            <w:lang w:eastAsia="zh-CN"/>
          </w:rPr>
          <w:t>六、特种装备电缆项目土建工程</w:t>
        </w:r>
        <w:r>
          <w:tab/>
        </w:r>
        <w:r>
          <w:fldChar w:fldCharType="begin"/>
        </w:r>
        <w:r>
          <w:instrText xml:space="preserve"> PAGEREF _Toc20158 \h </w:instrText>
        </w:r>
        <w:r>
          <w:fldChar w:fldCharType="separate"/>
        </w:r>
        <w:r>
          <w:t>17</w:t>
        </w:r>
        <w:r>
          <w:fldChar w:fldCharType="end"/>
        </w:r>
      </w:hyperlink>
    </w:p>
    <w:p>
      <w:pPr>
        <w:pStyle w:val="TOC2"/>
        <w:tabs>
          <w:tab w:val="right" w:leader="dot" w:pos="8306"/>
        </w:tabs>
      </w:pPr>
      <w:hyperlink w:anchor="_Toc21403" w:history="1">
        <w:r>
          <w:rPr>
            <w:rFonts w:ascii="仿宋" w:eastAsia="仿宋" w:hAnsi="仿宋" w:cs="仿宋" w:hint="eastAsia"/>
            <w:lang w:eastAsia="zh-CN"/>
          </w:rPr>
          <w:t>(一)、建筑工程设计原则</w:t>
        </w:r>
        <w:r>
          <w:tab/>
        </w:r>
        <w:r>
          <w:fldChar w:fldCharType="begin"/>
        </w:r>
        <w:r>
          <w:instrText xml:space="preserve"> PAGEREF _Toc21403 \h </w:instrText>
        </w:r>
        <w:r>
          <w:fldChar w:fldCharType="separate"/>
        </w:r>
        <w:r>
          <w:t>17</w:t>
        </w:r>
        <w:r>
          <w:fldChar w:fldCharType="end"/>
        </w:r>
      </w:hyperlink>
    </w:p>
    <w:p>
      <w:pPr>
        <w:pStyle w:val="TOC2"/>
        <w:tabs>
          <w:tab w:val="right" w:leader="dot" w:pos="8306"/>
        </w:tabs>
      </w:pPr>
      <w:hyperlink w:anchor="_Toc4740" w:history="1">
        <w:r>
          <w:rPr>
            <w:rFonts w:ascii="仿宋" w:eastAsia="仿宋" w:hAnsi="仿宋" w:cs="仿宋" w:hint="eastAsia"/>
            <w:lang w:eastAsia="zh-CN"/>
          </w:rPr>
          <w:t>(二)、土建工程设计年限及安全等级</w:t>
        </w:r>
        <w:r>
          <w:tab/>
        </w:r>
        <w:r>
          <w:fldChar w:fldCharType="begin"/>
        </w:r>
        <w:r>
          <w:instrText xml:space="preserve"> PAGEREF _Toc4740 \h </w:instrText>
        </w:r>
        <w:r>
          <w:fldChar w:fldCharType="separate"/>
        </w:r>
        <w:r>
          <w:t>18</w:t>
        </w:r>
        <w:r>
          <w:fldChar w:fldCharType="end"/>
        </w:r>
      </w:hyperlink>
    </w:p>
    <w:p>
      <w:pPr>
        <w:pStyle w:val="TOC2"/>
        <w:tabs>
          <w:tab w:val="right" w:leader="dot" w:pos="8306"/>
        </w:tabs>
      </w:pPr>
      <w:hyperlink w:anchor="_Toc24633" w:history="1">
        <w:r>
          <w:rPr>
            <w:rFonts w:ascii="仿宋" w:eastAsia="仿宋" w:hAnsi="仿宋" w:cs="仿宋" w:hint="eastAsia"/>
            <w:lang w:eastAsia="zh-CN"/>
          </w:rPr>
          <w:t>(三)、建筑工程设计总体要求</w:t>
        </w:r>
        <w:r>
          <w:tab/>
        </w:r>
        <w:r>
          <w:fldChar w:fldCharType="begin"/>
        </w:r>
        <w:r>
          <w:instrText xml:space="preserve"> PAGEREF _Toc24633 \h </w:instrText>
        </w:r>
        <w:r>
          <w:fldChar w:fldCharType="separate"/>
        </w:r>
        <w:r>
          <w:t>19</w:t>
        </w:r>
        <w:r>
          <w:fldChar w:fldCharType="end"/>
        </w:r>
      </w:hyperlink>
    </w:p>
    <w:p>
      <w:pPr>
        <w:pStyle w:val="TOC2"/>
        <w:tabs>
          <w:tab w:val="right" w:leader="dot" w:pos="8306"/>
        </w:tabs>
      </w:pPr>
      <w:hyperlink w:anchor="_Toc16121" w:history="1">
        <w:r>
          <w:rPr>
            <w:rFonts w:ascii="仿宋" w:eastAsia="仿宋" w:hAnsi="仿宋" w:cs="仿宋" w:hint="eastAsia"/>
            <w:lang w:eastAsia="zh-CN"/>
          </w:rPr>
          <w:t>(四)、土建工程建设指标</w:t>
        </w:r>
        <w:r>
          <w:tab/>
        </w:r>
        <w:r>
          <w:fldChar w:fldCharType="begin"/>
        </w:r>
        <w:r>
          <w:instrText xml:space="preserve"> PAGEREF _Toc16121 \h </w:instrText>
        </w:r>
        <w:r>
          <w:fldChar w:fldCharType="separate"/>
        </w:r>
        <w:r>
          <w:t>20</w:t>
        </w:r>
        <w:r>
          <w:fldChar w:fldCharType="end"/>
        </w:r>
      </w:hyperlink>
    </w:p>
    <w:p>
      <w:pPr>
        <w:pStyle w:val="TOC1"/>
        <w:tabs>
          <w:tab w:val="right" w:leader="dot" w:pos="8306"/>
        </w:tabs>
      </w:pPr>
      <w:hyperlink w:anchor="_Toc21898" w:history="1">
        <w:r>
          <w:rPr>
            <w:rFonts w:ascii="仿宋" w:eastAsia="仿宋" w:hAnsi="仿宋" w:cs="仿宋" w:hint="eastAsia"/>
            <w:lang w:eastAsia="zh-CN"/>
          </w:rPr>
          <w:t>七、特种装备电缆项目社会影响</w:t>
        </w:r>
        <w:r>
          <w:tab/>
        </w:r>
        <w:r>
          <w:fldChar w:fldCharType="begin"/>
        </w:r>
        <w:r>
          <w:instrText xml:space="preserve"> PAGEREF _Toc21898 \h </w:instrText>
        </w:r>
        <w:r>
          <w:fldChar w:fldCharType="separate"/>
        </w:r>
        <w:r>
          <w:t>20</w:t>
        </w:r>
        <w:r>
          <w:fldChar w:fldCharType="end"/>
        </w:r>
      </w:hyperlink>
    </w:p>
    <w:p>
      <w:pPr>
        <w:pStyle w:val="TOC2"/>
        <w:tabs>
          <w:tab w:val="right" w:leader="dot" w:pos="8306"/>
        </w:tabs>
      </w:pPr>
      <w:hyperlink w:anchor="_Toc6678" w:history="1">
        <w:r>
          <w:rPr>
            <w:rFonts w:ascii="仿宋" w:eastAsia="仿宋" w:hAnsi="仿宋" w:cs="仿宋" w:hint="eastAsia"/>
            <w:lang w:eastAsia="zh-CN"/>
          </w:rPr>
          <w:t>(一)、社会责任与义务</w:t>
        </w:r>
        <w:r>
          <w:tab/>
        </w:r>
        <w:r>
          <w:fldChar w:fldCharType="begin"/>
        </w:r>
        <w:r>
          <w:instrText xml:space="preserve"> PAGEREF _Toc6678 \h </w:instrText>
        </w:r>
        <w:r>
          <w:fldChar w:fldCharType="separate"/>
        </w:r>
        <w:r>
          <w:t>20</w:t>
        </w:r>
        <w:r>
          <w:fldChar w:fldCharType="end"/>
        </w:r>
      </w:hyperlink>
    </w:p>
    <w:p>
      <w:pPr>
        <w:pStyle w:val="TOC2"/>
        <w:tabs>
          <w:tab w:val="right" w:leader="dot" w:pos="8306"/>
        </w:tabs>
      </w:pPr>
      <w:hyperlink w:anchor="_Toc4520" w:history="1">
        <w:r>
          <w:rPr>
            <w:rFonts w:ascii="仿宋" w:eastAsia="仿宋" w:hAnsi="仿宋" w:cs="仿宋" w:hint="eastAsia"/>
            <w:lang w:eastAsia="zh-CN"/>
          </w:rPr>
          <w:t>(二)、社会参与与沟通</w:t>
        </w:r>
        <w:r>
          <w:tab/>
        </w:r>
        <w:r>
          <w:fldChar w:fldCharType="begin"/>
        </w:r>
        <w:r>
          <w:instrText xml:space="preserve"> PAGEREF _Toc4520 \h </w:instrText>
        </w:r>
        <w:r>
          <w:fldChar w:fldCharType="separate"/>
        </w:r>
        <w:r>
          <w:t>21</w:t>
        </w:r>
        <w:r>
          <w:fldChar w:fldCharType="end"/>
        </w:r>
      </w:hyperlink>
    </w:p>
    <w:p>
      <w:pPr>
        <w:pStyle w:val="TOC1"/>
        <w:tabs>
          <w:tab w:val="right" w:leader="dot" w:pos="8306"/>
        </w:tabs>
      </w:pPr>
      <w:hyperlink w:anchor="_Toc390" w:history="1">
        <w:r>
          <w:rPr>
            <w:rFonts w:ascii="仿宋" w:eastAsia="仿宋" w:hAnsi="仿宋" w:cs="仿宋" w:hint="eastAsia"/>
            <w:lang w:eastAsia="zh-CN"/>
          </w:rPr>
          <w:t>八、特种装备电缆项目技术管理</w:t>
        </w:r>
        <w:r>
          <w:tab/>
        </w:r>
        <w:r>
          <w:fldChar w:fldCharType="begin"/>
        </w:r>
        <w:r>
          <w:instrText xml:space="preserve"> PAGEREF _Toc390 \h </w:instrText>
        </w:r>
        <w:r>
          <w:fldChar w:fldCharType="separate"/>
        </w:r>
        <w:r>
          <w:t>22</w:t>
        </w:r>
        <w:r>
          <w:fldChar w:fldCharType="end"/>
        </w:r>
      </w:hyperlink>
    </w:p>
    <w:p>
      <w:pPr>
        <w:pStyle w:val="TOC2"/>
        <w:tabs>
          <w:tab w:val="right" w:leader="dot" w:pos="8306"/>
        </w:tabs>
      </w:pPr>
      <w:hyperlink w:anchor="_Toc31645" w:history="1">
        <w:r>
          <w:rPr>
            <w:rFonts w:ascii="仿宋" w:eastAsia="仿宋" w:hAnsi="仿宋" w:cs="仿宋" w:hint="eastAsia"/>
            <w:lang w:eastAsia="zh-CN"/>
          </w:rPr>
          <w:t>(一)、技术方案选用方向</w:t>
        </w:r>
        <w:r>
          <w:tab/>
        </w:r>
        <w:r>
          <w:fldChar w:fldCharType="begin"/>
        </w:r>
        <w:r>
          <w:instrText xml:space="preserve"> PAGEREF _Toc31645 \h </w:instrText>
        </w:r>
        <w:r>
          <w:fldChar w:fldCharType="separate"/>
        </w:r>
        <w:r>
          <w:t>22</w:t>
        </w:r>
        <w:r>
          <w:fldChar w:fldCharType="end"/>
        </w:r>
      </w:hyperlink>
    </w:p>
    <w:p>
      <w:pPr>
        <w:pStyle w:val="TOC2"/>
        <w:tabs>
          <w:tab w:val="right" w:leader="dot" w:pos="8306"/>
        </w:tabs>
      </w:pPr>
      <w:hyperlink w:anchor="_Toc2035" w:history="1">
        <w:r>
          <w:rPr>
            <w:rFonts w:ascii="仿宋" w:eastAsia="仿宋" w:hAnsi="仿宋" w:cs="仿宋" w:hint="eastAsia"/>
            <w:lang w:eastAsia="zh-CN"/>
          </w:rPr>
          <w:t>(二)、工艺技术方案选用原则</w:t>
        </w:r>
        <w:r>
          <w:tab/>
        </w:r>
        <w:r>
          <w:fldChar w:fldCharType="begin"/>
        </w:r>
        <w:r>
          <w:instrText xml:space="preserve"> PAGEREF _Toc2035 \h </w:instrText>
        </w:r>
        <w:r>
          <w:fldChar w:fldCharType="separate"/>
        </w:r>
        <w:r>
          <w:t>23</w:t>
        </w:r>
        <w:r>
          <w:fldChar w:fldCharType="end"/>
        </w:r>
      </w:hyperlink>
    </w:p>
    <w:p>
      <w:pPr>
        <w:pStyle w:val="TOC2"/>
        <w:tabs>
          <w:tab w:val="right" w:leader="dot" w:pos="8306"/>
        </w:tabs>
      </w:pPr>
      <w:hyperlink w:anchor="_Toc11284" w:history="1">
        <w:r>
          <w:rPr>
            <w:rFonts w:ascii="仿宋" w:eastAsia="仿宋" w:hAnsi="仿宋" w:cs="仿宋" w:hint="eastAsia"/>
            <w:lang w:eastAsia="zh-CN"/>
          </w:rPr>
          <w:t>(三)、工艺技术方案要求</w:t>
        </w:r>
        <w:r>
          <w:tab/>
        </w:r>
        <w:r>
          <w:fldChar w:fldCharType="begin"/>
        </w:r>
        <w:r>
          <w:instrText xml:space="preserve"> PAGEREF _Toc11284 \h </w:instrText>
        </w:r>
        <w:r>
          <w:fldChar w:fldCharType="separate"/>
        </w:r>
        <w:r>
          <w:t>26</w:t>
        </w:r>
        <w:r>
          <w:fldChar w:fldCharType="end"/>
        </w:r>
      </w:hyperlink>
    </w:p>
    <w:p>
      <w:pPr>
        <w:pStyle w:val="TOC1"/>
        <w:tabs>
          <w:tab w:val="right" w:leader="dot" w:pos="8306"/>
        </w:tabs>
      </w:pPr>
      <w:hyperlink w:anchor="_Toc31093" w:history="1">
        <w:r>
          <w:rPr>
            <w:rFonts w:ascii="仿宋" w:eastAsia="仿宋" w:hAnsi="仿宋" w:cs="仿宋" w:hint="eastAsia"/>
            <w:lang w:eastAsia="zh-CN"/>
          </w:rPr>
          <w:t>九、特种装备电缆项目创新与研发</w:t>
        </w:r>
        <w:r>
          <w:tab/>
        </w:r>
        <w:r>
          <w:fldChar w:fldCharType="begin"/>
        </w:r>
        <w:r>
          <w:instrText xml:space="preserve"> PAGEREF _Toc31093 \h </w:instrText>
        </w:r>
        <w:r>
          <w:fldChar w:fldCharType="separate"/>
        </w:r>
        <w:r>
          <w:t>28</w:t>
        </w:r>
        <w:r>
          <w:fldChar w:fldCharType="end"/>
        </w:r>
      </w:hyperlink>
    </w:p>
    <w:p>
      <w:pPr>
        <w:pStyle w:val="TOC2"/>
        <w:tabs>
          <w:tab w:val="right" w:leader="dot" w:pos="8306"/>
        </w:tabs>
      </w:pPr>
      <w:hyperlink w:anchor="_Toc25715" w:history="1">
        <w:r>
          <w:rPr>
            <w:rFonts w:ascii="仿宋" w:eastAsia="仿宋" w:hAnsi="仿宋" w:cs="仿宋" w:hint="eastAsia"/>
            <w:lang w:eastAsia="zh-CN"/>
          </w:rPr>
          <w:t>(一)、创新策略与方向</w:t>
        </w:r>
        <w:r>
          <w:tab/>
        </w:r>
        <w:r>
          <w:fldChar w:fldCharType="begin"/>
        </w:r>
        <w:r>
          <w:instrText xml:space="preserve"> PAGEREF _Toc25715 \h </w:instrText>
        </w:r>
        <w:r>
          <w:fldChar w:fldCharType="separate"/>
        </w:r>
        <w:r>
          <w:t>28</w:t>
        </w:r>
        <w:r>
          <w:fldChar w:fldCharType="end"/>
        </w:r>
      </w:hyperlink>
    </w:p>
    <w:p>
      <w:pPr>
        <w:pStyle w:val="TOC2"/>
        <w:tabs>
          <w:tab w:val="right" w:leader="dot" w:pos="8306"/>
        </w:tabs>
      </w:pPr>
      <w:hyperlink w:anchor="_Toc26825" w:history="1">
        <w:r>
          <w:rPr>
            <w:rFonts w:ascii="仿宋" w:eastAsia="仿宋" w:hAnsi="仿宋" w:cs="仿宋" w:hint="eastAsia"/>
            <w:lang w:eastAsia="zh-CN"/>
          </w:rPr>
          <w:t>(二)、研发规划与投入</w:t>
        </w:r>
        <w:r>
          <w:tab/>
        </w:r>
        <w:r>
          <w:fldChar w:fldCharType="begin"/>
        </w:r>
        <w:r>
          <w:instrText xml:space="preserve"> PAGEREF _Toc26825 \h </w:instrText>
        </w:r>
        <w:r>
          <w:fldChar w:fldCharType="separate"/>
        </w:r>
        <w:r>
          <w:t>29</w:t>
        </w:r>
        <w:r>
          <w:fldChar w:fldCharType="end"/>
        </w:r>
      </w:hyperlink>
    </w:p>
    <w:p>
      <w:pPr>
        <w:pStyle w:val="TOC1"/>
        <w:tabs>
          <w:tab w:val="right" w:leader="dot" w:pos="8306"/>
        </w:tabs>
      </w:pPr>
      <w:hyperlink w:anchor="_Toc4039" w:history="1">
        <w:r>
          <w:rPr>
            <w:rFonts w:ascii="仿宋" w:eastAsia="仿宋" w:hAnsi="仿宋" w:cs="仿宋" w:hint="eastAsia"/>
            <w:lang w:eastAsia="zh-CN"/>
          </w:rPr>
          <w:t>十、特种装备电缆项目环境影响分析</w:t>
        </w:r>
        <w:r>
          <w:tab/>
        </w:r>
        <w:r>
          <w:fldChar w:fldCharType="begin"/>
        </w:r>
        <w:r>
          <w:instrText xml:space="preserve"> PAGEREF _Toc4039 \h </w:instrText>
        </w:r>
        <w:r>
          <w:fldChar w:fldCharType="separate"/>
        </w:r>
        <w:r>
          <w:t>31</w:t>
        </w:r>
        <w:r>
          <w:fldChar w:fldCharType="end"/>
        </w:r>
      </w:hyperlink>
    </w:p>
    <w:p>
      <w:pPr>
        <w:pStyle w:val="TOC2"/>
        <w:tabs>
          <w:tab w:val="right" w:leader="dot" w:pos="8306"/>
        </w:tabs>
      </w:pPr>
      <w:hyperlink w:anchor="_Toc13053" w:history="1">
        <w:r>
          <w:rPr>
            <w:rFonts w:ascii="仿宋" w:eastAsia="仿宋" w:hAnsi="仿宋" w:cs="仿宋" w:hint="eastAsia"/>
            <w:lang w:eastAsia="zh-CN"/>
          </w:rPr>
          <w:t>(一)、建设区域环境质量现状</w:t>
        </w:r>
        <w:r>
          <w:tab/>
        </w:r>
        <w:r>
          <w:fldChar w:fldCharType="begin"/>
        </w:r>
        <w:r>
          <w:instrText xml:space="preserve"> PAGEREF _Toc13053 \h </w:instrText>
        </w:r>
        <w:r>
          <w:fldChar w:fldCharType="separate"/>
        </w:r>
        <w:r>
          <w:t>31</w:t>
        </w:r>
        <w:r>
          <w:fldChar w:fldCharType="end"/>
        </w:r>
      </w:hyperlink>
    </w:p>
    <w:p>
      <w:pPr>
        <w:pStyle w:val="TOC2"/>
        <w:tabs>
          <w:tab w:val="right" w:leader="dot" w:pos="8306"/>
        </w:tabs>
      </w:pPr>
      <w:hyperlink w:anchor="_Toc9270" w:history="1">
        <w:r>
          <w:rPr>
            <w:rFonts w:ascii="仿宋" w:eastAsia="仿宋" w:hAnsi="仿宋" w:cs="仿宋" w:hint="eastAsia"/>
            <w:lang w:eastAsia="zh-CN"/>
          </w:rPr>
          <w:t>(二)、建设期环境保护</w:t>
        </w:r>
        <w:r>
          <w:tab/>
        </w:r>
        <w:r>
          <w:fldChar w:fldCharType="begin"/>
        </w:r>
        <w:r>
          <w:instrText xml:space="preserve"> PAGEREF _Toc9270 \h </w:instrText>
        </w:r>
        <w:r>
          <w:fldChar w:fldCharType="separate"/>
        </w:r>
        <w:r>
          <w:t>32</w:t>
        </w:r>
        <w:r>
          <w:fldChar w:fldCharType="end"/>
        </w:r>
      </w:hyperlink>
    </w:p>
    <w:p>
      <w:pPr>
        <w:pStyle w:val="TOC2"/>
        <w:tabs>
          <w:tab w:val="right" w:leader="dot" w:pos="8306"/>
        </w:tabs>
      </w:pPr>
      <w:hyperlink w:anchor="_Toc5551" w:history="1">
        <w:r>
          <w:rPr>
            <w:rFonts w:ascii="仿宋" w:eastAsia="仿宋" w:hAnsi="仿宋" w:cs="仿宋" w:hint="eastAsia"/>
            <w:lang w:eastAsia="zh-CN"/>
          </w:rPr>
          <w:t>(三)、运营期环境保护</w:t>
        </w:r>
        <w:r>
          <w:tab/>
        </w:r>
        <w:r>
          <w:fldChar w:fldCharType="begin"/>
        </w:r>
        <w:r>
          <w:instrText xml:space="preserve"> PAGEREF _Toc5551 \h </w:instrText>
        </w:r>
        <w:r>
          <w:fldChar w:fldCharType="separate"/>
        </w:r>
        <w:r>
          <w:t>34</w:t>
        </w:r>
        <w:r>
          <w:fldChar w:fldCharType="end"/>
        </w:r>
      </w:hyperlink>
    </w:p>
    <w:p>
      <w:pPr>
        <w:pStyle w:val="TOC2"/>
        <w:tabs>
          <w:tab w:val="right" w:leader="dot" w:pos="8306"/>
        </w:tabs>
      </w:pPr>
      <w:hyperlink w:anchor="_Toc12490" w:history="1">
        <w:r>
          <w:rPr>
            <w:rFonts w:ascii="仿宋" w:eastAsia="仿宋" w:hAnsi="仿宋" w:cs="仿宋" w:hint="eastAsia"/>
            <w:lang w:eastAsia="zh-CN"/>
          </w:rPr>
          <w:t>(四)、特种装备电缆项目建设对区域经济的影响</w:t>
        </w:r>
        <w:r>
          <w:tab/>
        </w:r>
        <w:r>
          <w:fldChar w:fldCharType="begin"/>
        </w:r>
        <w:r>
          <w:instrText xml:space="preserve"> PAGEREF _Toc12490 \h </w:instrText>
        </w:r>
        <w:r>
          <w:fldChar w:fldCharType="separate"/>
        </w:r>
        <w:r>
          <w:t>35</w:t>
        </w:r>
        <w:r>
          <w:fldChar w:fldCharType="end"/>
        </w:r>
      </w:hyperlink>
    </w:p>
    <w:p>
      <w:pPr>
        <w:pStyle w:val="TOC2"/>
        <w:tabs>
          <w:tab w:val="right" w:leader="dot" w:pos="8306"/>
        </w:tabs>
      </w:pPr>
      <w:hyperlink w:anchor="_Toc5139" w:history="1">
        <w:r>
          <w:rPr>
            <w:rFonts w:ascii="仿宋" w:eastAsia="仿宋" w:hAnsi="仿宋" w:cs="仿宋" w:hint="eastAsia"/>
            <w:lang w:eastAsia="zh-CN"/>
          </w:rPr>
          <w:t>(五)、废弃物处理</w:t>
        </w:r>
        <w:r>
          <w:tab/>
        </w:r>
        <w:r>
          <w:fldChar w:fldCharType="begin"/>
        </w:r>
        <w:r>
          <w:instrText xml:space="preserve"> PAGEREF _Toc5139 \h </w:instrText>
        </w:r>
        <w:r>
          <w:fldChar w:fldCharType="separate"/>
        </w:r>
        <w:r>
          <w:t>37</w:t>
        </w:r>
        <w:r>
          <w:fldChar w:fldCharType="end"/>
        </w:r>
      </w:hyperlink>
    </w:p>
    <w:p>
      <w:pPr>
        <w:pStyle w:val="TOC2"/>
        <w:tabs>
          <w:tab w:val="right" w:leader="dot" w:pos="8306"/>
        </w:tabs>
      </w:pPr>
      <w:hyperlink w:anchor="_Toc728" w:history="1">
        <w:r>
          <w:rPr>
            <w:rFonts w:ascii="仿宋" w:eastAsia="仿宋" w:hAnsi="仿宋" w:cs="仿宋" w:hint="eastAsia"/>
            <w:lang w:eastAsia="zh-CN"/>
          </w:rPr>
          <w:t>(六)、特殊环境影响分析</w:t>
        </w:r>
        <w:r>
          <w:tab/>
        </w:r>
        <w:r>
          <w:fldChar w:fldCharType="begin"/>
        </w:r>
        <w:r>
          <w:instrText xml:space="preserve"> PAGEREF _Toc728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6" w:history="1">
        <w:r>
          <w:rPr>
            <w:rFonts w:ascii="仿宋" w:eastAsia="仿宋" w:hAnsi="仿宋" w:cs="仿宋" w:hint="eastAsia"/>
            <w:lang w:eastAsia="zh-CN"/>
          </w:rPr>
          <w:t>(七)、清洁生产</w:t>
        </w:r>
        <w:r>
          <w:tab/>
        </w:r>
        <w:r>
          <w:fldChar w:fldCharType="begin"/>
        </w:r>
        <w:r>
          <w:instrText xml:space="preserve"> PAGEREF _Toc2396 \h </w:instrText>
        </w:r>
        <w:r>
          <w:fldChar w:fldCharType="separate"/>
        </w:r>
        <w:r>
          <w:t>39</w:t>
        </w:r>
        <w:r>
          <w:fldChar w:fldCharType="end"/>
        </w:r>
      </w:hyperlink>
    </w:p>
    <w:p>
      <w:pPr>
        <w:pStyle w:val="TOC2"/>
        <w:tabs>
          <w:tab w:val="right" w:leader="dot" w:pos="8306"/>
        </w:tabs>
      </w:pPr>
      <w:hyperlink w:anchor="_Toc26443" w:history="1">
        <w:r>
          <w:rPr>
            <w:rFonts w:ascii="仿宋" w:eastAsia="仿宋" w:hAnsi="仿宋" w:cs="仿宋" w:hint="eastAsia"/>
            <w:lang w:eastAsia="zh-CN"/>
          </w:rPr>
          <w:t>(八)、环境保护综合评价</w:t>
        </w:r>
        <w:r>
          <w:tab/>
        </w:r>
        <w:r>
          <w:fldChar w:fldCharType="begin"/>
        </w:r>
        <w:r>
          <w:instrText xml:space="preserve"> PAGEREF _Toc26443 \h </w:instrText>
        </w:r>
        <w:r>
          <w:fldChar w:fldCharType="separate"/>
        </w:r>
        <w:r>
          <w:t>41</w:t>
        </w:r>
        <w:r>
          <w:fldChar w:fldCharType="end"/>
        </w:r>
      </w:hyperlink>
    </w:p>
    <w:p>
      <w:pPr>
        <w:pStyle w:val="TOC1"/>
        <w:tabs>
          <w:tab w:val="right" w:leader="dot" w:pos="8306"/>
        </w:tabs>
      </w:pPr>
      <w:hyperlink w:anchor="_Toc31547" w:history="1">
        <w:r>
          <w:rPr>
            <w:rFonts w:ascii="仿宋" w:eastAsia="仿宋" w:hAnsi="仿宋" w:cs="仿宋" w:hint="eastAsia"/>
            <w:lang w:eastAsia="zh-CN"/>
          </w:rPr>
          <w:t>十一、特种装备电缆项目投资规划</w:t>
        </w:r>
        <w:r>
          <w:tab/>
        </w:r>
        <w:r>
          <w:fldChar w:fldCharType="begin"/>
        </w:r>
        <w:r>
          <w:instrText xml:space="preserve"> PAGEREF _Toc31547 \h </w:instrText>
        </w:r>
        <w:r>
          <w:fldChar w:fldCharType="separate"/>
        </w:r>
        <w:r>
          <w:t>42</w:t>
        </w:r>
        <w:r>
          <w:fldChar w:fldCharType="end"/>
        </w:r>
      </w:hyperlink>
    </w:p>
    <w:p>
      <w:pPr>
        <w:pStyle w:val="TOC2"/>
        <w:tabs>
          <w:tab w:val="right" w:leader="dot" w:pos="8306"/>
        </w:tabs>
      </w:pPr>
      <w:hyperlink w:anchor="_Toc28572" w:history="1">
        <w:r>
          <w:rPr>
            <w:rFonts w:ascii="仿宋" w:eastAsia="仿宋" w:hAnsi="仿宋" w:cs="仿宋" w:hint="eastAsia"/>
            <w:lang w:eastAsia="zh-CN"/>
          </w:rPr>
          <w:t>(一)、特种装备电缆项目总投资估算</w:t>
        </w:r>
        <w:r>
          <w:tab/>
        </w:r>
        <w:r>
          <w:fldChar w:fldCharType="begin"/>
        </w:r>
        <w:r>
          <w:instrText xml:space="preserve"> PAGEREF _Toc28572 \h </w:instrText>
        </w:r>
        <w:r>
          <w:fldChar w:fldCharType="separate"/>
        </w:r>
        <w:r>
          <w:t>42</w:t>
        </w:r>
        <w:r>
          <w:fldChar w:fldCharType="end"/>
        </w:r>
      </w:hyperlink>
    </w:p>
    <w:p>
      <w:pPr>
        <w:pStyle w:val="TOC2"/>
        <w:tabs>
          <w:tab w:val="right" w:leader="dot" w:pos="8306"/>
        </w:tabs>
      </w:pPr>
      <w:hyperlink w:anchor="_Toc5526" w:history="1">
        <w:r>
          <w:rPr>
            <w:rFonts w:ascii="仿宋" w:eastAsia="仿宋" w:hAnsi="仿宋" w:cs="仿宋" w:hint="eastAsia"/>
            <w:lang w:eastAsia="zh-CN"/>
          </w:rPr>
          <w:t>(二)、资金筹措</w:t>
        </w:r>
        <w:r>
          <w:tab/>
        </w:r>
        <w:r>
          <w:fldChar w:fldCharType="begin"/>
        </w:r>
        <w:r>
          <w:instrText xml:space="preserve"> PAGEREF _Toc5526 \h </w:instrText>
        </w:r>
        <w:r>
          <w:fldChar w:fldCharType="separate"/>
        </w:r>
        <w:r>
          <w:t>43</w:t>
        </w:r>
        <w:r>
          <w:fldChar w:fldCharType="end"/>
        </w:r>
      </w:hyperlink>
    </w:p>
    <w:p>
      <w:pPr>
        <w:pStyle w:val="TOC1"/>
        <w:tabs>
          <w:tab w:val="right" w:leader="dot" w:pos="8306"/>
        </w:tabs>
      </w:pPr>
      <w:hyperlink w:anchor="_Toc8002" w:history="1">
        <w:r>
          <w:rPr>
            <w:rFonts w:ascii="仿宋" w:eastAsia="仿宋" w:hAnsi="仿宋" w:cs="仿宋" w:hint="eastAsia"/>
            <w:lang w:eastAsia="zh-CN"/>
          </w:rPr>
          <w:t>十二、特种装备电缆项目经营效益</w:t>
        </w:r>
        <w:r>
          <w:tab/>
        </w:r>
        <w:r>
          <w:fldChar w:fldCharType="begin"/>
        </w:r>
        <w:r>
          <w:instrText xml:space="preserve"> PAGEREF _Toc8002 \h </w:instrText>
        </w:r>
        <w:r>
          <w:fldChar w:fldCharType="separate"/>
        </w:r>
        <w:r>
          <w:t>44</w:t>
        </w:r>
        <w:r>
          <w:fldChar w:fldCharType="end"/>
        </w:r>
      </w:hyperlink>
    </w:p>
    <w:p>
      <w:pPr>
        <w:pStyle w:val="TOC2"/>
        <w:tabs>
          <w:tab w:val="right" w:leader="dot" w:pos="8306"/>
        </w:tabs>
      </w:pPr>
      <w:hyperlink w:anchor="_Toc16543" w:history="1">
        <w:r>
          <w:rPr>
            <w:rFonts w:ascii="仿宋" w:eastAsia="仿宋" w:hAnsi="仿宋" w:cs="仿宋" w:hint="eastAsia"/>
            <w:lang w:eastAsia="zh-CN"/>
          </w:rPr>
          <w:t>(一)、经济评价财务测算</w:t>
        </w:r>
        <w:r>
          <w:tab/>
        </w:r>
        <w:r>
          <w:fldChar w:fldCharType="begin"/>
        </w:r>
        <w:r>
          <w:instrText xml:space="preserve"> PAGEREF _Toc16543 \h </w:instrText>
        </w:r>
        <w:r>
          <w:fldChar w:fldCharType="separate"/>
        </w:r>
        <w:r>
          <w:t>44</w:t>
        </w:r>
        <w:r>
          <w:fldChar w:fldCharType="end"/>
        </w:r>
      </w:hyperlink>
    </w:p>
    <w:p>
      <w:pPr>
        <w:pStyle w:val="TOC2"/>
        <w:tabs>
          <w:tab w:val="right" w:leader="dot" w:pos="8306"/>
        </w:tabs>
      </w:pPr>
      <w:hyperlink w:anchor="_Toc19929" w:history="1">
        <w:r>
          <w:rPr>
            <w:rFonts w:ascii="仿宋" w:eastAsia="仿宋" w:hAnsi="仿宋" w:cs="仿宋" w:hint="eastAsia"/>
            <w:lang w:eastAsia="zh-CN"/>
          </w:rPr>
          <w:t>(二)、特种装备电缆项目盈利能力分析</w:t>
        </w:r>
        <w:r>
          <w:tab/>
        </w:r>
        <w:r>
          <w:fldChar w:fldCharType="begin"/>
        </w:r>
        <w:r>
          <w:instrText xml:space="preserve"> PAGEREF _Toc19929 \h </w:instrText>
        </w:r>
        <w:r>
          <w:fldChar w:fldCharType="separate"/>
        </w:r>
        <w:r>
          <w:t>45</w:t>
        </w:r>
        <w:r>
          <w:fldChar w:fldCharType="end"/>
        </w:r>
      </w:hyperlink>
    </w:p>
    <w:p>
      <w:pPr>
        <w:pStyle w:val="TOC1"/>
        <w:tabs>
          <w:tab w:val="right" w:leader="dot" w:pos="8306"/>
        </w:tabs>
      </w:pPr>
      <w:hyperlink w:anchor="_Toc3310" w:history="1">
        <w:r>
          <w:rPr>
            <w:rFonts w:ascii="仿宋" w:eastAsia="仿宋" w:hAnsi="仿宋" w:cs="仿宋" w:hint="eastAsia"/>
            <w:lang w:eastAsia="zh-CN"/>
          </w:rPr>
          <w:t>十三、特种装备电缆项目工程方案分析</w:t>
        </w:r>
        <w:r>
          <w:tab/>
        </w:r>
        <w:r>
          <w:fldChar w:fldCharType="begin"/>
        </w:r>
        <w:r>
          <w:instrText xml:space="preserve"> PAGEREF _Toc3310 \h </w:instrText>
        </w:r>
        <w:r>
          <w:fldChar w:fldCharType="separate"/>
        </w:r>
        <w:r>
          <w:t>46</w:t>
        </w:r>
        <w:r>
          <w:fldChar w:fldCharType="end"/>
        </w:r>
      </w:hyperlink>
    </w:p>
    <w:p>
      <w:pPr>
        <w:pStyle w:val="TOC2"/>
        <w:tabs>
          <w:tab w:val="right" w:leader="dot" w:pos="8306"/>
        </w:tabs>
      </w:pPr>
      <w:hyperlink w:anchor="_Toc11093" w:history="1">
        <w:r>
          <w:rPr>
            <w:rFonts w:ascii="仿宋" w:eastAsia="仿宋" w:hAnsi="仿宋" w:cs="仿宋" w:hint="eastAsia"/>
            <w:lang w:eastAsia="zh-CN"/>
          </w:rPr>
          <w:t>(一)、建筑工程设计原则</w:t>
        </w:r>
        <w:r>
          <w:tab/>
        </w:r>
        <w:r>
          <w:fldChar w:fldCharType="begin"/>
        </w:r>
        <w:r>
          <w:instrText xml:space="preserve"> PAGEREF _Toc11093 \h </w:instrText>
        </w:r>
        <w:r>
          <w:fldChar w:fldCharType="separate"/>
        </w:r>
        <w:r>
          <w:t>46</w:t>
        </w:r>
        <w:r>
          <w:fldChar w:fldCharType="end"/>
        </w:r>
      </w:hyperlink>
    </w:p>
    <w:p>
      <w:pPr>
        <w:pStyle w:val="TOC2"/>
        <w:tabs>
          <w:tab w:val="right" w:leader="dot" w:pos="8306"/>
        </w:tabs>
      </w:pPr>
      <w:hyperlink w:anchor="_Toc19806" w:history="1">
        <w:r>
          <w:rPr>
            <w:rFonts w:ascii="仿宋" w:eastAsia="仿宋" w:hAnsi="仿宋" w:cs="仿宋" w:hint="eastAsia"/>
            <w:lang w:eastAsia="zh-CN"/>
          </w:rPr>
          <w:t>(二)、土建工程建设指标</w:t>
        </w:r>
        <w:r>
          <w:tab/>
        </w:r>
        <w:r>
          <w:fldChar w:fldCharType="begin"/>
        </w:r>
        <w:r>
          <w:instrText xml:space="preserve"> PAGEREF _Toc19806 \h </w:instrText>
        </w:r>
        <w:r>
          <w:fldChar w:fldCharType="separate"/>
        </w:r>
        <w:r>
          <w:t>49</w:t>
        </w:r>
        <w:r>
          <w:fldChar w:fldCharType="end"/>
        </w:r>
      </w:hyperlink>
    </w:p>
    <w:p>
      <w:pPr>
        <w:pStyle w:val="TOC1"/>
        <w:tabs>
          <w:tab w:val="right" w:leader="dot" w:pos="8306"/>
        </w:tabs>
      </w:pPr>
      <w:hyperlink w:anchor="_Toc32507" w:history="1">
        <w:r>
          <w:rPr>
            <w:rFonts w:ascii="仿宋" w:eastAsia="仿宋" w:hAnsi="仿宋" w:cs="仿宋" w:hint="eastAsia"/>
            <w:lang w:eastAsia="zh-CN"/>
          </w:rPr>
          <w:t>十四、特种装备电缆项目实施时间节点</w:t>
        </w:r>
        <w:r>
          <w:tab/>
        </w:r>
        <w:r>
          <w:fldChar w:fldCharType="begin"/>
        </w:r>
        <w:r>
          <w:instrText xml:space="preserve"> PAGEREF _Toc32507 \h </w:instrText>
        </w:r>
        <w:r>
          <w:fldChar w:fldCharType="separate"/>
        </w:r>
        <w:r>
          <w:t>51</w:t>
        </w:r>
        <w:r>
          <w:fldChar w:fldCharType="end"/>
        </w:r>
      </w:hyperlink>
    </w:p>
    <w:p>
      <w:pPr>
        <w:pStyle w:val="TOC2"/>
        <w:tabs>
          <w:tab w:val="right" w:leader="dot" w:pos="8306"/>
        </w:tabs>
      </w:pPr>
      <w:hyperlink w:anchor="_Toc13483" w:history="1">
        <w:r>
          <w:rPr>
            <w:rFonts w:ascii="仿宋" w:eastAsia="仿宋" w:hAnsi="仿宋" w:cs="仿宋" w:hint="eastAsia"/>
            <w:lang w:eastAsia="zh-CN"/>
          </w:rPr>
          <w:t>(一)、特种装备电缆项目启动阶段时间节点</w:t>
        </w:r>
        <w:r>
          <w:tab/>
        </w:r>
        <w:r>
          <w:fldChar w:fldCharType="begin"/>
        </w:r>
        <w:r>
          <w:instrText xml:space="preserve"> PAGEREF _Toc13483 \h </w:instrText>
        </w:r>
        <w:r>
          <w:fldChar w:fldCharType="separate"/>
        </w:r>
        <w:r>
          <w:t>51</w:t>
        </w:r>
        <w:r>
          <w:fldChar w:fldCharType="end"/>
        </w:r>
      </w:hyperlink>
    </w:p>
    <w:p>
      <w:pPr>
        <w:pStyle w:val="TOC2"/>
        <w:tabs>
          <w:tab w:val="right" w:leader="dot" w:pos="8306"/>
        </w:tabs>
      </w:pPr>
      <w:hyperlink w:anchor="_Toc16120" w:history="1">
        <w:r>
          <w:rPr>
            <w:rFonts w:ascii="仿宋" w:eastAsia="仿宋" w:hAnsi="仿宋" w:cs="仿宋" w:hint="eastAsia"/>
            <w:lang w:eastAsia="zh-CN"/>
          </w:rPr>
          <w:t>(二)、特种装备电缆项目执行阶段时间节点</w:t>
        </w:r>
        <w:r>
          <w:tab/>
        </w:r>
        <w:r>
          <w:fldChar w:fldCharType="begin"/>
        </w:r>
        <w:r>
          <w:instrText xml:space="preserve"> PAGEREF _Toc16120 \h </w:instrText>
        </w:r>
        <w:r>
          <w:fldChar w:fldCharType="separate"/>
        </w:r>
        <w:r>
          <w:t>52</w:t>
        </w:r>
        <w:r>
          <w:fldChar w:fldCharType="end"/>
        </w:r>
      </w:hyperlink>
    </w:p>
    <w:p>
      <w:pPr>
        <w:pStyle w:val="TOC2"/>
        <w:tabs>
          <w:tab w:val="right" w:leader="dot" w:pos="8306"/>
        </w:tabs>
      </w:pPr>
      <w:hyperlink w:anchor="_Toc15654" w:history="1">
        <w:r>
          <w:rPr>
            <w:rFonts w:ascii="仿宋" w:eastAsia="仿宋" w:hAnsi="仿宋" w:cs="仿宋" w:hint="eastAsia"/>
            <w:lang w:eastAsia="zh-CN"/>
          </w:rPr>
          <w:t>(三)、特种装备电缆项目完成阶段时间节点</w:t>
        </w:r>
        <w:r>
          <w:tab/>
        </w:r>
        <w:r>
          <w:fldChar w:fldCharType="begin"/>
        </w:r>
        <w:r>
          <w:instrText xml:space="preserve"> PAGEREF _Toc15654 \h </w:instrText>
        </w:r>
        <w:r>
          <w:fldChar w:fldCharType="separate"/>
        </w:r>
        <w:r>
          <w:t>53</w:t>
        </w:r>
        <w:r>
          <w:fldChar w:fldCharType="end"/>
        </w:r>
      </w:hyperlink>
    </w:p>
    <w:p>
      <w:pPr>
        <w:pStyle w:val="TOC1"/>
        <w:tabs>
          <w:tab w:val="right" w:leader="dot" w:pos="8306"/>
        </w:tabs>
      </w:pPr>
      <w:hyperlink w:anchor="_Toc19914" w:history="1">
        <w:r>
          <w:rPr>
            <w:rFonts w:ascii="仿宋" w:eastAsia="仿宋" w:hAnsi="仿宋" w:cs="仿宋" w:hint="eastAsia"/>
            <w:lang w:eastAsia="zh-CN"/>
          </w:rPr>
          <w:t>十五、质量管理体系</w:t>
        </w:r>
        <w:r>
          <w:tab/>
        </w:r>
        <w:r>
          <w:fldChar w:fldCharType="begin"/>
        </w:r>
        <w:r>
          <w:instrText xml:space="preserve"> PAGEREF _Toc19914 \h </w:instrText>
        </w:r>
        <w:r>
          <w:fldChar w:fldCharType="separate"/>
        </w:r>
        <w:r>
          <w:t>54</w:t>
        </w:r>
        <w:r>
          <w:fldChar w:fldCharType="end"/>
        </w:r>
      </w:hyperlink>
    </w:p>
    <w:p>
      <w:pPr>
        <w:pStyle w:val="TOC2"/>
        <w:tabs>
          <w:tab w:val="right" w:leader="dot" w:pos="8306"/>
        </w:tabs>
      </w:pPr>
      <w:hyperlink w:anchor="_Toc4868" w:history="1">
        <w:r>
          <w:rPr>
            <w:rFonts w:ascii="仿宋" w:eastAsia="仿宋" w:hAnsi="仿宋" w:cs="仿宋" w:hint="eastAsia"/>
            <w:lang w:eastAsia="zh-CN"/>
          </w:rPr>
          <w:t>(一)、质量目标与方针</w:t>
        </w:r>
        <w:r>
          <w:tab/>
        </w:r>
        <w:r>
          <w:fldChar w:fldCharType="begin"/>
        </w:r>
        <w:r>
          <w:instrText xml:space="preserve"> PAGEREF _Toc4868 \h </w:instrText>
        </w:r>
        <w:r>
          <w:fldChar w:fldCharType="separate"/>
        </w:r>
        <w:r>
          <w:t>54</w:t>
        </w:r>
        <w:r>
          <w:fldChar w:fldCharType="end"/>
        </w:r>
      </w:hyperlink>
    </w:p>
    <w:p>
      <w:pPr>
        <w:pStyle w:val="TOC2"/>
        <w:tabs>
          <w:tab w:val="right" w:leader="dot" w:pos="8306"/>
        </w:tabs>
      </w:pPr>
      <w:hyperlink w:anchor="_Toc21464" w:history="1">
        <w:r>
          <w:rPr>
            <w:rFonts w:ascii="仿宋" w:eastAsia="仿宋" w:hAnsi="仿宋" w:cs="仿宋" w:hint="eastAsia"/>
            <w:lang w:eastAsia="zh-CN"/>
          </w:rPr>
          <w:t>(二)、质量管理责任</w:t>
        </w:r>
        <w:r>
          <w:tab/>
        </w:r>
        <w:r>
          <w:fldChar w:fldCharType="begin"/>
        </w:r>
        <w:r>
          <w:instrText xml:space="preserve"> PAGEREF _Toc21464 \h </w:instrText>
        </w:r>
        <w:r>
          <w:fldChar w:fldCharType="separate"/>
        </w:r>
        <w:r>
          <w:t>55</w:t>
        </w:r>
        <w:r>
          <w:fldChar w:fldCharType="end"/>
        </w:r>
      </w:hyperlink>
    </w:p>
    <w:p>
      <w:pPr>
        <w:pStyle w:val="TOC2"/>
        <w:tabs>
          <w:tab w:val="right" w:leader="dot" w:pos="8306"/>
        </w:tabs>
      </w:pPr>
      <w:hyperlink w:anchor="_Toc15877" w:history="1">
        <w:r>
          <w:rPr>
            <w:rFonts w:ascii="仿宋" w:eastAsia="仿宋" w:hAnsi="仿宋" w:cs="仿宋" w:hint="eastAsia"/>
            <w:lang w:eastAsia="zh-CN"/>
          </w:rPr>
          <w:t>(三)、质量管理体系文件</w:t>
        </w:r>
        <w:r>
          <w:tab/>
        </w:r>
        <w:r>
          <w:fldChar w:fldCharType="begin"/>
        </w:r>
        <w:r>
          <w:instrText xml:space="preserve"> PAGEREF _Toc15877 \h </w:instrText>
        </w:r>
        <w:r>
          <w:fldChar w:fldCharType="separate"/>
        </w:r>
        <w:r>
          <w:t>57</w:t>
        </w:r>
        <w:r>
          <w:fldChar w:fldCharType="end"/>
        </w:r>
      </w:hyperlink>
    </w:p>
    <w:p>
      <w:pPr>
        <w:pStyle w:val="TOC2"/>
        <w:tabs>
          <w:tab w:val="right" w:leader="dot" w:pos="8306"/>
        </w:tabs>
      </w:pPr>
      <w:hyperlink w:anchor="_Toc7919" w:history="1">
        <w:r>
          <w:rPr>
            <w:rFonts w:ascii="仿宋" w:eastAsia="仿宋" w:hAnsi="仿宋" w:cs="仿宋" w:hint="eastAsia"/>
            <w:lang w:eastAsia="zh-CN"/>
          </w:rPr>
          <w:t>(四)、质量培训与教育</w:t>
        </w:r>
        <w:r>
          <w:tab/>
        </w:r>
        <w:r>
          <w:fldChar w:fldCharType="begin"/>
        </w:r>
        <w:r>
          <w:instrText xml:space="preserve"> PAGEREF _Toc7919 \h </w:instrText>
        </w:r>
        <w:r>
          <w:fldChar w:fldCharType="separate"/>
        </w:r>
        <w:r>
          <w:t>59</w:t>
        </w:r>
        <w:r>
          <w:fldChar w:fldCharType="end"/>
        </w:r>
      </w:hyperlink>
    </w:p>
    <w:p>
      <w:pPr>
        <w:pStyle w:val="TOC2"/>
        <w:tabs>
          <w:tab w:val="right" w:leader="dot" w:pos="8306"/>
        </w:tabs>
      </w:pPr>
      <w:hyperlink w:anchor="_Toc28050" w:history="1">
        <w:r>
          <w:rPr>
            <w:rFonts w:ascii="仿宋" w:eastAsia="仿宋" w:hAnsi="仿宋" w:cs="仿宋" w:hint="eastAsia"/>
            <w:lang w:eastAsia="zh-CN"/>
          </w:rPr>
          <w:t>(五)、质量审核与评价</w:t>
        </w:r>
        <w:r>
          <w:tab/>
        </w:r>
        <w:r>
          <w:fldChar w:fldCharType="begin"/>
        </w:r>
        <w:r>
          <w:instrText xml:space="preserve"> PAGEREF _Toc28050 \h </w:instrText>
        </w:r>
        <w:r>
          <w:fldChar w:fldCharType="separate"/>
        </w:r>
        <w:r>
          <w:t>60</w:t>
        </w:r>
        <w:r>
          <w:fldChar w:fldCharType="end"/>
        </w:r>
      </w:hyperlink>
    </w:p>
    <w:p>
      <w:pPr>
        <w:pStyle w:val="TOC2"/>
        <w:tabs>
          <w:tab w:val="right" w:leader="dot" w:pos="8306"/>
        </w:tabs>
      </w:pPr>
      <w:hyperlink w:anchor="_Toc32378" w:history="1">
        <w:r>
          <w:rPr>
            <w:rFonts w:ascii="仿宋" w:eastAsia="仿宋" w:hAnsi="仿宋" w:cs="仿宋" w:hint="eastAsia"/>
            <w:lang w:eastAsia="zh-CN"/>
          </w:rPr>
          <w:t>(六)、不符合与纠正措施</w:t>
        </w:r>
        <w:r>
          <w:tab/>
        </w:r>
        <w:r>
          <w:fldChar w:fldCharType="begin"/>
        </w:r>
        <w:r>
          <w:instrText xml:space="preserve"> PAGEREF _Toc32378 \h </w:instrText>
        </w:r>
        <w:r>
          <w:fldChar w:fldCharType="separate"/>
        </w:r>
        <w:r>
          <w:t>61</w:t>
        </w:r>
        <w:r>
          <w:fldChar w:fldCharType="end"/>
        </w:r>
      </w:hyperlink>
    </w:p>
    <w:p>
      <w:pPr>
        <w:pStyle w:val="TOC1"/>
        <w:tabs>
          <w:tab w:val="right" w:leader="dot" w:pos="8306"/>
        </w:tabs>
      </w:pPr>
      <w:hyperlink w:anchor="_Toc8828" w:history="1">
        <w:r>
          <w:rPr>
            <w:rFonts w:ascii="仿宋" w:eastAsia="仿宋" w:hAnsi="仿宋" w:cs="仿宋" w:hint="eastAsia"/>
            <w:lang w:eastAsia="zh-CN"/>
          </w:rPr>
          <w:t>十六、供应链管理</w:t>
        </w:r>
        <w:r>
          <w:tab/>
        </w:r>
        <w:r>
          <w:fldChar w:fldCharType="begin"/>
        </w:r>
        <w:r>
          <w:instrText xml:space="preserve"> PAGEREF _Toc8828 \h </w:instrText>
        </w:r>
        <w:r>
          <w:fldChar w:fldCharType="separate"/>
        </w:r>
        <w:r>
          <w:t>62</w:t>
        </w:r>
        <w:r>
          <w:fldChar w:fldCharType="end"/>
        </w:r>
      </w:hyperlink>
    </w:p>
    <w:p>
      <w:pPr>
        <w:pStyle w:val="TOC2"/>
        <w:tabs>
          <w:tab w:val="right" w:leader="dot" w:pos="8306"/>
        </w:tabs>
      </w:pPr>
      <w:hyperlink w:anchor="_Toc2739" w:history="1">
        <w:r>
          <w:rPr>
            <w:rFonts w:ascii="仿宋" w:eastAsia="仿宋" w:hAnsi="仿宋" w:cs="仿宋" w:hint="eastAsia"/>
            <w:lang w:eastAsia="zh-CN"/>
          </w:rPr>
          <w:t>(一)、供应链战略规划</w:t>
        </w:r>
        <w:r>
          <w:tab/>
        </w:r>
        <w:r>
          <w:fldChar w:fldCharType="begin"/>
        </w:r>
        <w:r>
          <w:instrText xml:space="preserve"> PAGEREF _Toc2739 \h </w:instrText>
        </w:r>
        <w:r>
          <w:fldChar w:fldCharType="separate"/>
        </w:r>
        <w:r>
          <w:t>62</w:t>
        </w:r>
        <w:r>
          <w:fldChar w:fldCharType="end"/>
        </w:r>
      </w:hyperlink>
    </w:p>
    <w:p>
      <w:pPr>
        <w:pStyle w:val="TOC2"/>
        <w:tabs>
          <w:tab w:val="right" w:leader="dot" w:pos="8306"/>
        </w:tabs>
      </w:pPr>
      <w:hyperlink w:anchor="_Toc3076" w:history="1">
        <w:r>
          <w:rPr>
            <w:rFonts w:ascii="仿宋" w:eastAsia="仿宋" w:hAnsi="仿宋" w:cs="仿宋" w:hint="eastAsia"/>
            <w:lang w:eastAsia="zh-CN"/>
          </w:rPr>
          <w:t>(二)、供应商选择与合作</w:t>
        </w:r>
        <w:r>
          <w:tab/>
        </w:r>
        <w:r>
          <w:fldChar w:fldCharType="begin"/>
        </w:r>
        <w:r>
          <w:instrText xml:space="preserve"> PAGEREF _Toc3076 \h </w:instrText>
        </w:r>
        <w:r>
          <w:fldChar w:fldCharType="separate"/>
        </w:r>
        <w:r>
          <w:t>64</w:t>
        </w:r>
        <w:r>
          <w:fldChar w:fldCharType="end"/>
        </w:r>
      </w:hyperlink>
    </w:p>
    <w:p>
      <w:pPr>
        <w:pStyle w:val="TOC2"/>
        <w:tabs>
          <w:tab w:val="right" w:leader="dot" w:pos="8306"/>
        </w:tabs>
      </w:pPr>
      <w:hyperlink w:anchor="_Toc30239" w:history="1">
        <w:r>
          <w:rPr>
            <w:rFonts w:ascii="仿宋" w:eastAsia="仿宋" w:hAnsi="仿宋" w:cs="仿宋" w:hint="eastAsia"/>
            <w:lang w:eastAsia="zh-CN"/>
          </w:rPr>
          <w:t>(三)、物流与库存管理</w:t>
        </w:r>
        <w:r>
          <w:tab/>
        </w:r>
        <w:r>
          <w:fldChar w:fldCharType="begin"/>
        </w:r>
        <w:r>
          <w:instrText xml:space="preserve"> PAGEREF _Toc30239 \h </w:instrText>
        </w:r>
        <w:r>
          <w:fldChar w:fldCharType="separate"/>
        </w:r>
        <w:r>
          <w:t>65</w:t>
        </w:r>
        <w:r>
          <w:fldChar w:fldCharType="end"/>
        </w:r>
      </w:hyperlink>
    </w:p>
    <w:p>
      <w:pPr>
        <w:pStyle w:val="TOC1"/>
        <w:tabs>
          <w:tab w:val="right" w:leader="dot" w:pos="8306"/>
        </w:tabs>
      </w:pPr>
      <w:hyperlink w:anchor="_Toc22998" w:history="1">
        <w:r>
          <w:rPr>
            <w:rFonts w:ascii="仿宋" w:eastAsia="仿宋" w:hAnsi="仿宋" w:cs="仿宋" w:hint="eastAsia"/>
            <w:lang w:eastAsia="zh-CN"/>
          </w:rPr>
          <w:t>十七、特种装备电缆项目实施保障措施</w:t>
        </w:r>
        <w:r>
          <w:tab/>
        </w:r>
        <w:r>
          <w:fldChar w:fldCharType="begin"/>
        </w:r>
        <w:r>
          <w:instrText xml:space="preserve"> PAGEREF _Toc22998 \h </w:instrText>
        </w:r>
        <w:r>
          <w:fldChar w:fldCharType="separate"/>
        </w:r>
        <w:r>
          <w:t>66</w:t>
        </w:r>
        <w:r>
          <w:fldChar w:fldCharType="end"/>
        </w:r>
      </w:hyperlink>
    </w:p>
    <w:p>
      <w:pPr>
        <w:pStyle w:val="TOC2"/>
        <w:tabs>
          <w:tab w:val="right" w:leader="dot" w:pos="8306"/>
        </w:tabs>
      </w:pPr>
      <w:hyperlink w:anchor="_Toc17419" w:history="1">
        <w:r>
          <w:rPr>
            <w:rFonts w:ascii="仿宋" w:eastAsia="仿宋" w:hAnsi="仿宋" w:cs="仿宋" w:hint="eastAsia"/>
            <w:lang w:eastAsia="zh-CN"/>
          </w:rPr>
          <w:t>(一)、特种装备电缆项目实施保障机制</w:t>
        </w:r>
        <w:r>
          <w:tab/>
        </w:r>
        <w:r>
          <w:fldChar w:fldCharType="begin"/>
        </w:r>
        <w:r>
          <w:instrText xml:space="preserve"> PAGEREF _Toc17419 \h </w:instrText>
        </w:r>
        <w:r>
          <w:fldChar w:fldCharType="separate"/>
        </w:r>
        <w:r>
          <w:t>66</w:t>
        </w:r>
        <w:r>
          <w:fldChar w:fldCharType="end"/>
        </w:r>
      </w:hyperlink>
    </w:p>
    <w:p>
      <w:pPr>
        <w:pStyle w:val="TOC2"/>
        <w:tabs>
          <w:tab w:val="right" w:leader="dot" w:pos="8306"/>
        </w:tabs>
      </w:pPr>
      <w:hyperlink w:anchor="_Toc4885" w:history="1">
        <w:r>
          <w:rPr>
            <w:rFonts w:ascii="仿宋" w:eastAsia="仿宋" w:hAnsi="仿宋" w:cs="仿宋" w:hint="eastAsia"/>
            <w:lang w:eastAsia="zh-CN"/>
          </w:rPr>
          <w:t>(二)、特种装备电缆项目法律合规要求</w:t>
        </w:r>
        <w:r>
          <w:tab/>
        </w:r>
        <w:r>
          <w:fldChar w:fldCharType="begin"/>
        </w:r>
        <w:r>
          <w:instrText xml:space="preserve"> PAGEREF _Toc4885 \h </w:instrText>
        </w:r>
        <w:r>
          <w:fldChar w:fldCharType="separate"/>
        </w:r>
        <w:r>
          <w:t>70</w:t>
        </w:r>
        <w:r>
          <w:fldChar w:fldCharType="end"/>
        </w:r>
      </w:hyperlink>
    </w:p>
    <w:p>
      <w:pPr>
        <w:pStyle w:val="TOC2"/>
        <w:tabs>
          <w:tab w:val="right" w:leader="dot" w:pos="8306"/>
        </w:tabs>
      </w:pPr>
      <w:hyperlink w:anchor="_Toc21484" w:history="1">
        <w:r>
          <w:rPr>
            <w:rFonts w:ascii="仿宋" w:eastAsia="仿宋" w:hAnsi="仿宋" w:cs="仿宋" w:hint="eastAsia"/>
            <w:lang w:eastAsia="zh-CN"/>
          </w:rPr>
          <w:t>(三)、特种装备电缆项目合同管理与法律事务</w:t>
        </w:r>
        <w:r>
          <w:tab/>
        </w:r>
        <w:r>
          <w:fldChar w:fldCharType="begin"/>
        </w:r>
        <w:r>
          <w:instrText xml:space="preserve"> PAGEREF _Toc21484 \h </w:instrText>
        </w:r>
        <w:r>
          <w:fldChar w:fldCharType="separate"/>
        </w:r>
        <w:r>
          <w:t>74</w:t>
        </w:r>
        <w:r>
          <w:fldChar w:fldCharType="end"/>
        </w:r>
      </w:hyperlink>
    </w:p>
    <w:p>
      <w:pPr>
        <w:pStyle w:val="TOC2"/>
        <w:tabs>
          <w:tab w:val="right" w:leader="dot" w:pos="8306"/>
        </w:tabs>
      </w:pPr>
      <w:hyperlink w:anchor="_Toc17079" w:history="1">
        <w:r>
          <w:rPr>
            <w:rFonts w:ascii="仿宋" w:eastAsia="仿宋" w:hAnsi="仿宋" w:cs="仿宋" w:hint="eastAsia"/>
            <w:lang w:eastAsia="zh-CN"/>
          </w:rPr>
          <w:t>(四)、特种装备电缆项目知识产权保护策略</w:t>
        </w:r>
        <w:r>
          <w:tab/>
        </w:r>
        <w:r>
          <w:fldChar w:fldCharType="begin"/>
        </w:r>
        <w:r>
          <w:instrText xml:space="preserve"> PAGEREF _Toc17079 \h </w:instrText>
        </w:r>
        <w:r>
          <w:fldChar w:fldCharType="separate"/>
        </w:r>
        <w:r>
          <w:t>81</w:t>
        </w:r>
        <w:r>
          <w:fldChar w:fldCharType="end"/>
        </w:r>
      </w:hyperlink>
    </w:p>
    <w:p>
      <w:pPr>
        <w:pStyle w:val="TOC1"/>
        <w:tabs>
          <w:tab w:val="right" w:leader="dot" w:pos="8306"/>
        </w:tabs>
      </w:pPr>
      <w:hyperlink w:anchor="_Toc28882" w:history="1">
        <w:r>
          <w:rPr>
            <w:rFonts w:ascii="仿宋" w:eastAsia="仿宋" w:hAnsi="仿宋" w:cs="仿宋" w:hint="eastAsia"/>
            <w:lang w:eastAsia="zh-CN"/>
          </w:rPr>
          <w:t>十八、营销与推广策略</w:t>
        </w:r>
        <w:r>
          <w:tab/>
        </w:r>
        <w:r>
          <w:fldChar w:fldCharType="begin"/>
        </w:r>
        <w:r>
          <w:instrText xml:space="preserve"> PAGEREF _Toc28882 \h </w:instrText>
        </w:r>
        <w:r>
          <w:fldChar w:fldCharType="separate"/>
        </w:r>
        <w:r>
          <w:t>83</w:t>
        </w:r>
        <w:r>
          <w:fldChar w:fldCharType="end"/>
        </w:r>
      </w:hyperlink>
    </w:p>
    <w:p>
      <w:pPr>
        <w:pStyle w:val="TOC2"/>
        <w:tabs>
          <w:tab w:val="right" w:leader="dot" w:pos="8306"/>
        </w:tabs>
      </w:pPr>
      <w:hyperlink w:anchor="_Toc3003" w:history="1">
        <w:r>
          <w:rPr>
            <w:rFonts w:ascii="仿宋" w:eastAsia="仿宋" w:hAnsi="仿宋" w:cs="仿宋" w:hint="eastAsia"/>
            <w:lang w:eastAsia="zh-CN"/>
          </w:rPr>
          <w:t>(一)、产品/服务定位与特点</w:t>
        </w:r>
        <w:r>
          <w:tab/>
        </w:r>
        <w:r>
          <w:fldChar w:fldCharType="begin"/>
        </w:r>
        <w:r>
          <w:instrText xml:space="preserve"> PAGEREF _Toc3003 \h </w:instrText>
        </w:r>
        <w:r>
          <w:fldChar w:fldCharType="separate"/>
        </w:r>
        <w:r>
          <w:t>83</w:t>
        </w:r>
        <w:r>
          <w:fldChar w:fldCharType="end"/>
        </w:r>
      </w:hyperlink>
    </w:p>
    <w:p>
      <w:pPr>
        <w:pStyle w:val="TOC2"/>
        <w:tabs>
          <w:tab w:val="right" w:leader="dot" w:pos="8306"/>
        </w:tabs>
      </w:pPr>
      <w:hyperlink w:anchor="_Toc19783" w:history="1">
        <w:r>
          <w:rPr>
            <w:rFonts w:ascii="仿宋" w:eastAsia="仿宋" w:hAnsi="仿宋" w:cs="仿宋" w:hint="eastAsia"/>
            <w:lang w:eastAsia="zh-CN"/>
          </w:rPr>
          <w:t>(二)、市场定位与竞争分析</w:t>
        </w:r>
        <w:r>
          <w:tab/>
        </w:r>
        <w:r>
          <w:fldChar w:fldCharType="begin"/>
        </w:r>
        <w:r>
          <w:instrText xml:space="preserve"> PAGEREF _Toc19783 \h </w:instrText>
        </w:r>
        <w:r>
          <w:fldChar w:fldCharType="separate"/>
        </w:r>
        <w:r>
          <w:t>84</w:t>
        </w:r>
        <w:r>
          <w:fldChar w:fldCharType="end"/>
        </w:r>
      </w:hyperlink>
    </w:p>
    <w:p>
      <w:pPr>
        <w:pStyle w:val="TOC2"/>
        <w:tabs>
          <w:tab w:val="right" w:leader="dot" w:pos="8306"/>
        </w:tabs>
      </w:pPr>
      <w:hyperlink w:anchor="_Toc3064" w:history="1">
        <w:r>
          <w:rPr>
            <w:rFonts w:ascii="仿宋" w:eastAsia="仿宋" w:hAnsi="仿宋" w:cs="仿宋" w:hint="eastAsia"/>
            <w:lang w:eastAsia="zh-CN"/>
          </w:rPr>
          <w:t>(三)、营销渠道与策略</w:t>
        </w:r>
        <w:r>
          <w:tab/>
        </w:r>
        <w:r>
          <w:fldChar w:fldCharType="begin"/>
        </w:r>
        <w:r>
          <w:instrText xml:space="preserve"> PAGEREF _Toc3064 \h </w:instrText>
        </w:r>
        <w:r>
          <w:fldChar w:fldCharType="separate"/>
        </w:r>
        <w:r>
          <w:t>86</w:t>
        </w:r>
        <w:r>
          <w:fldChar w:fldCharType="end"/>
        </w:r>
      </w:hyperlink>
    </w:p>
    <w:p>
      <w:pPr>
        <w:pStyle w:val="TOC2"/>
        <w:tabs>
          <w:tab w:val="right" w:leader="dot" w:pos="8306"/>
        </w:tabs>
      </w:pPr>
      <w:hyperlink w:anchor="_Toc22357" w:history="1">
        <w:r>
          <w:rPr>
            <w:rFonts w:ascii="仿宋" w:eastAsia="仿宋" w:hAnsi="仿宋" w:cs="仿宋" w:hint="eastAsia"/>
            <w:lang w:eastAsia="zh-CN"/>
          </w:rPr>
          <w:t>(四)、推广与宣传活动</w:t>
        </w:r>
        <w:r>
          <w:tab/>
        </w:r>
        <w:r>
          <w:fldChar w:fldCharType="begin"/>
        </w:r>
        <w:r>
          <w:instrText xml:space="preserve"> PAGEREF _Toc22357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444"/>
      <w:r>
        <w:rPr>
          <w:rFonts w:ascii="仿宋" w:eastAsia="仿宋" w:hAnsi="仿宋" w:cs="仿宋" w:hint="eastAsia"/>
          <w:sz w:val="28"/>
          <w:lang w:eastAsia="zh-CN"/>
        </w:rPr>
        <w:t>一、特种装备电缆项目绩效评估</w:t>
      </w:r>
      <w:bookmarkEnd w:id="2"/>
    </w:p>
    <w:p>
      <w:pPr>
        <w:pStyle w:val="Heading2"/>
        <w:rPr>
          <w:rFonts w:ascii="仿宋" w:eastAsia="仿宋" w:hAnsi="仿宋" w:cs="仿宋" w:hint="eastAsia"/>
          <w:lang w:eastAsia="zh-CN"/>
        </w:rPr>
      </w:pPr>
      <w:bookmarkStart w:id="3" w:name="_Toc3027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装备电缆项目中，我们设计了一套全面的绩效评估指标，以确保特种装备电缆项目的可控和成功交付。这些指标跨足特种装备电缆项目目标、成本、进度和质量等多个维度，为我们提供了全面洞察特种装备电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装备电缆项目目标达成率是我们关注的首要指标。我们设定了明确的目标，并通过定期监测和评估，迅速发现并应对潜在的目标偏差。这为特种装备电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成本绩效是另一个核心关注点。通过实际成本与预算成本的对比分析，我们深入了解成本差异的原因，及时调整资源分配，保持特种装备电缆项目在经济效益方面的合理水平。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装备电缆项目进度作为关键的绩效指标之一，得到了精心的关注。我们制定了详细的特种装备电缆项目进度计划，并设立了进度符合度指标，确保实际进度与计划进度保持一致。这使我们能够快速发现和解决潜在的进度问题，保持特种装备电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装备电缆项目绩效的不可或缺的一环。我们引入了一系列的质量标准和客户满意度指标，以确保特种装备电缆项目交付的成果在质量上达到或超越预期水平。通过持续监测这些指标，我们努力提升特种装备电缆项目整体质量水平，为特种装备电缆项目的成功交付提供有力保障。通过这些科学且全面的绩效评估，我们能够更好地引导特种装备电缆项目的持续改进，确保特种装备电缆项目目标的顺利达成。</w:t>
      </w:r>
    </w:p>
    <w:p>
      <w:pPr>
        <w:pStyle w:val="Heading2"/>
        <w:ind w:firstLine="560" w:firstLineChars="200"/>
        <w:rPr>
          <w:rFonts w:ascii="仿宋" w:eastAsia="仿宋" w:hAnsi="仿宋" w:cs="仿宋" w:hint="eastAsia"/>
          <w:sz w:val="28"/>
          <w:lang w:eastAsia="zh-CN"/>
        </w:rPr>
      </w:pPr>
      <w:bookmarkStart w:id="4" w:name="_Toc535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绩效评估是特种装备电缆项目中的关键环节，为确保特种装备电缆项目达到预期目标，我们采用了多层次、多维度的绩效评估方法。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装备电缆项目的战略目标对齐，确保每个决策和行动都与特种装备电缆项目整体目标保持一致。团队会定期召开战略对齐会议，审视当前工作与特种装备电缆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种装备电缆项目进度、质量、成本和风险等方面。这些指标通过数据收集和分析，为特种装备电缆项目管理团队提供了客观的评估依据。例如，我们通过特种装备电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绩效评估不仅仅停留在特种装备电缆项目内部，还考虑了特种装备电缆项目对外部环境的影响。我们定期进行干系人满意度调查，以了解各利益相关方对特种装备电缆项目的期望和满意度，并及时做出调整。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这种多层次、多角度的绩效评估方法，使得我们能够全面了解特种装备电缆项目的运行状态，及时做出调整，确保特种装备电缆项目在不断变化的环境中保持稳健前行。</w:t>
      </w:r>
    </w:p>
    <w:p>
      <w:pPr>
        <w:pStyle w:val="Heading2"/>
        <w:ind w:firstLine="560" w:firstLineChars="200"/>
        <w:rPr>
          <w:rFonts w:ascii="仿宋" w:eastAsia="仿宋" w:hAnsi="仿宋" w:cs="仿宋" w:hint="eastAsia"/>
          <w:sz w:val="28"/>
          <w:lang w:eastAsia="zh-CN"/>
        </w:rPr>
      </w:pPr>
      <w:bookmarkStart w:id="5" w:name="_Toc724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为了确保特种装备电缆项目的有效管理和不断优化，我们采用了精心设计的绩效评估周期。这个周期旨在实现灵活、实时和全面的评估，以适应特种装备电缆项目执行中的各种挑战。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特种装备电缆项目的不同需求，分为短期、中期和长期。短期评估关注每个迭代或工作周期，以及时发现和解决当前任务中的问题。中期评估涵盖几个迭代，深入了解整体特种装备电缆项目的趋势和性能。长期评估则着眼于整个特种装备电缆项目阶段，确保特种装备电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装备电缆项目管理工具和协作平台，团队成员能够随时更新和分享特种装备电缆项目数据。这种实时性的反馈机制使我们能够及时察觉潜在问题，快速调整，保持特种装备电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种装备电缆项目的决策制定密不可分。每个周期的特种装备电缆项目回顾会议成为集体总结经验、识别问题深层次原因并找到创新解决方案的平台。这种定期的反思与调整机制使特种装备电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797"/>
      <w:r>
        <w:rPr>
          <w:rFonts w:ascii="仿宋" w:eastAsia="仿宋" w:hAnsi="仿宋" w:cs="仿宋" w:hint="eastAsia"/>
          <w:sz w:val="28"/>
          <w:lang w:eastAsia="zh-CN"/>
        </w:rPr>
        <w:t>二、特种装备电缆项目可持续发展</w:t>
      </w:r>
      <w:bookmarkEnd w:id="6"/>
    </w:p>
    <w:p>
      <w:pPr>
        <w:pStyle w:val="Heading2"/>
        <w:rPr>
          <w:rFonts w:ascii="仿宋" w:eastAsia="仿宋" w:hAnsi="仿宋" w:cs="仿宋" w:hint="eastAsia"/>
          <w:lang w:eastAsia="zh-CN"/>
        </w:rPr>
      </w:pPr>
      <w:bookmarkStart w:id="7" w:name="_Toc2799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装备电缆项目中，特种装备电缆项目团队着眼于未来，明确了可持续发展的战略方向。制定的具体可持续发展目标包括降低资源使用、采用环保技术、最大化社会效益等。这一步骤不仅有助于特种装备电缆项目在环保和社会责任方面达到最高标准，也为未来提供了明确的指引，确保特种装备电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可持续实践的融入特种装备电缆项目管理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装备电缆项目管理周期。从特种装备电缆项目规划开始，特种装备电缆项目团队就考虑了环境和社会的因素。在执行阶段，特种装备电缆项目团队积极推动绿色技术的应用，优化资源利用。此外，关注员工的社会责任，通过培训和沟通活动提高员工对可持续发展的认知，使他们能够在日常工作中践行可持续实践。这些举措不仅为特种装备电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112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扎根于特种装备电缆项目的可持续发展理念，我们深信环保与社会责任是特种装备电缆项目成功的关键支柱。在特种装备电缆项目的每一步，我们都致力于通过创新和实践，履行对环境和社会的坚定责任。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装备电缆项目团队通过引入先进的环保技术、建立高效的废物处理系统以及推动能源节约措施，积极履行环保责任。定期的环保监测和评估确保特种装备电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装备电缆项目不仅致力于自身可持续发展，还注重对社会的回馈。通过支持社区特种装备电缆项目、参与慈善事业、提供培训机会等方式，特种装备电缆项目积极履行社会责任。与当地社区建立积极互动，关注员工的工作与生活平衡，以及员工的身心健康，是特种装备电缆项目在社会责任层面的关键举措。这样的实践不仅增强了特种装备电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049"/>
      <w:r>
        <w:rPr>
          <w:rFonts w:ascii="仿宋" w:eastAsia="仿宋" w:hAnsi="仿宋" w:cs="仿宋" w:hint="eastAsia"/>
          <w:sz w:val="28"/>
          <w:lang w:eastAsia="zh-CN"/>
        </w:rPr>
        <w:t>三、特种装备电缆项目建设单位说明</w:t>
      </w:r>
      <w:bookmarkEnd w:id="9"/>
    </w:p>
    <w:p>
      <w:pPr>
        <w:pStyle w:val="Heading2"/>
        <w:rPr>
          <w:rFonts w:ascii="仿宋" w:eastAsia="仿宋" w:hAnsi="仿宋" w:cs="仿宋" w:hint="eastAsia"/>
          <w:lang w:eastAsia="zh-CN"/>
        </w:rPr>
      </w:pPr>
      <w:bookmarkStart w:id="10" w:name="_Toc22213"/>
      <w:r>
        <w:rPr>
          <w:rFonts w:ascii="仿宋" w:eastAsia="仿宋" w:hAnsi="仿宋" w:cs="仿宋" w:hint="eastAsia"/>
          <w:lang w:eastAsia="zh-CN"/>
        </w:rPr>
        <w:t>(一)、特种装备电缆项目承办单位基本情况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080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装备电缆项目承办单位的XXXX，我们着眼于实现可持续的经济效益。通过技术创新和解决方案的提供，公司预计在特种装备电缆项目执行期间将获得可观的收入增长。这一收入来源主要包括特种装备电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同时，我们注重成本控制和效率提升，以确保特种装备电缆项目的可持续盈利。透过精细的管理和资源优化，公司期望实现特种装备电缆项目利润最大化。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装备电缆项目实施进行全面的投资评估，包括特种装备电缆项目启动阶段的资金投入和后续运营成本。通过对特种装备电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装备电缆项目实施过程中具备足够的资金流动性，公司将进行详尽的现金流分析。这包括资金需求的合理预测、特种装备电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0000"/>
      <w:r>
        <w:rPr>
          <w:rFonts w:ascii="仿宋" w:eastAsia="仿宋" w:hAnsi="仿宋" w:cs="仿宋" w:hint="eastAsia"/>
          <w:sz w:val="28"/>
          <w:lang w:eastAsia="zh-CN"/>
        </w:rPr>
        <w:t>四、特种装备电缆项目文档管理</w:t>
      </w:r>
      <w:bookmarkEnd w:id="12"/>
    </w:p>
    <w:p>
      <w:pPr>
        <w:pStyle w:val="Heading2"/>
        <w:rPr>
          <w:rFonts w:ascii="仿宋" w:eastAsia="仿宋" w:hAnsi="仿宋" w:cs="仿宋" w:hint="eastAsia"/>
          <w:lang w:eastAsia="zh-CN"/>
        </w:rPr>
      </w:pPr>
      <w:bookmarkStart w:id="13" w:name="_Toc1137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特种装备电缆项目高度重视文档的质量和准确性，以支持特种装备电缆项目的各项活动和决策。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装备电缆项目文档的编制始于特种装备电缆项目计划的初期，我们制定了详细的文档编制计划，明确了每个文档的内容、格式和编写责任人。在特种装备电缆项目启动阶段，我们首先编制了特种装备电缆项目章程，明确定义了特种装备电缆项目的目标、范围、风险等关键要素。随后，特种装备电缆项目团队根据计划陆续编制了需求文档、设计文档、测试文档等各类文档，确保特种装备电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种装备电缆项目管理中的重要环节，旨在确保特种装备电缆项目文档符合质量标准和特种装备电缆项目需求。在特种装备电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装备电缆项目相关利益方和专业领域的专家对文档进行独立审查。这有助于获取更全面、客观的反馈，确保特种装备电缆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特种装备电缆项目在文档编制与审查方面建立了严格的管理机制，通过规范的流程和多维度的审查，确保特种装备电缆项目文档的质量、准确性和可靠性，为特种装备电缆项目的顺利推进提供了有力支持。</w:t>
      </w:r>
    </w:p>
    <w:p>
      <w:pPr>
        <w:pStyle w:val="Heading2"/>
        <w:ind w:firstLine="560" w:firstLineChars="200"/>
        <w:rPr>
          <w:rFonts w:ascii="仿宋" w:eastAsia="仿宋" w:hAnsi="仿宋" w:cs="仿宋" w:hint="eastAsia"/>
          <w:sz w:val="28"/>
          <w:lang w:eastAsia="zh-CN"/>
        </w:rPr>
      </w:pPr>
      <w:bookmarkStart w:id="14" w:name="_Toc1745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在特种装备电缆项目中，我们致力于优化文档发布与分发过程，以确保信息的高效传递和团队间协作的顺畅进行。以下是我们采取的关键优化策略：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我们通过多渠道发布文档，包括电子邮件、特种装备电缆项目管理平台、内部网站等，以满足不同团队成员的偏好和需求。多渠道发布确保了信息的全面覆盖。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我们采用了精细的权限控制，确保只有授权人员可以访问敏感信息。这种安全措施保护了特种装备电缆项目文档的机密性，防止了未经授权的信息泄露。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928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装备电缆项目生命周期中一个至关重要的环节，直接关系到特种装备电缆项目信息的长期保存和历史记录的完整性。在特种装备电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54"/>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4498"/>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特种装备电缆项目的技术管理特点体现在其创新导向。通过引入最先进的技术趋势和解决方案，特种装备电缆项目致力于提升科技含量、提高质量和效率水平。这意味着我们将采用最新的工具和方法，确保特种装备电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装备电缆项目技术管理的显著特征。通过整合不同领域的技术资源，我们实现了跨学科的协同工作。这有助于优化技术架构，提高整体效能。此外，整合性策略还促进了不同技术团队之间的紧密沟通和高效合作，确保特种装备电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装备电缆项目所采用的技术。通过不断优化技术方案，特种装备电缆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装备电缆项目团队将在特种装备电缆项目初期识别可能的技术风险，并采取相应的预防和应对措施。通过建立健全的风险评估机制，特种装备电缆项目能够在实施过程中及时发现并解决潜在的技术问题，保障特种装备电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装备电缆项目中，技术将成为特种装备电缆项目成功的有力支持。这一深度剖析揭示了技术管理在特种装备电缆项目实施中的关键作用，为特种装备电缆项目的技术基础奠定了坚实的基础。</w:t>
      </w:r>
    </w:p>
    <w:p>
      <w:pPr>
        <w:pStyle w:val="Heading2"/>
        <w:ind w:firstLine="560" w:firstLineChars="200"/>
        <w:rPr>
          <w:rFonts w:ascii="仿宋" w:eastAsia="仿宋" w:hAnsi="仿宋" w:cs="仿宋" w:hint="eastAsia"/>
          <w:sz w:val="28"/>
          <w:lang w:eastAsia="zh-CN"/>
        </w:rPr>
      </w:pPr>
      <w:bookmarkStart w:id="18" w:name="_Toc26631"/>
      <w:r>
        <w:rPr>
          <w:rFonts w:ascii="仿宋" w:eastAsia="仿宋" w:hAnsi="仿宋" w:cs="仿宋" w:hint="eastAsia"/>
          <w:sz w:val="28"/>
          <w:lang w:eastAsia="zh-CN"/>
        </w:rPr>
        <w:t>(二)、特种装备电缆项目工艺技术设计方案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装备电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装备电缆项目将严格按照相关行业规范要求进行组织。通过有效控制产品质量，特种装备电缆项目将致力于为顾客提供优质的特种装备电缆项目产品和良好的服务。这体现了特种装备电缆项目对于生产活动合规性和质量标准的高度重视，为特种装备电缆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装备电缆项目注重生态效益和清洁生产原则。特种装备电缆项目建设将紧密结合地方特色经济发展，与社会经济发展规划和区域环境保护规划方案相协调一致。通过与当地区域自然生态系统的结合，特种装备电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装备电缆项目产品具有多样化的客户需求和个性化的特点。因此，特种装备电缆项目产品规格品种多样，且单批生产数量较小。为满足这一特点，特种装备电缆项目承办单位将建设先进的柔性制造生产线。通过广泛应用柔性制造技术，特种装备电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装备电缆项目采用的技术具有较高的技术含量和自动化水平，处于国内先进水平。这一技术选用不仅体现了对生产效率、质量和环境友好性的高标准要求，同时为特种装备电缆项目的可持续发展奠定了坚实的基础。</w:t>
      </w:r>
    </w:p>
    <w:p>
      <w:pPr>
        <w:pStyle w:val="Heading2"/>
        <w:ind w:firstLine="560" w:firstLineChars="200"/>
        <w:rPr>
          <w:rFonts w:ascii="仿宋" w:eastAsia="仿宋" w:hAnsi="仿宋" w:cs="仿宋" w:hint="eastAsia"/>
          <w:sz w:val="28"/>
          <w:lang w:eastAsia="zh-CN"/>
        </w:rPr>
      </w:pPr>
      <w:bookmarkStart w:id="19" w:name="_Toc22047"/>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为确保特种装备电缆项目的高效生产和技术实施，我们制定了一套精心设计的设备选型方案，以满足特种装备电缆项目生产、质量和环保的要求。该方案的主要特点如下：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装备电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针对特种装备电缆项目产品的多样性和小批量生产的特点，我们将建设柔性制造生产线。通过在设备选型中考虑柔性制造技术，可以灵活应对不同产品规格和生产需求，实现生产线的高度灵活性和适应性。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https://d.book118.com/938006014051006046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特种装备电缆项目计划设计方案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A16532"/>
    <w:rsid w:val="7AA165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06014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2024-03-06T15:35:00Z</dcterms:created>
  <dcterms:modified xsi:type="dcterms:W3CDTF">2024-03-06T15:36:25Z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4DA74E38275F4AA097D1F3E6D55C0801_11</vt:lpwstr>
  </property>
  <property fmtid="{D5CDD505-2E9C-101B-9397-08002B2CF9AE}" pid="3" name="KSOProductBuildVer">
    <vt:lpwstr>2052-12.1.0.16388</vt:lpwstr>
  </property>
</Properties>
</file>