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82DD0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482DD0">
      <w:pPr>
        <w:widowControl/>
        <w:jc w:val="left"/>
        <w:rPr>
          <w:rFonts w:ascii="仿宋" w:eastAsia="仿宋" w:hAnsi="仿宋"/>
          <w:b/>
          <w:sz w:val="40"/>
        </w:rPr>
      </w:pPr>
    </w:p>
    <w:p w:rsidR="00482DD0">
      <w:pPr>
        <w:widowControl/>
        <w:jc w:val="left"/>
        <w:rPr>
          <w:rFonts w:ascii="仿宋" w:eastAsia="仿宋" w:hAnsi="仿宋"/>
          <w:b/>
          <w:sz w:val="40"/>
        </w:rPr>
      </w:pPr>
    </w:p>
    <w:p w:rsidR="00482DD0" w:rsidRPr="00482DD0" w:rsidP="00482DD0">
      <w:pPr>
        <w:widowControl/>
        <w:jc w:val="center"/>
        <w:rPr>
          <w:rFonts w:ascii="宋体" w:eastAsia="宋体" w:hAnsi="宋体"/>
          <w:b/>
          <w:sz w:val="60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82DD0">
        <w:rPr>
          <w:rFonts w:ascii="宋体" w:eastAsia="宋体" w:hAnsi="宋体" w:hint="eastAsia"/>
          <w:b/>
          <w:sz w:val="60"/>
        </w:rPr>
        <w:t>家政服务</w:t>
      </w:r>
      <w:r w:rsidRPr="00482DD0">
        <w:rPr>
          <w:rFonts w:ascii="宋体" w:eastAsia="宋体" w:hAnsi="宋体" w:hint="eastAsia"/>
          <w:b/>
          <w:sz w:val="60"/>
        </w:rPr>
        <w:t>项目深度研究分析报告</w:t>
      </w:r>
    </w:p>
    <w:p w:rsidR="00482DD0" w:rsidP="00482DD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82DD0">
        <w:rPr>
          <w:rFonts w:ascii="仿宋" w:eastAsia="仿宋" w:hAnsi="仿宋" w:hint="eastAsia"/>
          <w:b/>
          <w:sz w:val="40"/>
        </w:rPr>
        <w:t>目录</w:t>
      </w:r>
    </w:p>
    <w:p w:rsidR="00482DD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_Toc152903786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82DD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一、家政服务项目建设背景及必要性分析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_Toc152903787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_Toc152903788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、产业发展分析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_Toc152903789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82DD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二、原辅材料供应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_Toc152903790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、家政服务项目建设期原辅材料供应情况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_Toc152903791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、家政服务项目运营期原辅材料供应及质量管理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_Toc152903792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82DD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_Toc152903793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、公司制度体系规划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_Toc152903794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_Toc152903795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_Toc152903796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_Toc152903797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、制度评估与改进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_Toc152903798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82DD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四、家政服务项目选址说明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_Toc152903799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、家政服务项目选址原则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_Toc152903800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、家政服务项目选址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_Toc152903801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、建设条件分析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_Toc152903802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_Toc152903803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、地总体要求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_Toc152903804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、节约用地措施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_Toc152903805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_Toc152903806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_Toc152903807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82DD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五、技术方案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_Toc152903808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_Toc152903809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、家政服务项目技术工艺分析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_Toc152903810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、家政服务项目技术流程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_Toc152903811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_Toc152903812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82DD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六、劳动安全生产分析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_Toc152903813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_Toc152903814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、主要防范措施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_Toc152903815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、劳动安全预期效果评价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_Toc152903816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82DD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_Toc152903817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、家政服务项目进度安排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_Toc152903818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、家政服务项目实施保障措施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_Toc152903819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82DD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八、实施计划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_Toc152903820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_Toc152903821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_Toc152903822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_Toc152903823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、人力资源配置和员工培训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_Toc152903824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、家政服务项目实施保障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_Toc152903825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82DD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九、财务管理与资金运作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_Toc152903826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、财务战略规划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_Toc152903827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、资金需求与筹措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_Toc152903828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、成本与费用管理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_Toc152903829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、投资决策与财务风险防范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_Toc152903830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82DD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_Toc152903831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_Toc152903832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、人员招聘与选拔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_Toc152903833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_Toc152903834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、绩效管理与激励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_Toc152903835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、职业规划与晋升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_Toc152903836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、员工关系与团队建设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_Toc152903837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82DD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_Toc152903838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_Toc152903839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_Toc152903840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_Toc152903841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_Toc152903842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、制度优化与更新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_Toc152903843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82DD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_Toc152903844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_Toc152903845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、供应商选择与评估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_Toc152903846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、物流与库存管理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_Toc152903847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_Toc152903848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、供应链协同与信息共享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_Toc152903849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82DD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十三、质量管理与持续改进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_Toc152903850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、质量管理体系建设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_Toc152903851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、生产过程控制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_Toc152903852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、产品质量检验与测试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_Toc152903853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、用户反馈与质量改进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_Toc152903854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、质量认证与标准化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_Toc152903855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482DD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十四、家政服务项目管理与团队协作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_Toc152903856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、家政服务项目管理方法论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_Toc152903857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、家政服务项目计划与进度管理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_Toc152903858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、团队组建与角色分工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_Toc152903859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、沟通与协作机制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_Toc152903860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48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、家政服务项目风险管理与应对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_Toc152903861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482DD0" w:rsidP="00482DD0">
      <w:pPr>
        <w:widowControl/>
        <w:jc w:val="center"/>
        <w:rPr>
          <w:b/>
          <w:bCs/>
          <w:kern w:val="44"/>
          <w:sz w:val="44"/>
          <w:szCs w:val="44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482DD0" w:rsidP="00482DD0">
      <w:pPr>
        <w:pStyle w:val="Heading1"/>
        <w:jc w:val="center"/>
        <w:rPr>
          <w:rFonts w:hint="eastAsia"/>
        </w:rPr>
      </w:pPr>
      <w:bookmarkStart w:id="1" w:name="_Toc152903786"/>
      <w:r w:rsidRPr="00482DD0">
        <w:rPr>
          <w:rFonts w:hint="eastAsia"/>
        </w:rPr>
        <w:t>序言</w:t>
      </w:r>
      <w:bookmarkEnd w:id="1"/>
    </w:p>
    <w:p w:rsid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本</w:t>
      </w:r>
      <w:r w:rsidRPr="00482DD0">
        <w:rPr>
          <w:rFonts w:ascii="仿宋" w:eastAsia="仿宋" w:hAnsi="仿宋" w:hint="eastAsia"/>
          <w:sz w:val="28"/>
        </w:rPr>
        <w:t>项目投资分析及可行性报告</w:t>
      </w:r>
      <w:r w:rsidRPr="00482DD0">
        <w:rPr>
          <w:rFonts w:ascii="仿宋" w:eastAsia="仿宋" w:hAnsi="仿宋" w:hint="eastAsia"/>
          <w:sz w:val="28"/>
        </w:rPr>
        <w:t>旨在全面介绍和规划一个创新性的家政服务项目，以满足需求。该方案的目的是为了提供家政服务项目的全面概览，包括项目的目标、范围、关键利益相关者和实施计划。通过本方案的学习交流，希望能为相关人员提供一个深入了解项目的平台，以促进进一步的合作和研究。请注意，本方案不可做为商业用途，只用作学习交流。</w:t>
      </w:r>
    </w:p>
    <w:p w:rsidR="00482DD0" w:rsidP="00482DD0">
      <w:pPr>
        <w:pStyle w:val="Heading1"/>
        <w:rPr>
          <w:rFonts w:hint="eastAsia"/>
        </w:rPr>
      </w:pPr>
      <w:bookmarkStart w:id="2" w:name="_Toc152903787"/>
      <w:r w:rsidRPr="00482DD0">
        <w:rPr>
          <w:rFonts w:hint="eastAsia"/>
        </w:rPr>
        <w:t>一、家政服务项目建设背景及必要性分析</w:t>
      </w:r>
      <w:bookmarkEnd w:id="2"/>
    </w:p>
    <w:p w:rsidR="00482DD0" w:rsidP="00482DD0">
      <w:pPr>
        <w:pStyle w:val="Heading2"/>
        <w:rPr>
          <w:rFonts w:hint="eastAsia"/>
        </w:rPr>
      </w:pPr>
      <w:bookmarkStart w:id="3" w:name="_Toc152903788"/>
      <w:r w:rsidRPr="00482DD0">
        <w:rPr>
          <w:rFonts w:hint="eastAsia"/>
        </w:rPr>
        <w:t>(</w:t>
      </w:r>
      <w:r w:rsidRPr="00482DD0">
        <w:rPr>
          <w:rFonts w:hint="eastAsia"/>
        </w:rPr>
        <w:t>一</w:t>
      </w:r>
      <w:r w:rsidRPr="00482DD0">
        <w:rPr>
          <w:rFonts w:hint="eastAsia"/>
        </w:rPr>
        <w:t>)</w:t>
      </w:r>
      <w:r w:rsidRPr="00482DD0">
        <w:rPr>
          <w:rFonts w:hint="eastAsia"/>
        </w:rPr>
        <w:t>、行业背景分析</w:t>
      </w:r>
      <w:bookmarkEnd w:id="3"/>
    </w:p>
    <w:p w:rsidR="00482DD0" w:rsidRPr="00482DD0" w:rsidP="00482DD0">
      <w:pPr>
        <w:ind w:firstLine="560" w:firstLineChars="200"/>
        <w:rPr>
          <w:rFonts w:ascii="仿宋" w:eastAsia="仿宋" w:hAnsi="仿宋"/>
          <w:sz w:val="28"/>
        </w:rPr>
      </w:pP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行业背景分析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行业发展趋势： 进入新时代，XX行业正在迎来一波数字化、智能化的革新浪潮。随着科技不断推陈出新，对行业的影响深刻而广泛。数字化技术的应用加速了生产流程的信息化，智能设备的引入使得生产效率和品质得以显著提升。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市场需求： 随着人们生活水平的提高和消费观念的升级，对于XX产品的需求不断扩大。特别是在绿色环保、健康生活的时代背景下，XX行业在满足基本需求的同时，不断推陈出新，追求更高层次的品质和功能。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482DD0">
        <w:rPr>
          <w:rFonts w:ascii="仿宋" w:eastAsia="仿宋" w:hAnsi="仿宋" w:hint="eastAsia"/>
          <w:sz w:val="28"/>
        </w:rPr>
        <w:t>产业创新： 行业内不乏一些创新领军企业，它们通过不断引入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新材料、新工艺、新技术，推动了整个行业的升级。数字化生产、智能制造、互联网应用等方面的创新已经成为行业竞争的新焦点。</w:t>
      </w:r>
    </w:p>
    <w:p w:rsid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政策支持： 政府对于XX行业的支持力度日益增强，出台了一系列的扶持政策，涉及财税、科研、创新等多个方面，为企业提供了更多的发展机遇。政策引导下，行业内企业积极应对，助力行业快速发展。</w:t>
      </w:r>
    </w:p>
    <w:p w:rsidR="00482DD0" w:rsidP="00482DD0">
      <w:pPr>
        <w:pStyle w:val="Heading2"/>
      </w:pPr>
      <w:bookmarkStart w:id="4" w:name="_Toc152903789"/>
      <w:r w:rsidRPr="00482DD0">
        <w:t>(</w:t>
      </w:r>
      <w:r w:rsidRPr="00482DD0">
        <w:t>二</w:t>
      </w:r>
      <w:r w:rsidRPr="00482DD0">
        <w:t>)</w:t>
      </w:r>
      <w:r w:rsidRPr="00482DD0">
        <w:t>、产业发展分析</w:t>
      </w:r>
      <w:bookmarkEnd w:id="4"/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产业链完善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XX行业的产业链已经形成了一个相对完善的生态系统，各个环节之间密切互动，形成了紧密的产业协同。从原材料的采集、生产制造再到产品的销售，每个环节都在产业链中扮演着关键的角色。这种良好的产业链格局不仅推动了行业内生产效率的提升，也为企业提供了更多的合作和创新机会，共同推动整个行业向前发展。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新兴市场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随着科技进步和市场需求的变化，XX行业正积极应对，将目光投向一些新兴市场。特别是在新能源和智能家居领域，行业企业正在进行技术创新和产品升级，以迎合消费者对绿色、智能产品日益增长的需求。这些新兴市场的崛起为行业带来了全新的商机，也促使企业加速调整发展战略，保持竞争优势。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国际合作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482DD0">
        <w:rPr>
          <w:rFonts w:ascii="仿宋" w:eastAsia="仿宋" w:hAnsi="仿宋" w:hint="eastAsia"/>
          <w:sz w:val="28"/>
        </w:rPr>
        <w:t>为了在全球竞争中占据有利地位，XX行业内的企业纷纷加强与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国际伙伴的合作。通过与国外企业的技术交流、市场拓展，行业不仅获得了更多的创新动力，也提高了产品和服务的国际水平。国际合作助推了行业的全球化发展，使得行业更好地适应了全球化的市场竞争环境。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人才培养</w:t>
      </w:r>
    </w:p>
    <w:p w:rsid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作为高科技产业的代表，XX行业对高素质人才的需求日益增加。为了应对这一挑战，行业内部积极与高校和科研机构合作，共同推动人才培养和科技创新。通过设立研发基地、提供奖学金和实习机会等方式，行业为年轻人提供更多接触实际工作的机会，助力他们更好地融入并推动行业的未来发展。这种人才培养的合作模式有助于行业保持创新活力，促使行业朝着更可持续的方向前行。</w:t>
      </w:r>
    </w:p>
    <w:p w:rsidR="00482DD0" w:rsidP="00482DD0">
      <w:pPr>
        <w:pStyle w:val="Heading1"/>
        <w:rPr>
          <w:rFonts w:hint="eastAsia"/>
        </w:rPr>
      </w:pPr>
      <w:bookmarkStart w:id="5" w:name="_Toc152903790"/>
      <w:r w:rsidRPr="00482DD0">
        <w:rPr>
          <w:rFonts w:hint="eastAsia"/>
        </w:rPr>
        <w:t>二、原辅材料供应</w:t>
      </w:r>
      <w:bookmarkEnd w:id="5"/>
    </w:p>
    <w:p w:rsidR="00482DD0" w:rsidP="00482DD0">
      <w:pPr>
        <w:pStyle w:val="Heading2"/>
        <w:rPr>
          <w:rFonts w:hint="eastAsia"/>
        </w:rPr>
      </w:pPr>
      <w:bookmarkStart w:id="6" w:name="_Toc152903791"/>
      <w:r w:rsidRPr="00482DD0">
        <w:rPr>
          <w:rFonts w:hint="eastAsia"/>
        </w:rPr>
        <w:t>(</w:t>
      </w:r>
      <w:r w:rsidRPr="00482DD0">
        <w:rPr>
          <w:rFonts w:hint="eastAsia"/>
        </w:rPr>
        <w:t>一</w:t>
      </w:r>
      <w:r w:rsidRPr="00482DD0">
        <w:rPr>
          <w:rFonts w:hint="eastAsia"/>
        </w:rPr>
        <w:t>)</w:t>
      </w:r>
      <w:r w:rsidRPr="00482DD0">
        <w:rPr>
          <w:rFonts w:hint="eastAsia"/>
        </w:rPr>
        <w:t>、家政服务项目建设期原辅材料供应情况</w:t>
      </w:r>
      <w:bookmarkEnd w:id="6"/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在家政服务项目的建设和运营过程中，原辅材料的供应是确保工程顺利进行和产品质量稳定的重要环节。本章将详细探讨家政服务项目建设期和运营期的原辅材料供应情况，以及相关的质量管理措施。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7.1 家政服务项目建设期原辅材料供应情况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482DD0">
        <w:rPr>
          <w:rFonts w:ascii="仿宋" w:eastAsia="仿宋" w:hAnsi="仿宋" w:hint="eastAsia"/>
          <w:sz w:val="28"/>
        </w:rPr>
        <w:t>在家政服务项目建设期间，原辅材料的及时供应对工程进度和质量有着直接的影响。下面是家政服务项目建设期原辅材料供应情况的主要内容：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 xml:space="preserve"> 供应链策略：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 xml:space="preserve">   我们将建立稳定、可靠的供应链体系，与有资质、信誉良好的供应商建立合作关系，确保原辅材料的及时供应。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 xml:space="preserve"> 质量标准：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 xml:space="preserve">   对所有原辅材料设定明确的质量标准和技术要求，保障原材料的质量符合相关标准，以确保产品达到设计要求。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 xml:space="preserve"> 库存管理：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 xml:space="preserve">   在建设期，将建立合理的库存管理系统，确保原辅材料的安全储存，并通过先进的信息化手段实现库存的及时监控。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 xml:space="preserve"> 供应保障：</w:t>
      </w:r>
    </w:p>
    <w:p w:rsid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 xml:space="preserve">   对于关键原辅材料，将建立备货计划和储备机制，以应对潜在的供应中断或价格波动，确保施工进度不受影响。</w:t>
      </w:r>
    </w:p>
    <w:p w:rsidR="00482DD0" w:rsidP="00482DD0">
      <w:pPr>
        <w:pStyle w:val="Heading2"/>
      </w:pPr>
      <w:bookmarkStart w:id="7" w:name="_Toc152903792"/>
      <w:r w:rsidRPr="00482DD0">
        <w:t>(</w:t>
      </w:r>
      <w:r w:rsidRPr="00482DD0">
        <w:t>二</w:t>
      </w:r>
      <w:r w:rsidRPr="00482DD0">
        <w:t>)</w:t>
      </w:r>
      <w:r w:rsidRPr="00482DD0">
        <w:t>、家政服务项目运营期原辅材料供应及质量管理</w:t>
      </w:r>
      <w:bookmarkEnd w:id="7"/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家政服务项目进入运营期后，原辅材料的持续供应和质量管理同样至关重要。下面是家政服务项目运营期原辅材料供应及质量管理的关键方面：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 xml:space="preserve"> 供应链维护：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 xml:space="preserve">   在运营期，将继续与供应商保持密切的合作，定期评估供应链的稳定性，确保原辅材料的长期可持续供应。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 xml:space="preserve"> 质量监控：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482DD0">
        <w:rPr>
          <w:rFonts w:ascii="仿宋" w:eastAsia="仿宋" w:hAnsi="仿宋" w:hint="eastAsia"/>
          <w:sz w:val="28"/>
        </w:rPr>
        <w:t xml:space="preserve">   强化原辅材料的质量监控体系，建立检测、评估机制，确保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原辅材料的质量符合产品标准，提高产品的可靠性和稳定性。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 xml:space="preserve"> 供应商管理：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 xml:space="preserve">   加强对供应商的管理，建立供应商绩效评估体系，与优质供应商保持战略合作，推动整个供应链的不断优化。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 xml:space="preserve"> 成本控制：</w:t>
      </w:r>
    </w:p>
    <w:p w:rsid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/>
          <w:sz w:val="28"/>
        </w:rPr>
        <w:t xml:space="preserve"> </w:t>
      </w:r>
      <w:r w:rsidRPr="00482DD0">
        <w:rPr>
          <w:rFonts w:ascii="仿宋" w:eastAsia="仿宋" w:hAnsi="仿宋" w:hint="eastAsia"/>
          <w:sz w:val="28"/>
        </w:rPr>
        <w:t xml:space="preserve">  在运营期，将不断寻求降低原辅材料采购成本的机会，通过谈判、采购策略调整等手段实现成本的有效控制。</w:t>
      </w:r>
    </w:p>
    <w:p w:rsidR="00482DD0" w:rsidP="00482DD0">
      <w:pPr>
        <w:pStyle w:val="Heading1"/>
        <w:rPr>
          <w:rFonts w:hint="eastAsia"/>
        </w:rPr>
      </w:pPr>
      <w:bookmarkStart w:id="8" w:name="_Toc152903793"/>
      <w:r w:rsidRPr="00482DD0">
        <w:rPr>
          <w:rFonts w:hint="eastAsia"/>
        </w:rPr>
        <w:t>三、制度建设与员工手册</w:t>
      </w:r>
      <w:bookmarkEnd w:id="8"/>
    </w:p>
    <w:p w:rsidR="00482DD0" w:rsidP="00482DD0">
      <w:pPr>
        <w:pStyle w:val="Heading2"/>
        <w:rPr>
          <w:rFonts w:hint="eastAsia"/>
        </w:rPr>
      </w:pPr>
      <w:bookmarkStart w:id="9" w:name="_Toc152903794"/>
      <w:r w:rsidRPr="00482DD0">
        <w:rPr>
          <w:rFonts w:hint="eastAsia"/>
        </w:rPr>
        <w:t>(</w:t>
      </w:r>
      <w:r w:rsidRPr="00482DD0">
        <w:rPr>
          <w:rFonts w:hint="eastAsia"/>
        </w:rPr>
        <w:t>一</w:t>
      </w:r>
      <w:r w:rsidRPr="00482DD0">
        <w:rPr>
          <w:rFonts w:hint="eastAsia"/>
        </w:rPr>
        <w:t>)</w:t>
      </w:r>
      <w:r w:rsidRPr="00482DD0">
        <w:rPr>
          <w:rFonts w:hint="eastAsia"/>
        </w:rPr>
        <w:t>、公司制度体系规划</w:t>
      </w:r>
      <w:bookmarkEnd w:id="9"/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公司制度体系规划包括组织架构设计、流程规范、员工权益保障、信息安全与保密、激励机制、文化建设等多个关键方面。首先，组织架构设计是核心，通过建立清晰而灵活的结构，实现高效内外部协同工作。其次，流程规范着重于设计明确、高效的业务流程，以提高整体运作效果。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另一方面，员工权益保障涵盖薪酬福利、工作条件和职业发展机会，激发员工积极性。信息安全与保密方面，公司需要制定科学的信息管理政策，确保公司数据的安全性和机密性。激励机制通过建立科学的激励和奖惯机制，鼓励员工创新和高效工作。文化建设则注重塑造积极向上、开放包容的公司文化，增强员工的集体认同感。</w:t>
      </w:r>
    </w:p>
    <w:p w:rsidR="00482DD0" w:rsidP="00482DD0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482DD0">
        <w:rPr>
          <w:rFonts w:ascii="仿宋" w:eastAsia="仿宋" w:hAnsi="仿宋" w:hint="eastAsia"/>
          <w:sz w:val="28"/>
        </w:rPr>
        <w:t>最后，风险管理是保障企业长期发展的关键。制定全面的风险管</w:t>
      </w:r>
    </w:p>
    <w:p w:rsid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理策略，包括风险的识别、评估和应对方法，确保公司在面对不确定性时能够做出明智的决策。这些方面的有机结合构建了公司健康的制度体系，为企业在竞争激烈的市场中保持灵活性和适应性提供了坚实的基础。在实际规划中，需要根据公司的具体情况进行差异化的调整和优化。</w:t>
      </w:r>
    </w:p>
    <w:p w:rsidR="00482DD0" w:rsidP="00482DD0">
      <w:pPr>
        <w:pStyle w:val="Heading2"/>
      </w:pPr>
      <w:bookmarkStart w:id="10" w:name="_Toc152903795"/>
      <w:r w:rsidRPr="00482DD0">
        <w:t>(</w:t>
      </w:r>
      <w:r w:rsidRPr="00482DD0">
        <w:t>二</w:t>
      </w:r>
      <w:r w:rsidRPr="00482DD0">
        <w:t>)</w:t>
      </w:r>
      <w:r w:rsidRPr="00482DD0">
        <w:t>、员工手册编制与更新</w:t>
      </w:r>
      <w:bookmarkEnd w:id="10"/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员工手册编制：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员工手册是企业管理的重要组成部分，其编制应当注重细节和全面性，以确保员工对企业文化和管理规定有清晰的认识。下面是员工手册编制的具体步骤：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1. 企业概况介绍： 在员工手册中应当包括企业的发展历程、组织结构、核心价值观等信息，帮助员工更好地理解企业的使命和愿景。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2. 员工权益和职责明确： 在手册中明确员工的权益，包括但不限于薪资福利、工时制度、休假政策、培训机会等，同时阐述员工在企业中的基本职责和期望。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3. 薪酬福利说明： 提供详细的薪资结构、绩效考核标准、奖惩机制等内容，使员工清晰了解薪酬体系和激励政策。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4. 工时制度和休假政策规定： 清晰规定工作时间、加班制度、以及各类休假的申请和使用流程，确保员工工作生活平衡。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482DD0">
        <w:rPr>
          <w:rFonts w:ascii="仿宋" w:eastAsia="仿宋" w:hAnsi="仿宋" w:hint="eastAsia"/>
          <w:sz w:val="28"/>
        </w:rPr>
        <w:t>5. 公司文化阐释： 强调企业的文化理念、核心价值观，通过实际案例或故事形式生动展示，帮助员工更好地融入企业文化。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员工手册更新：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员工手册是动态的文件，需要随着法规的变化、企业发展的需要和员工反馈的情况进行及时更新。下面是员工手册更新的一些建议：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1. 法规跟踪： 建立专业团队负责跟踪国家和地方的法规变化，确保员工手册的内容符合最新的法规要求。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2. 员工反馈机制： 设立员工反馈通道，定期收集员工对手册的建议和意见，以便及时调整和更新相关内容。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3. 内外部审查： 定期邀请内外部专业人员对员工手册进行审查，确保其中的规定与企业实际运作一致。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4. 多媒体形式运用： 利用图文并茂、多媒体的方式，使员工手册更生动直观，提高员工对内容的理解和记忆。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5. 定期培训： 针对员工手册的更新内容，组织相关培训，确保员工了解新的规定和政策，降低信息误解的风险。</w:t>
      </w:r>
    </w:p>
    <w:p w:rsid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通过以上措施，企业可以更好地维护员工手册的实用性和适应性，使其成为企业管理的有效工具。</w:t>
      </w:r>
    </w:p>
    <w:p w:rsidR="00482DD0" w:rsidP="00482DD0">
      <w:pPr>
        <w:pStyle w:val="Heading2"/>
      </w:pPr>
      <w:bookmarkStart w:id="11" w:name="_Toc152903796"/>
      <w:r w:rsidRPr="00482DD0">
        <w:t>(</w:t>
      </w:r>
      <w:r w:rsidRPr="00482DD0">
        <w:t>三</w:t>
      </w:r>
      <w:r w:rsidRPr="00482DD0">
        <w:t>)</w:t>
      </w:r>
      <w:r w:rsidRPr="00482DD0">
        <w:t>、制度宣导与培训</w:t>
      </w:r>
      <w:bookmarkEnd w:id="11"/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1. 制度宣导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1.1 目标设定</w:t>
      </w:r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  <w:r w:rsidRPr="00482DD0">
        <w:rPr>
          <w:rFonts w:ascii="仿宋" w:eastAsia="仿宋" w:hAnsi="仿宋" w:hint="eastAsia"/>
          <w:sz w:val="28"/>
        </w:rPr>
        <w:t>本公司坚持通过制度宣导加强员工对企业规章制度的理解和遵循。目标是确保员工充分了解公司的各项制度，并在实际工作中正确应用，从而提高公司整体管理水平。</w:t>
      </w:r>
      <w:r w:rsidRPr="00482DD0">
        <w:rPr>
          <w:rFonts w:ascii="仿宋" w:eastAsia="仿宋" w:hAnsi="仿宋" w:hint="eastAsia"/>
          <w:sz w:val="28"/>
        </w:rPr>
        <w:br/>
      </w:r>
      <w:r w:rsidRPr="00482DD0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https://d.book118.com/938021075054006026</w:t>
        </w:r>
      </w:hyperlink>
    </w:p>
    <w:p w:rsidR="00482DD0" w:rsidRPr="00482DD0" w:rsidP="00482DD0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2DD0"/>
    <w:rsid w:val="002410F3"/>
    <w:rsid w:val="00482DD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482DD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482DD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482DD0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482DD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482DD0"/>
  </w:style>
  <w:style w:type="paragraph" w:styleId="TOC2">
    <w:name w:val="toc 2"/>
    <w:basedOn w:val="Normal"/>
    <w:next w:val="Normal"/>
    <w:autoRedefine/>
    <w:uiPriority w:val="39"/>
    <w:unhideWhenUsed/>
    <w:rsid w:val="00482DD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3802107505400602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5473</Words>
  <Characters>31197</Characters>
  <Application>Microsoft Office Word</Application>
  <DocSecurity>0</DocSecurity>
  <Lines>259</Lines>
  <Paragraphs>73</Paragraphs>
  <ScaleCrop>false</ScaleCrop>
  <Company/>
  <LinksUpToDate>false</LinksUpToDate>
  <CharactersWithSpaces>36597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2023-12-07T20:54:00Z</dcterms:created>
  <dcterms:modified xsi:type="dcterms:W3CDTF">2023-12-07T20:56:00Z</dcterms:modified>
</cp:coreProperties>
</file>