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玉米新组合项目规划设计蓝图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9" w:history="1">
        <w:r>
          <w:rPr>
            <w:rFonts w:ascii="仿宋" w:eastAsia="仿宋" w:hAnsi="仿宋" w:cs="仿宋" w:hint="eastAsia"/>
            <w:lang w:eastAsia="zh-CN"/>
          </w:rPr>
          <w:t>序言</w:t>
        </w:r>
        <w:r>
          <w:tab/>
        </w:r>
        <w:r>
          <w:fldChar w:fldCharType="begin"/>
        </w:r>
        <w:r>
          <w:instrText xml:space="preserve"> PAGEREF _Toc26449 \h </w:instrText>
        </w:r>
        <w:r>
          <w:fldChar w:fldCharType="separate"/>
        </w:r>
        <w:r>
          <w:t>3</w:t>
        </w:r>
        <w:r>
          <w:fldChar w:fldCharType="end"/>
        </w:r>
      </w:hyperlink>
    </w:p>
    <w:p>
      <w:pPr>
        <w:pStyle w:val="TOC1"/>
        <w:tabs>
          <w:tab w:val="right" w:leader="dot" w:pos="8306"/>
        </w:tabs>
      </w:pPr>
      <w:hyperlink w:anchor="_Toc28094" w:history="1">
        <w:r>
          <w:rPr>
            <w:rFonts w:ascii="仿宋" w:eastAsia="仿宋" w:hAnsi="仿宋" w:cs="仿宋" w:hint="eastAsia"/>
            <w:lang w:eastAsia="zh-CN"/>
          </w:rPr>
          <w:t>一、玉米新组合项目建设背景及必要性分析</w:t>
        </w:r>
        <w:r>
          <w:tab/>
        </w:r>
        <w:r>
          <w:fldChar w:fldCharType="begin"/>
        </w:r>
        <w:r>
          <w:instrText xml:space="preserve"> PAGEREF _Toc28094 \h </w:instrText>
        </w:r>
        <w:r>
          <w:fldChar w:fldCharType="separate"/>
        </w:r>
        <w:r>
          <w:t>3</w:t>
        </w:r>
        <w:r>
          <w:fldChar w:fldCharType="end"/>
        </w:r>
      </w:hyperlink>
    </w:p>
    <w:p>
      <w:pPr>
        <w:pStyle w:val="TOC2"/>
        <w:tabs>
          <w:tab w:val="right" w:leader="dot" w:pos="8306"/>
        </w:tabs>
      </w:pPr>
      <w:hyperlink w:anchor="_Toc26223" w:history="1">
        <w:r>
          <w:rPr>
            <w:rFonts w:ascii="仿宋" w:eastAsia="仿宋" w:hAnsi="仿宋" w:cs="仿宋" w:hint="eastAsia"/>
            <w:lang w:eastAsia="zh-CN"/>
          </w:rPr>
          <w:t>(一)、玉米新组合项目背景分析</w:t>
        </w:r>
        <w:r>
          <w:tab/>
        </w:r>
        <w:r>
          <w:fldChar w:fldCharType="begin"/>
        </w:r>
        <w:r>
          <w:instrText xml:space="preserve"> PAGEREF _Toc26223 \h </w:instrText>
        </w:r>
        <w:r>
          <w:fldChar w:fldCharType="separate"/>
        </w:r>
        <w:r>
          <w:t>3</w:t>
        </w:r>
        <w:r>
          <w:fldChar w:fldCharType="end"/>
        </w:r>
      </w:hyperlink>
    </w:p>
    <w:p>
      <w:pPr>
        <w:pStyle w:val="TOC2"/>
        <w:tabs>
          <w:tab w:val="right" w:leader="dot" w:pos="8306"/>
        </w:tabs>
      </w:pPr>
      <w:hyperlink w:anchor="_Toc5091" w:history="1">
        <w:r>
          <w:rPr>
            <w:rFonts w:ascii="仿宋" w:eastAsia="仿宋" w:hAnsi="仿宋" w:cs="仿宋" w:hint="eastAsia"/>
            <w:lang w:eastAsia="zh-CN"/>
          </w:rPr>
          <w:t>(二)、玉米新组合项目建设必要性分析</w:t>
        </w:r>
        <w:r>
          <w:tab/>
        </w:r>
        <w:r>
          <w:fldChar w:fldCharType="begin"/>
        </w:r>
        <w:r>
          <w:instrText xml:space="preserve"> PAGEREF _Toc5091 \h </w:instrText>
        </w:r>
        <w:r>
          <w:fldChar w:fldCharType="separate"/>
        </w:r>
        <w:r>
          <w:t>5</w:t>
        </w:r>
        <w:r>
          <w:fldChar w:fldCharType="end"/>
        </w:r>
      </w:hyperlink>
    </w:p>
    <w:p>
      <w:pPr>
        <w:pStyle w:val="TOC1"/>
        <w:tabs>
          <w:tab w:val="right" w:leader="dot" w:pos="8306"/>
        </w:tabs>
      </w:pPr>
      <w:hyperlink w:anchor="_Toc21151" w:history="1">
        <w:r>
          <w:rPr>
            <w:rFonts w:ascii="仿宋" w:eastAsia="仿宋" w:hAnsi="仿宋" w:cs="仿宋" w:hint="eastAsia"/>
            <w:lang w:eastAsia="zh-CN"/>
          </w:rPr>
          <w:t>二、玉米新组合项目土建工程</w:t>
        </w:r>
        <w:r>
          <w:tab/>
        </w:r>
        <w:r>
          <w:fldChar w:fldCharType="begin"/>
        </w:r>
        <w:r>
          <w:instrText xml:space="preserve"> PAGEREF _Toc21151 \h </w:instrText>
        </w:r>
        <w:r>
          <w:fldChar w:fldCharType="separate"/>
        </w:r>
        <w:r>
          <w:t>6</w:t>
        </w:r>
        <w:r>
          <w:fldChar w:fldCharType="end"/>
        </w:r>
      </w:hyperlink>
    </w:p>
    <w:p>
      <w:pPr>
        <w:pStyle w:val="TOC2"/>
        <w:tabs>
          <w:tab w:val="right" w:leader="dot" w:pos="8306"/>
        </w:tabs>
      </w:pPr>
      <w:hyperlink w:anchor="_Toc22546" w:history="1">
        <w:r>
          <w:rPr>
            <w:rFonts w:ascii="仿宋" w:eastAsia="仿宋" w:hAnsi="仿宋" w:cs="仿宋" w:hint="eastAsia"/>
            <w:lang w:eastAsia="zh-CN"/>
          </w:rPr>
          <w:t>(一)、建筑工程设计原则</w:t>
        </w:r>
        <w:r>
          <w:tab/>
        </w:r>
        <w:r>
          <w:fldChar w:fldCharType="begin"/>
        </w:r>
        <w:r>
          <w:instrText xml:space="preserve"> PAGEREF _Toc22546 \h </w:instrText>
        </w:r>
        <w:r>
          <w:fldChar w:fldCharType="separate"/>
        </w:r>
        <w:r>
          <w:t>6</w:t>
        </w:r>
        <w:r>
          <w:fldChar w:fldCharType="end"/>
        </w:r>
      </w:hyperlink>
    </w:p>
    <w:p>
      <w:pPr>
        <w:pStyle w:val="TOC2"/>
        <w:tabs>
          <w:tab w:val="right" w:leader="dot" w:pos="8306"/>
        </w:tabs>
      </w:pPr>
      <w:hyperlink w:anchor="_Toc32248" w:history="1">
        <w:r>
          <w:rPr>
            <w:rFonts w:ascii="仿宋" w:eastAsia="仿宋" w:hAnsi="仿宋" w:cs="仿宋" w:hint="eastAsia"/>
            <w:lang w:eastAsia="zh-CN"/>
          </w:rPr>
          <w:t>(二)、土建工程设计年限及安全等级</w:t>
        </w:r>
        <w:r>
          <w:tab/>
        </w:r>
        <w:r>
          <w:fldChar w:fldCharType="begin"/>
        </w:r>
        <w:r>
          <w:instrText xml:space="preserve"> PAGEREF _Toc32248 \h </w:instrText>
        </w:r>
        <w:r>
          <w:fldChar w:fldCharType="separate"/>
        </w:r>
        <w:r>
          <w:t>7</w:t>
        </w:r>
        <w:r>
          <w:fldChar w:fldCharType="end"/>
        </w:r>
      </w:hyperlink>
    </w:p>
    <w:p>
      <w:pPr>
        <w:pStyle w:val="TOC2"/>
        <w:tabs>
          <w:tab w:val="right" w:leader="dot" w:pos="8306"/>
        </w:tabs>
      </w:pPr>
      <w:hyperlink w:anchor="_Toc14323" w:history="1">
        <w:r>
          <w:rPr>
            <w:rFonts w:ascii="仿宋" w:eastAsia="仿宋" w:hAnsi="仿宋" w:cs="仿宋" w:hint="eastAsia"/>
            <w:lang w:eastAsia="zh-CN"/>
          </w:rPr>
          <w:t>(三)、建筑工程设计总体要求</w:t>
        </w:r>
        <w:r>
          <w:tab/>
        </w:r>
        <w:r>
          <w:fldChar w:fldCharType="begin"/>
        </w:r>
        <w:r>
          <w:instrText xml:space="preserve"> PAGEREF _Toc14323 \h </w:instrText>
        </w:r>
        <w:r>
          <w:fldChar w:fldCharType="separate"/>
        </w:r>
        <w:r>
          <w:t>8</w:t>
        </w:r>
        <w:r>
          <w:fldChar w:fldCharType="end"/>
        </w:r>
      </w:hyperlink>
    </w:p>
    <w:p>
      <w:pPr>
        <w:pStyle w:val="TOC2"/>
        <w:tabs>
          <w:tab w:val="right" w:leader="dot" w:pos="8306"/>
        </w:tabs>
      </w:pPr>
      <w:hyperlink w:anchor="_Toc23467" w:history="1">
        <w:r>
          <w:rPr>
            <w:rFonts w:ascii="仿宋" w:eastAsia="仿宋" w:hAnsi="仿宋" w:cs="仿宋" w:hint="eastAsia"/>
            <w:lang w:eastAsia="zh-CN"/>
          </w:rPr>
          <w:t>(四)、土建工程建设指标</w:t>
        </w:r>
        <w:r>
          <w:tab/>
        </w:r>
        <w:r>
          <w:fldChar w:fldCharType="begin"/>
        </w:r>
        <w:r>
          <w:instrText xml:space="preserve"> PAGEREF _Toc23467 \h </w:instrText>
        </w:r>
        <w:r>
          <w:fldChar w:fldCharType="separate"/>
        </w:r>
        <w:r>
          <w:t>9</w:t>
        </w:r>
        <w:r>
          <w:fldChar w:fldCharType="end"/>
        </w:r>
      </w:hyperlink>
    </w:p>
    <w:p>
      <w:pPr>
        <w:pStyle w:val="TOC1"/>
        <w:tabs>
          <w:tab w:val="right" w:leader="dot" w:pos="8306"/>
        </w:tabs>
      </w:pPr>
      <w:hyperlink w:anchor="_Toc15739" w:history="1">
        <w:r>
          <w:rPr>
            <w:rFonts w:ascii="仿宋" w:eastAsia="仿宋" w:hAnsi="仿宋" w:cs="仿宋" w:hint="eastAsia"/>
            <w:lang w:eastAsia="zh-CN"/>
          </w:rPr>
          <w:t>三、玉米新组合项目文档管理</w:t>
        </w:r>
        <w:r>
          <w:tab/>
        </w:r>
        <w:r>
          <w:fldChar w:fldCharType="begin"/>
        </w:r>
        <w:r>
          <w:instrText xml:space="preserve"> PAGEREF _Toc15739 \h </w:instrText>
        </w:r>
        <w:r>
          <w:fldChar w:fldCharType="separate"/>
        </w:r>
        <w:r>
          <w:t>9</w:t>
        </w:r>
        <w:r>
          <w:fldChar w:fldCharType="end"/>
        </w:r>
      </w:hyperlink>
    </w:p>
    <w:p>
      <w:pPr>
        <w:pStyle w:val="TOC2"/>
        <w:tabs>
          <w:tab w:val="right" w:leader="dot" w:pos="8306"/>
        </w:tabs>
      </w:pPr>
      <w:hyperlink w:anchor="_Toc11090" w:history="1">
        <w:r>
          <w:rPr>
            <w:rFonts w:ascii="仿宋" w:eastAsia="仿宋" w:hAnsi="仿宋" w:cs="仿宋" w:hint="eastAsia"/>
            <w:lang w:eastAsia="zh-CN"/>
          </w:rPr>
          <w:t>(一)、文档编制与审查</w:t>
        </w:r>
        <w:r>
          <w:tab/>
        </w:r>
        <w:r>
          <w:fldChar w:fldCharType="begin"/>
        </w:r>
        <w:r>
          <w:instrText xml:space="preserve"> PAGEREF _Toc11090 \h </w:instrText>
        </w:r>
        <w:r>
          <w:fldChar w:fldCharType="separate"/>
        </w:r>
        <w:r>
          <w:t>9</w:t>
        </w:r>
        <w:r>
          <w:fldChar w:fldCharType="end"/>
        </w:r>
      </w:hyperlink>
    </w:p>
    <w:p>
      <w:pPr>
        <w:pStyle w:val="TOC2"/>
        <w:tabs>
          <w:tab w:val="right" w:leader="dot" w:pos="8306"/>
        </w:tabs>
      </w:pPr>
      <w:hyperlink w:anchor="_Toc31084" w:history="1">
        <w:r>
          <w:rPr>
            <w:rFonts w:ascii="仿宋" w:eastAsia="仿宋" w:hAnsi="仿宋" w:cs="仿宋" w:hint="eastAsia"/>
            <w:lang w:eastAsia="zh-CN"/>
          </w:rPr>
          <w:t>(二)、文档发布与分发</w:t>
        </w:r>
        <w:r>
          <w:tab/>
        </w:r>
        <w:r>
          <w:fldChar w:fldCharType="begin"/>
        </w:r>
        <w:r>
          <w:instrText xml:space="preserve"> PAGEREF _Toc31084 \h </w:instrText>
        </w:r>
        <w:r>
          <w:fldChar w:fldCharType="separate"/>
        </w:r>
        <w:r>
          <w:t>11</w:t>
        </w:r>
        <w:r>
          <w:fldChar w:fldCharType="end"/>
        </w:r>
      </w:hyperlink>
    </w:p>
    <w:p>
      <w:pPr>
        <w:pStyle w:val="TOC2"/>
        <w:tabs>
          <w:tab w:val="right" w:leader="dot" w:pos="8306"/>
        </w:tabs>
      </w:pPr>
      <w:hyperlink w:anchor="_Toc5105" w:history="1">
        <w:r>
          <w:rPr>
            <w:rFonts w:ascii="仿宋" w:eastAsia="仿宋" w:hAnsi="仿宋" w:cs="仿宋" w:hint="eastAsia"/>
            <w:lang w:eastAsia="zh-CN"/>
          </w:rPr>
          <w:t>(三)、文档存档与归档</w:t>
        </w:r>
        <w:r>
          <w:tab/>
        </w:r>
        <w:r>
          <w:fldChar w:fldCharType="begin"/>
        </w:r>
        <w:r>
          <w:instrText xml:space="preserve"> PAGEREF _Toc5105 \h </w:instrText>
        </w:r>
        <w:r>
          <w:fldChar w:fldCharType="separate"/>
        </w:r>
        <w:r>
          <w:t>11</w:t>
        </w:r>
        <w:r>
          <w:fldChar w:fldCharType="end"/>
        </w:r>
      </w:hyperlink>
    </w:p>
    <w:p>
      <w:pPr>
        <w:pStyle w:val="TOC1"/>
        <w:tabs>
          <w:tab w:val="right" w:leader="dot" w:pos="8306"/>
        </w:tabs>
      </w:pPr>
      <w:hyperlink w:anchor="_Toc4826" w:history="1">
        <w:r>
          <w:rPr>
            <w:rFonts w:ascii="仿宋" w:eastAsia="仿宋" w:hAnsi="仿宋" w:cs="仿宋" w:hint="eastAsia"/>
            <w:lang w:eastAsia="zh-CN"/>
          </w:rPr>
          <w:t>四、玉米新组合项目绩效评估</w:t>
        </w:r>
        <w:r>
          <w:tab/>
        </w:r>
        <w:r>
          <w:fldChar w:fldCharType="begin"/>
        </w:r>
        <w:r>
          <w:instrText xml:space="preserve"> PAGEREF _Toc4826 \h </w:instrText>
        </w:r>
        <w:r>
          <w:fldChar w:fldCharType="separate"/>
        </w:r>
        <w:r>
          <w:t>13</w:t>
        </w:r>
        <w:r>
          <w:fldChar w:fldCharType="end"/>
        </w:r>
      </w:hyperlink>
    </w:p>
    <w:p>
      <w:pPr>
        <w:pStyle w:val="TOC2"/>
        <w:tabs>
          <w:tab w:val="right" w:leader="dot" w:pos="8306"/>
        </w:tabs>
      </w:pPr>
      <w:hyperlink w:anchor="_Toc21478" w:history="1">
        <w:r>
          <w:rPr>
            <w:rFonts w:ascii="仿宋" w:eastAsia="仿宋" w:hAnsi="仿宋" w:cs="仿宋" w:hint="eastAsia"/>
            <w:lang w:eastAsia="zh-CN"/>
          </w:rPr>
          <w:t>(一)、绩效评估指标</w:t>
        </w:r>
        <w:r>
          <w:tab/>
        </w:r>
        <w:r>
          <w:fldChar w:fldCharType="begin"/>
        </w:r>
        <w:r>
          <w:instrText xml:space="preserve"> PAGEREF _Toc21478 \h </w:instrText>
        </w:r>
        <w:r>
          <w:fldChar w:fldCharType="separate"/>
        </w:r>
        <w:r>
          <w:t>13</w:t>
        </w:r>
        <w:r>
          <w:fldChar w:fldCharType="end"/>
        </w:r>
      </w:hyperlink>
    </w:p>
    <w:p>
      <w:pPr>
        <w:pStyle w:val="TOC2"/>
        <w:tabs>
          <w:tab w:val="right" w:leader="dot" w:pos="8306"/>
        </w:tabs>
      </w:pPr>
      <w:hyperlink w:anchor="_Toc7134" w:history="1">
        <w:r>
          <w:rPr>
            <w:rFonts w:ascii="仿宋" w:eastAsia="仿宋" w:hAnsi="仿宋" w:cs="仿宋" w:hint="eastAsia"/>
            <w:lang w:eastAsia="zh-CN"/>
          </w:rPr>
          <w:t>(二)、绩效评估方法</w:t>
        </w:r>
        <w:r>
          <w:tab/>
        </w:r>
        <w:r>
          <w:fldChar w:fldCharType="begin"/>
        </w:r>
        <w:r>
          <w:instrText xml:space="preserve"> PAGEREF _Toc7134 \h </w:instrText>
        </w:r>
        <w:r>
          <w:fldChar w:fldCharType="separate"/>
        </w:r>
        <w:r>
          <w:t>14</w:t>
        </w:r>
        <w:r>
          <w:fldChar w:fldCharType="end"/>
        </w:r>
      </w:hyperlink>
    </w:p>
    <w:p>
      <w:pPr>
        <w:pStyle w:val="TOC2"/>
        <w:tabs>
          <w:tab w:val="right" w:leader="dot" w:pos="8306"/>
        </w:tabs>
      </w:pPr>
      <w:hyperlink w:anchor="_Toc5456" w:history="1">
        <w:r>
          <w:rPr>
            <w:rFonts w:ascii="仿宋" w:eastAsia="仿宋" w:hAnsi="仿宋" w:cs="仿宋" w:hint="eastAsia"/>
            <w:lang w:eastAsia="zh-CN"/>
          </w:rPr>
          <w:t>(三)、绩效评估周期</w:t>
        </w:r>
        <w:r>
          <w:tab/>
        </w:r>
        <w:r>
          <w:fldChar w:fldCharType="begin"/>
        </w:r>
        <w:r>
          <w:instrText xml:space="preserve"> PAGEREF _Toc5456 \h </w:instrText>
        </w:r>
        <w:r>
          <w:fldChar w:fldCharType="separate"/>
        </w:r>
        <w:r>
          <w:t>15</w:t>
        </w:r>
        <w:r>
          <w:fldChar w:fldCharType="end"/>
        </w:r>
      </w:hyperlink>
    </w:p>
    <w:p>
      <w:pPr>
        <w:pStyle w:val="TOC1"/>
        <w:tabs>
          <w:tab w:val="right" w:leader="dot" w:pos="8306"/>
        </w:tabs>
      </w:pPr>
      <w:hyperlink w:anchor="_Toc7390" w:history="1">
        <w:r>
          <w:rPr>
            <w:rFonts w:ascii="仿宋" w:eastAsia="仿宋" w:hAnsi="仿宋" w:cs="仿宋" w:hint="eastAsia"/>
            <w:lang w:eastAsia="zh-CN"/>
          </w:rPr>
          <w:t>五、市场分析、调研</w:t>
        </w:r>
        <w:r>
          <w:tab/>
        </w:r>
        <w:r>
          <w:fldChar w:fldCharType="begin"/>
        </w:r>
        <w:r>
          <w:instrText xml:space="preserve"> PAGEREF _Toc7390 \h </w:instrText>
        </w:r>
        <w:r>
          <w:fldChar w:fldCharType="separate"/>
        </w:r>
        <w:r>
          <w:t>16</w:t>
        </w:r>
        <w:r>
          <w:fldChar w:fldCharType="end"/>
        </w:r>
      </w:hyperlink>
    </w:p>
    <w:p>
      <w:pPr>
        <w:pStyle w:val="TOC2"/>
        <w:tabs>
          <w:tab w:val="right" w:leader="dot" w:pos="8306"/>
        </w:tabs>
      </w:pPr>
      <w:hyperlink w:anchor="_Toc12984" w:history="1">
        <w:r>
          <w:rPr>
            <w:rFonts w:ascii="仿宋" w:eastAsia="仿宋" w:hAnsi="仿宋" w:cs="仿宋" w:hint="eastAsia"/>
            <w:lang w:eastAsia="zh-CN"/>
          </w:rPr>
          <w:t>(一)、玉米新组合行业分析</w:t>
        </w:r>
        <w:r>
          <w:tab/>
        </w:r>
        <w:r>
          <w:fldChar w:fldCharType="begin"/>
        </w:r>
        <w:r>
          <w:instrText xml:space="preserve"> PAGEREF _Toc12984 \h </w:instrText>
        </w:r>
        <w:r>
          <w:fldChar w:fldCharType="separate"/>
        </w:r>
        <w:r>
          <w:t>16</w:t>
        </w:r>
        <w:r>
          <w:fldChar w:fldCharType="end"/>
        </w:r>
      </w:hyperlink>
    </w:p>
    <w:p>
      <w:pPr>
        <w:pStyle w:val="TOC2"/>
        <w:tabs>
          <w:tab w:val="right" w:leader="dot" w:pos="8306"/>
        </w:tabs>
      </w:pPr>
      <w:hyperlink w:anchor="_Toc4880" w:history="1">
        <w:r>
          <w:rPr>
            <w:rFonts w:ascii="仿宋" w:eastAsia="仿宋" w:hAnsi="仿宋" w:cs="仿宋" w:hint="eastAsia"/>
            <w:lang w:eastAsia="zh-CN"/>
          </w:rPr>
          <w:t>(二)、玉米新组合市场分析预测</w:t>
        </w:r>
        <w:r>
          <w:tab/>
        </w:r>
        <w:r>
          <w:fldChar w:fldCharType="begin"/>
        </w:r>
        <w:r>
          <w:instrText xml:space="preserve"> PAGEREF _Toc4880 \h </w:instrText>
        </w:r>
        <w:r>
          <w:fldChar w:fldCharType="separate"/>
        </w:r>
        <w:r>
          <w:t>16</w:t>
        </w:r>
        <w:r>
          <w:fldChar w:fldCharType="end"/>
        </w:r>
      </w:hyperlink>
    </w:p>
    <w:p>
      <w:pPr>
        <w:pStyle w:val="TOC1"/>
        <w:tabs>
          <w:tab w:val="right" w:leader="dot" w:pos="8306"/>
        </w:tabs>
      </w:pPr>
      <w:hyperlink w:anchor="_Toc22019" w:history="1">
        <w:r>
          <w:rPr>
            <w:rFonts w:ascii="仿宋" w:eastAsia="仿宋" w:hAnsi="仿宋" w:cs="仿宋" w:hint="eastAsia"/>
            <w:lang w:eastAsia="zh-CN"/>
          </w:rPr>
          <w:t>六、玉米新组合项目危机管理</w:t>
        </w:r>
        <w:r>
          <w:tab/>
        </w:r>
        <w:r>
          <w:fldChar w:fldCharType="begin"/>
        </w:r>
        <w:r>
          <w:instrText xml:space="preserve"> PAGEREF _Toc22019 \h </w:instrText>
        </w:r>
        <w:r>
          <w:fldChar w:fldCharType="separate"/>
        </w:r>
        <w:r>
          <w:t>17</w:t>
        </w:r>
        <w:r>
          <w:fldChar w:fldCharType="end"/>
        </w:r>
      </w:hyperlink>
    </w:p>
    <w:p>
      <w:pPr>
        <w:pStyle w:val="TOC2"/>
        <w:tabs>
          <w:tab w:val="right" w:leader="dot" w:pos="8306"/>
        </w:tabs>
      </w:pPr>
      <w:hyperlink w:anchor="_Toc17447" w:history="1">
        <w:r>
          <w:rPr>
            <w:rFonts w:ascii="仿宋" w:eastAsia="仿宋" w:hAnsi="仿宋" w:cs="仿宋" w:hint="eastAsia"/>
            <w:lang w:eastAsia="zh-CN"/>
          </w:rPr>
          <w:t>(一)、危机预警与识别</w:t>
        </w:r>
        <w:r>
          <w:tab/>
        </w:r>
        <w:r>
          <w:fldChar w:fldCharType="begin"/>
        </w:r>
        <w:r>
          <w:instrText xml:space="preserve"> PAGEREF _Toc17447 \h </w:instrText>
        </w:r>
        <w:r>
          <w:fldChar w:fldCharType="separate"/>
        </w:r>
        <w:r>
          <w:t>17</w:t>
        </w:r>
        <w:r>
          <w:fldChar w:fldCharType="end"/>
        </w:r>
      </w:hyperlink>
    </w:p>
    <w:p>
      <w:pPr>
        <w:pStyle w:val="TOC2"/>
        <w:tabs>
          <w:tab w:val="right" w:leader="dot" w:pos="8306"/>
        </w:tabs>
      </w:pPr>
      <w:hyperlink w:anchor="_Toc27638" w:history="1">
        <w:r>
          <w:rPr>
            <w:rFonts w:ascii="仿宋" w:eastAsia="仿宋" w:hAnsi="仿宋" w:cs="仿宋" w:hint="eastAsia"/>
            <w:lang w:eastAsia="zh-CN"/>
          </w:rPr>
          <w:t>(二)、危机应对与恢复</w:t>
        </w:r>
        <w:r>
          <w:tab/>
        </w:r>
        <w:r>
          <w:fldChar w:fldCharType="begin"/>
        </w:r>
        <w:r>
          <w:instrText xml:space="preserve"> PAGEREF _Toc27638 \h </w:instrText>
        </w:r>
        <w:r>
          <w:fldChar w:fldCharType="separate"/>
        </w:r>
        <w:r>
          <w:t>18</w:t>
        </w:r>
        <w:r>
          <w:fldChar w:fldCharType="end"/>
        </w:r>
      </w:hyperlink>
    </w:p>
    <w:p>
      <w:pPr>
        <w:pStyle w:val="TOC1"/>
        <w:tabs>
          <w:tab w:val="right" w:leader="dot" w:pos="8306"/>
        </w:tabs>
      </w:pPr>
      <w:hyperlink w:anchor="_Toc6213" w:history="1">
        <w:r>
          <w:rPr>
            <w:rFonts w:ascii="仿宋" w:eastAsia="仿宋" w:hAnsi="仿宋" w:cs="仿宋" w:hint="eastAsia"/>
            <w:lang w:eastAsia="zh-CN"/>
          </w:rPr>
          <w:t>七、玉米新组合项目人力资源管理</w:t>
        </w:r>
        <w:r>
          <w:tab/>
        </w:r>
        <w:r>
          <w:fldChar w:fldCharType="begin"/>
        </w:r>
        <w:r>
          <w:instrText xml:space="preserve"> PAGEREF _Toc6213 \h </w:instrText>
        </w:r>
        <w:r>
          <w:fldChar w:fldCharType="separate"/>
        </w:r>
        <w:r>
          <w:t>20</w:t>
        </w:r>
        <w:r>
          <w:fldChar w:fldCharType="end"/>
        </w:r>
      </w:hyperlink>
    </w:p>
    <w:p>
      <w:pPr>
        <w:pStyle w:val="TOC2"/>
        <w:tabs>
          <w:tab w:val="right" w:leader="dot" w:pos="8306"/>
        </w:tabs>
      </w:pPr>
      <w:hyperlink w:anchor="_Toc30930" w:history="1">
        <w:r>
          <w:rPr>
            <w:rFonts w:ascii="仿宋" w:eastAsia="仿宋" w:hAnsi="仿宋" w:cs="仿宋" w:hint="eastAsia"/>
            <w:lang w:eastAsia="zh-CN"/>
          </w:rPr>
          <w:t>(一)、建立健全的预算管理制度</w:t>
        </w:r>
        <w:r>
          <w:tab/>
        </w:r>
        <w:r>
          <w:fldChar w:fldCharType="begin"/>
        </w:r>
        <w:r>
          <w:instrText xml:space="preserve"> PAGEREF _Toc30930 \h </w:instrText>
        </w:r>
        <w:r>
          <w:fldChar w:fldCharType="separate"/>
        </w:r>
        <w:r>
          <w:t>20</w:t>
        </w:r>
        <w:r>
          <w:fldChar w:fldCharType="end"/>
        </w:r>
      </w:hyperlink>
    </w:p>
    <w:p>
      <w:pPr>
        <w:pStyle w:val="TOC2"/>
        <w:tabs>
          <w:tab w:val="right" w:leader="dot" w:pos="8306"/>
        </w:tabs>
      </w:pPr>
      <w:hyperlink w:anchor="_Toc29867" w:history="1">
        <w:r>
          <w:rPr>
            <w:rFonts w:ascii="仿宋" w:eastAsia="仿宋" w:hAnsi="仿宋" w:cs="仿宋" w:hint="eastAsia"/>
            <w:lang w:eastAsia="zh-CN"/>
          </w:rPr>
          <w:t>(二)、加强资金流动监控</w:t>
        </w:r>
        <w:r>
          <w:tab/>
        </w:r>
        <w:r>
          <w:fldChar w:fldCharType="begin"/>
        </w:r>
        <w:r>
          <w:instrText xml:space="preserve"> PAGEREF _Toc29867 \h </w:instrText>
        </w:r>
        <w:r>
          <w:fldChar w:fldCharType="separate"/>
        </w:r>
        <w:r>
          <w:t>21</w:t>
        </w:r>
        <w:r>
          <w:fldChar w:fldCharType="end"/>
        </w:r>
      </w:hyperlink>
    </w:p>
    <w:p>
      <w:pPr>
        <w:pStyle w:val="TOC2"/>
        <w:tabs>
          <w:tab w:val="right" w:leader="dot" w:pos="8306"/>
        </w:tabs>
      </w:pPr>
      <w:hyperlink w:anchor="_Toc32465" w:history="1">
        <w:r>
          <w:rPr>
            <w:rFonts w:ascii="仿宋" w:eastAsia="仿宋" w:hAnsi="仿宋" w:cs="仿宋" w:hint="eastAsia"/>
            <w:lang w:eastAsia="zh-CN"/>
          </w:rPr>
          <w:t>(三)、制定完善的风险控制机制</w:t>
        </w:r>
        <w:r>
          <w:tab/>
        </w:r>
        <w:r>
          <w:fldChar w:fldCharType="begin"/>
        </w:r>
        <w:r>
          <w:instrText xml:space="preserve"> PAGEREF _Toc32465 \h </w:instrText>
        </w:r>
        <w:r>
          <w:fldChar w:fldCharType="separate"/>
        </w:r>
        <w:r>
          <w:t>23</w:t>
        </w:r>
        <w:r>
          <w:fldChar w:fldCharType="end"/>
        </w:r>
      </w:hyperlink>
    </w:p>
    <w:p>
      <w:pPr>
        <w:pStyle w:val="TOC2"/>
        <w:tabs>
          <w:tab w:val="right" w:leader="dot" w:pos="8306"/>
        </w:tabs>
      </w:pPr>
      <w:hyperlink w:anchor="_Toc9407" w:history="1">
        <w:r>
          <w:rPr>
            <w:rFonts w:ascii="仿宋" w:eastAsia="仿宋" w:hAnsi="仿宋" w:cs="仿宋" w:hint="eastAsia"/>
            <w:lang w:eastAsia="zh-CN"/>
          </w:rPr>
          <w:t>(四)、优化成本管理</w:t>
        </w:r>
        <w:r>
          <w:tab/>
        </w:r>
        <w:r>
          <w:fldChar w:fldCharType="begin"/>
        </w:r>
        <w:r>
          <w:instrText xml:space="preserve"> PAGEREF _Toc9407 \h </w:instrText>
        </w:r>
        <w:r>
          <w:fldChar w:fldCharType="separate"/>
        </w:r>
        <w:r>
          <w:t>24</w:t>
        </w:r>
        <w:r>
          <w:fldChar w:fldCharType="end"/>
        </w:r>
      </w:hyperlink>
    </w:p>
    <w:p>
      <w:pPr>
        <w:pStyle w:val="TOC1"/>
        <w:tabs>
          <w:tab w:val="right" w:leader="dot" w:pos="8306"/>
        </w:tabs>
      </w:pPr>
      <w:hyperlink w:anchor="_Toc28041" w:history="1">
        <w:r>
          <w:rPr>
            <w:rFonts w:ascii="仿宋" w:eastAsia="仿宋" w:hAnsi="仿宋" w:cs="仿宋" w:hint="eastAsia"/>
            <w:lang w:eastAsia="zh-CN"/>
          </w:rPr>
          <w:t>八、玉米新组合项目人力资源培养与发展</w:t>
        </w:r>
        <w:r>
          <w:tab/>
        </w:r>
        <w:r>
          <w:fldChar w:fldCharType="begin"/>
        </w:r>
        <w:r>
          <w:instrText xml:space="preserve"> PAGEREF _Toc28041 \h </w:instrText>
        </w:r>
        <w:r>
          <w:fldChar w:fldCharType="separate"/>
        </w:r>
        <w:r>
          <w:t>25</w:t>
        </w:r>
        <w:r>
          <w:fldChar w:fldCharType="end"/>
        </w:r>
      </w:hyperlink>
    </w:p>
    <w:p>
      <w:pPr>
        <w:pStyle w:val="TOC2"/>
        <w:tabs>
          <w:tab w:val="right" w:leader="dot" w:pos="8306"/>
        </w:tabs>
      </w:pPr>
      <w:hyperlink w:anchor="_Toc3161" w:history="1">
        <w:r>
          <w:rPr>
            <w:rFonts w:ascii="仿宋" w:eastAsia="仿宋" w:hAnsi="仿宋" w:cs="仿宋" w:hint="eastAsia"/>
            <w:lang w:eastAsia="zh-CN"/>
          </w:rPr>
          <w:t>(一)、人才需求与规划</w:t>
        </w:r>
        <w:r>
          <w:tab/>
        </w:r>
        <w:r>
          <w:fldChar w:fldCharType="begin"/>
        </w:r>
        <w:r>
          <w:instrText xml:space="preserve"> PAGEREF _Toc3161 \h </w:instrText>
        </w:r>
        <w:r>
          <w:fldChar w:fldCharType="separate"/>
        </w:r>
        <w:r>
          <w:t>25</w:t>
        </w:r>
        <w:r>
          <w:fldChar w:fldCharType="end"/>
        </w:r>
      </w:hyperlink>
    </w:p>
    <w:p>
      <w:pPr>
        <w:pStyle w:val="TOC2"/>
        <w:tabs>
          <w:tab w:val="right" w:leader="dot" w:pos="8306"/>
        </w:tabs>
      </w:pPr>
      <w:hyperlink w:anchor="_Toc2443" w:history="1">
        <w:r>
          <w:rPr>
            <w:rFonts w:ascii="仿宋" w:eastAsia="仿宋" w:hAnsi="仿宋" w:cs="仿宋" w:hint="eastAsia"/>
            <w:lang w:eastAsia="zh-CN"/>
          </w:rPr>
          <w:t>(二)、培训与发展计划</w:t>
        </w:r>
        <w:r>
          <w:tab/>
        </w:r>
        <w:r>
          <w:fldChar w:fldCharType="begin"/>
        </w:r>
        <w:r>
          <w:instrText xml:space="preserve"> PAGEREF _Toc2443 \h </w:instrText>
        </w:r>
        <w:r>
          <w:fldChar w:fldCharType="separate"/>
        </w:r>
        <w:r>
          <w:t>26</w:t>
        </w:r>
        <w:r>
          <w:fldChar w:fldCharType="end"/>
        </w:r>
      </w:hyperlink>
    </w:p>
    <w:p>
      <w:pPr>
        <w:pStyle w:val="TOC1"/>
        <w:tabs>
          <w:tab w:val="right" w:leader="dot" w:pos="8306"/>
        </w:tabs>
      </w:pPr>
      <w:hyperlink w:anchor="_Toc30082" w:history="1">
        <w:r>
          <w:rPr>
            <w:rFonts w:ascii="仿宋" w:eastAsia="仿宋" w:hAnsi="仿宋" w:cs="仿宋" w:hint="eastAsia"/>
            <w:lang w:eastAsia="zh-CN"/>
          </w:rPr>
          <w:t>九、玉米新组合项目环境影响分析</w:t>
        </w:r>
        <w:r>
          <w:tab/>
        </w:r>
        <w:r>
          <w:fldChar w:fldCharType="begin"/>
        </w:r>
        <w:r>
          <w:instrText xml:space="preserve"> PAGEREF _Toc30082 \h </w:instrText>
        </w:r>
        <w:r>
          <w:fldChar w:fldCharType="separate"/>
        </w:r>
        <w:r>
          <w:t>26</w:t>
        </w:r>
        <w:r>
          <w:fldChar w:fldCharType="end"/>
        </w:r>
      </w:hyperlink>
    </w:p>
    <w:p>
      <w:pPr>
        <w:pStyle w:val="TOC2"/>
        <w:tabs>
          <w:tab w:val="right" w:leader="dot" w:pos="8306"/>
        </w:tabs>
      </w:pPr>
      <w:hyperlink w:anchor="_Toc30122" w:history="1">
        <w:r>
          <w:rPr>
            <w:rFonts w:ascii="仿宋" w:eastAsia="仿宋" w:hAnsi="仿宋" w:cs="仿宋" w:hint="eastAsia"/>
            <w:lang w:eastAsia="zh-CN"/>
          </w:rPr>
          <w:t>(一)、建设区域环境质量现状</w:t>
        </w:r>
        <w:r>
          <w:tab/>
        </w:r>
        <w:r>
          <w:fldChar w:fldCharType="begin"/>
        </w:r>
        <w:r>
          <w:instrText xml:space="preserve"> PAGEREF _Toc30122 \h </w:instrText>
        </w:r>
        <w:r>
          <w:fldChar w:fldCharType="separate"/>
        </w:r>
        <w:r>
          <w:t>26</w:t>
        </w:r>
        <w:r>
          <w:fldChar w:fldCharType="end"/>
        </w:r>
      </w:hyperlink>
    </w:p>
    <w:p>
      <w:pPr>
        <w:pStyle w:val="TOC2"/>
        <w:tabs>
          <w:tab w:val="right" w:leader="dot" w:pos="8306"/>
        </w:tabs>
      </w:pPr>
      <w:hyperlink w:anchor="_Toc7421" w:history="1">
        <w:r>
          <w:rPr>
            <w:rFonts w:ascii="仿宋" w:eastAsia="仿宋" w:hAnsi="仿宋" w:cs="仿宋" w:hint="eastAsia"/>
            <w:lang w:eastAsia="zh-CN"/>
          </w:rPr>
          <w:t>(二)、建设期环境保护</w:t>
        </w:r>
        <w:r>
          <w:tab/>
        </w:r>
        <w:r>
          <w:fldChar w:fldCharType="begin"/>
        </w:r>
        <w:r>
          <w:instrText xml:space="preserve"> PAGEREF _Toc7421 \h </w:instrText>
        </w:r>
        <w:r>
          <w:fldChar w:fldCharType="separate"/>
        </w:r>
        <w:r>
          <w:t>28</w:t>
        </w:r>
        <w:r>
          <w:fldChar w:fldCharType="end"/>
        </w:r>
      </w:hyperlink>
    </w:p>
    <w:p>
      <w:pPr>
        <w:pStyle w:val="TOC2"/>
        <w:tabs>
          <w:tab w:val="right" w:leader="dot" w:pos="8306"/>
        </w:tabs>
      </w:pPr>
      <w:hyperlink w:anchor="_Toc5073" w:history="1">
        <w:r>
          <w:rPr>
            <w:rFonts w:ascii="仿宋" w:eastAsia="仿宋" w:hAnsi="仿宋" w:cs="仿宋" w:hint="eastAsia"/>
            <w:lang w:eastAsia="zh-CN"/>
          </w:rPr>
          <w:t>(三)、运营期环境保护</w:t>
        </w:r>
        <w:r>
          <w:tab/>
        </w:r>
        <w:r>
          <w:fldChar w:fldCharType="begin"/>
        </w:r>
        <w:r>
          <w:instrText xml:space="preserve"> PAGEREF _Toc5073 \h </w:instrText>
        </w:r>
        <w:r>
          <w:fldChar w:fldCharType="separate"/>
        </w:r>
        <w:r>
          <w:t>29</w:t>
        </w:r>
        <w:r>
          <w:fldChar w:fldCharType="end"/>
        </w:r>
      </w:hyperlink>
    </w:p>
    <w:p>
      <w:pPr>
        <w:pStyle w:val="TOC2"/>
        <w:tabs>
          <w:tab w:val="right" w:leader="dot" w:pos="8306"/>
        </w:tabs>
      </w:pPr>
      <w:hyperlink w:anchor="_Toc31834" w:history="1">
        <w:r>
          <w:rPr>
            <w:rFonts w:ascii="仿宋" w:eastAsia="仿宋" w:hAnsi="仿宋" w:cs="仿宋" w:hint="eastAsia"/>
            <w:lang w:eastAsia="zh-CN"/>
          </w:rPr>
          <w:t>(四)、玉米新组合项目建设对区域经济的影响</w:t>
        </w:r>
        <w:r>
          <w:tab/>
        </w:r>
        <w:r>
          <w:fldChar w:fldCharType="begin"/>
        </w:r>
        <w:r>
          <w:instrText xml:space="preserve"> PAGEREF _Toc31834 \h </w:instrText>
        </w:r>
        <w:r>
          <w:fldChar w:fldCharType="separate"/>
        </w:r>
        <w:r>
          <w:t>31</w:t>
        </w:r>
        <w:r>
          <w:fldChar w:fldCharType="end"/>
        </w:r>
      </w:hyperlink>
    </w:p>
    <w:p>
      <w:pPr>
        <w:pStyle w:val="TOC2"/>
        <w:tabs>
          <w:tab w:val="right" w:leader="dot" w:pos="8306"/>
        </w:tabs>
      </w:pPr>
      <w:hyperlink w:anchor="_Toc24927" w:history="1">
        <w:r>
          <w:rPr>
            <w:rFonts w:ascii="仿宋" w:eastAsia="仿宋" w:hAnsi="仿宋" w:cs="仿宋" w:hint="eastAsia"/>
            <w:lang w:eastAsia="zh-CN"/>
          </w:rPr>
          <w:t>(五)、废弃物处理</w:t>
        </w:r>
        <w:r>
          <w:tab/>
        </w:r>
        <w:r>
          <w:fldChar w:fldCharType="begin"/>
        </w:r>
        <w:r>
          <w:instrText xml:space="preserve"> PAGEREF _Toc24927 \h </w:instrText>
        </w:r>
        <w:r>
          <w:fldChar w:fldCharType="separate"/>
        </w:r>
        <w:r>
          <w:t>32</w:t>
        </w:r>
        <w:r>
          <w:fldChar w:fldCharType="end"/>
        </w:r>
      </w:hyperlink>
    </w:p>
    <w:p>
      <w:pPr>
        <w:pStyle w:val="TOC2"/>
        <w:tabs>
          <w:tab w:val="right" w:leader="dot" w:pos="8306"/>
        </w:tabs>
      </w:pPr>
      <w:hyperlink w:anchor="_Toc1380" w:history="1">
        <w:r>
          <w:rPr>
            <w:rFonts w:ascii="仿宋" w:eastAsia="仿宋" w:hAnsi="仿宋" w:cs="仿宋" w:hint="eastAsia"/>
            <w:lang w:eastAsia="zh-CN"/>
          </w:rPr>
          <w:t>(六)、特殊环境影响分析</w:t>
        </w:r>
        <w:r>
          <w:tab/>
        </w:r>
        <w:r>
          <w:fldChar w:fldCharType="begin"/>
        </w:r>
        <w:r>
          <w:instrText xml:space="preserve"> PAGEREF _Toc1380 \h </w:instrText>
        </w:r>
        <w:r>
          <w:fldChar w:fldCharType="separate"/>
        </w:r>
        <w:r>
          <w:t>34</w:t>
        </w:r>
        <w:r>
          <w:fldChar w:fldCharType="end"/>
        </w:r>
      </w:hyperlink>
    </w:p>
    <w:p>
      <w:pPr>
        <w:pStyle w:val="TOC2"/>
        <w:tabs>
          <w:tab w:val="right" w:leader="dot" w:pos="8306"/>
        </w:tabs>
      </w:pPr>
      <w:hyperlink w:anchor="_Toc21324" w:history="1">
        <w:r>
          <w:rPr>
            <w:rFonts w:ascii="仿宋" w:eastAsia="仿宋" w:hAnsi="仿宋" w:cs="仿宋" w:hint="eastAsia"/>
            <w:lang w:eastAsia="zh-CN"/>
          </w:rPr>
          <w:t>(七)、清洁生产</w:t>
        </w:r>
        <w:r>
          <w:tab/>
        </w:r>
        <w:r>
          <w:fldChar w:fldCharType="begin"/>
        </w:r>
        <w:r>
          <w:instrText xml:space="preserve"> PAGEREF _Toc21324 \h </w:instrText>
        </w:r>
        <w:r>
          <w:fldChar w:fldCharType="separate"/>
        </w:r>
        <w:r>
          <w:t>35</w:t>
        </w:r>
        <w:r>
          <w:fldChar w:fldCharType="end"/>
        </w:r>
      </w:hyperlink>
    </w:p>
    <w:p>
      <w:pPr>
        <w:pStyle w:val="TOC2"/>
        <w:tabs>
          <w:tab w:val="right" w:leader="dot" w:pos="8306"/>
        </w:tabs>
      </w:pPr>
      <w:hyperlink w:anchor="_Toc25119" w:history="1">
        <w:r>
          <w:rPr>
            <w:rFonts w:ascii="仿宋" w:eastAsia="仿宋" w:hAnsi="仿宋" w:cs="仿宋" w:hint="eastAsia"/>
            <w:lang w:eastAsia="zh-CN"/>
          </w:rPr>
          <w:t>(八)、环境保护综合评价</w:t>
        </w:r>
        <w:r>
          <w:tab/>
        </w:r>
        <w:r>
          <w:fldChar w:fldCharType="begin"/>
        </w:r>
        <w:r>
          <w:instrText xml:space="preserve"> PAGEREF _Toc25119 \h </w:instrText>
        </w:r>
        <w:r>
          <w:fldChar w:fldCharType="separate"/>
        </w:r>
        <w:r>
          <w:t>36</w:t>
        </w:r>
        <w:r>
          <w:fldChar w:fldCharType="end"/>
        </w:r>
      </w:hyperlink>
    </w:p>
    <w:p>
      <w:pPr>
        <w:pStyle w:val="TOC1"/>
        <w:tabs>
          <w:tab w:val="right" w:leader="dot" w:pos="8306"/>
        </w:tabs>
      </w:pPr>
      <w:hyperlink w:anchor="_Toc6322" w:history="1">
        <w:r>
          <w:rPr>
            <w:rFonts w:ascii="仿宋" w:eastAsia="仿宋" w:hAnsi="仿宋" w:cs="仿宋" w:hint="eastAsia"/>
            <w:lang w:eastAsia="zh-CN"/>
          </w:rPr>
          <w:t>十、玉米新组合项目投资规划</w:t>
        </w:r>
        <w:r>
          <w:tab/>
        </w:r>
        <w:r>
          <w:fldChar w:fldCharType="begin"/>
        </w:r>
        <w:r>
          <w:instrText xml:space="preserve"> PAGEREF _Toc6322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4" w:history="1">
        <w:r>
          <w:rPr>
            <w:rFonts w:ascii="仿宋" w:eastAsia="仿宋" w:hAnsi="仿宋" w:cs="仿宋" w:hint="eastAsia"/>
            <w:lang w:eastAsia="zh-CN"/>
          </w:rPr>
          <w:t>(一)、玉米新组合项目总投资估算</w:t>
        </w:r>
        <w:r>
          <w:tab/>
        </w:r>
        <w:r>
          <w:fldChar w:fldCharType="begin"/>
        </w:r>
        <w:r>
          <w:instrText xml:space="preserve"> PAGEREF _Toc9664 \h </w:instrText>
        </w:r>
        <w:r>
          <w:fldChar w:fldCharType="separate"/>
        </w:r>
        <w:r>
          <w:t>37</w:t>
        </w:r>
        <w:r>
          <w:fldChar w:fldCharType="end"/>
        </w:r>
      </w:hyperlink>
    </w:p>
    <w:p>
      <w:pPr>
        <w:pStyle w:val="TOC2"/>
        <w:tabs>
          <w:tab w:val="right" w:leader="dot" w:pos="8306"/>
        </w:tabs>
      </w:pPr>
      <w:hyperlink w:anchor="_Toc7795" w:history="1">
        <w:r>
          <w:rPr>
            <w:rFonts w:ascii="仿宋" w:eastAsia="仿宋" w:hAnsi="仿宋" w:cs="仿宋" w:hint="eastAsia"/>
            <w:lang w:eastAsia="zh-CN"/>
          </w:rPr>
          <w:t>(二)、资金筹措</w:t>
        </w:r>
        <w:r>
          <w:tab/>
        </w:r>
        <w:r>
          <w:fldChar w:fldCharType="begin"/>
        </w:r>
        <w:r>
          <w:instrText xml:space="preserve"> PAGEREF _Toc7795 \h </w:instrText>
        </w:r>
        <w:r>
          <w:fldChar w:fldCharType="separate"/>
        </w:r>
        <w:r>
          <w:t>38</w:t>
        </w:r>
        <w:r>
          <w:fldChar w:fldCharType="end"/>
        </w:r>
      </w:hyperlink>
    </w:p>
    <w:p>
      <w:pPr>
        <w:pStyle w:val="TOC1"/>
        <w:tabs>
          <w:tab w:val="right" w:leader="dot" w:pos="8306"/>
        </w:tabs>
      </w:pPr>
      <w:hyperlink w:anchor="_Toc32312" w:history="1">
        <w:r>
          <w:rPr>
            <w:rFonts w:ascii="仿宋" w:eastAsia="仿宋" w:hAnsi="仿宋" w:cs="仿宋" w:hint="eastAsia"/>
            <w:lang w:eastAsia="zh-CN"/>
          </w:rPr>
          <w:t>十一、生产安全保护</w:t>
        </w:r>
        <w:r>
          <w:tab/>
        </w:r>
        <w:r>
          <w:fldChar w:fldCharType="begin"/>
        </w:r>
        <w:r>
          <w:instrText xml:space="preserve"> PAGEREF _Toc32312 \h </w:instrText>
        </w:r>
        <w:r>
          <w:fldChar w:fldCharType="separate"/>
        </w:r>
        <w:r>
          <w:t>39</w:t>
        </w:r>
        <w:r>
          <w:fldChar w:fldCharType="end"/>
        </w:r>
      </w:hyperlink>
    </w:p>
    <w:p>
      <w:pPr>
        <w:pStyle w:val="TOC2"/>
        <w:tabs>
          <w:tab w:val="right" w:leader="dot" w:pos="8306"/>
        </w:tabs>
      </w:pPr>
      <w:hyperlink w:anchor="_Toc17664" w:history="1">
        <w:r>
          <w:rPr>
            <w:rFonts w:ascii="仿宋" w:eastAsia="仿宋" w:hAnsi="仿宋" w:cs="仿宋" w:hint="eastAsia"/>
            <w:lang w:eastAsia="zh-CN"/>
          </w:rPr>
          <w:t>(一)、消防安全</w:t>
        </w:r>
        <w:r>
          <w:tab/>
        </w:r>
        <w:r>
          <w:fldChar w:fldCharType="begin"/>
        </w:r>
        <w:r>
          <w:instrText xml:space="preserve"> PAGEREF _Toc17664 \h </w:instrText>
        </w:r>
        <w:r>
          <w:fldChar w:fldCharType="separate"/>
        </w:r>
        <w:r>
          <w:t>39</w:t>
        </w:r>
        <w:r>
          <w:fldChar w:fldCharType="end"/>
        </w:r>
      </w:hyperlink>
    </w:p>
    <w:p>
      <w:pPr>
        <w:pStyle w:val="TOC2"/>
        <w:tabs>
          <w:tab w:val="right" w:leader="dot" w:pos="8306"/>
        </w:tabs>
      </w:pPr>
      <w:hyperlink w:anchor="_Toc13133" w:history="1">
        <w:r>
          <w:rPr>
            <w:rFonts w:ascii="仿宋" w:eastAsia="仿宋" w:hAnsi="仿宋" w:cs="仿宋" w:hint="eastAsia"/>
            <w:lang w:eastAsia="zh-CN"/>
          </w:rPr>
          <w:t>(二)、防火防爆总图布置措施</w:t>
        </w:r>
        <w:r>
          <w:tab/>
        </w:r>
        <w:r>
          <w:fldChar w:fldCharType="begin"/>
        </w:r>
        <w:r>
          <w:instrText xml:space="preserve"> PAGEREF _Toc13133 \h </w:instrText>
        </w:r>
        <w:r>
          <w:fldChar w:fldCharType="separate"/>
        </w:r>
        <w:r>
          <w:t>41</w:t>
        </w:r>
        <w:r>
          <w:fldChar w:fldCharType="end"/>
        </w:r>
      </w:hyperlink>
    </w:p>
    <w:p>
      <w:pPr>
        <w:pStyle w:val="TOC2"/>
        <w:tabs>
          <w:tab w:val="right" w:leader="dot" w:pos="8306"/>
        </w:tabs>
      </w:pPr>
      <w:hyperlink w:anchor="_Toc419" w:history="1">
        <w:r>
          <w:rPr>
            <w:rFonts w:ascii="仿宋" w:eastAsia="仿宋" w:hAnsi="仿宋" w:cs="仿宋" w:hint="eastAsia"/>
            <w:lang w:eastAsia="zh-CN"/>
          </w:rPr>
          <w:t>(三)、自然灾害防范措施</w:t>
        </w:r>
        <w:r>
          <w:tab/>
        </w:r>
        <w:r>
          <w:fldChar w:fldCharType="begin"/>
        </w:r>
        <w:r>
          <w:instrText xml:space="preserve"> PAGEREF _Toc419 \h </w:instrText>
        </w:r>
        <w:r>
          <w:fldChar w:fldCharType="separate"/>
        </w:r>
        <w:r>
          <w:t>41</w:t>
        </w:r>
        <w:r>
          <w:fldChar w:fldCharType="end"/>
        </w:r>
      </w:hyperlink>
    </w:p>
    <w:p>
      <w:pPr>
        <w:pStyle w:val="TOC2"/>
        <w:tabs>
          <w:tab w:val="right" w:leader="dot" w:pos="8306"/>
        </w:tabs>
      </w:pPr>
      <w:hyperlink w:anchor="_Toc26462" w:history="1">
        <w:r>
          <w:rPr>
            <w:rFonts w:ascii="仿宋" w:eastAsia="仿宋" w:hAnsi="仿宋" w:cs="仿宋" w:hint="eastAsia"/>
            <w:lang w:eastAsia="zh-CN"/>
          </w:rPr>
          <w:t>(四)、安全色及安全标志使用要求</w:t>
        </w:r>
        <w:r>
          <w:tab/>
        </w:r>
        <w:r>
          <w:fldChar w:fldCharType="begin"/>
        </w:r>
        <w:r>
          <w:instrText xml:space="preserve"> PAGEREF _Toc26462 \h </w:instrText>
        </w:r>
        <w:r>
          <w:fldChar w:fldCharType="separate"/>
        </w:r>
        <w:r>
          <w:t>42</w:t>
        </w:r>
        <w:r>
          <w:fldChar w:fldCharType="end"/>
        </w:r>
      </w:hyperlink>
    </w:p>
    <w:p>
      <w:pPr>
        <w:pStyle w:val="TOC2"/>
        <w:tabs>
          <w:tab w:val="right" w:leader="dot" w:pos="8306"/>
        </w:tabs>
      </w:pPr>
      <w:hyperlink w:anchor="_Toc11947" w:history="1">
        <w:r>
          <w:rPr>
            <w:rFonts w:ascii="仿宋" w:eastAsia="仿宋" w:hAnsi="仿宋" w:cs="仿宋" w:hint="eastAsia"/>
            <w:lang w:eastAsia="zh-CN"/>
          </w:rPr>
          <w:t>(五)、防尘防毒措施</w:t>
        </w:r>
        <w:r>
          <w:tab/>
        </w:r>
        <w:r>
          <w:fldChar w:fldCharType="begin"/>
        </w:r>
        <w:r>
          <w:instrText xml:space="preserve"> PAGEREF _Toc11947 \h </w:instrText>
        </w:r>
        <w:r>
          <w:fldChar w:fldCharType="separate"/>
        </w:r>
        <w:r>
          <w:t>43</w:t>
        </w:r>
        <w:r>
          <w:fldChar w:fldCharType="end"/>
        </w:r>
      </w:hyperlink>
    </w:p>
    <w:p>
      <w:pPr>
        <w:pStyle w:val="TOC2"/>
        <w:tabs>
          <w:tab w:val="right" w:leader="dot" w:pos="8306"/>
        </w:tabs>
      </w:pPr>
      <w:hyperlink w:anchor="_Toc28469" w:history="1">
        <w:r>
          <w:rPr>
            <w:rFonts w:ascii="仿宋" w:eastAsia="仿宋" w:hAnsi="仿宋" w:cs="仿宋" w:hint="eastAsia"/>
            <w:lang w:eastAsia="zh-CN"/>
          </w:rPr>
          <w:t>(六)、防静电、触电防护及防雷措施</w:t>
        </w:r>
        <w:r>
          <w:tab/>
        </w:r>
        <w:r>
          <w:fldChar w:fldCharType="begin"/>
        </w:r>
        <w:r>
          <w:instrText xml:space="preserve"> PAGEREF _Toc28469 \h </w:instrText>
        </w:r>
        <w:r>
          <w:fldChar w:fldCharType="separate"/>
        </w:r>
        <w:r>
          <w:t>44</w:t>
        </w:r>
        <w:r>
          <w:fldChar w:fldCharType="end"/>
        </w:r>
      </w:hyperlink>
    </w:p>
    <w:p>
      <w:pPr>
        <w:pStyle w:val="TOC2"/>
        <w:tabs>
          <w:tab w:val="right" w:leader="dot" w:pos="8306"/>
        </w:tabs>
      </w:pPr>
      <w:hyperlink w:anchor="_Toc10865" w:history="1">
        <w:r>
          <w:rPr>
            <w:rFonts w:ascii="仿宋" w:eastAsia="仿宋" w:hAnsi="仿宋" w:cs="仿宋" w:hint="eastAsia"/>
            <w:lang w:eastAsia="zh-CN"/>
          </w:rPr>
          <w:t>(七)、机械设备安全保障措施</w:t>
        </w:r>
        <w:r>
          <w:tab/>
        </w:r>
        <w:r>
          <w:fldChar w:fldCharType="begin"/>
        </w:r>
        <w:r>
          <w:instrText xml:space="preserve"> PAGEREF _Toc10865 \h </w:instrText>
        </w:r>
        <w:r>
          <w:fldChar w:fldCharType="separate"/>
        </w:r>
        <w:r>
          <w:t>46</w:t>
        </w:r>
        <w:r>
          <w:fldChar w:fldCharType="end"/>
        </w:r>
      </w:hyperlink>
    </w:p>
    <w:p>
      <w:pPr>
        <w:pStyle w:val="TOC1"/>
        <w:tabs>
          <w:tab w:val="right" w:leader="dot" w:pos="8306"/>
        </w:tabs>
      </w:pPr>
      <w:hyperlink w:anchor="_Toc418" w:history="1">
        <w:r>
          <w:rPr>
            <w:rFonts w:ascii="仿宋" w:eastAsia="仿宋" w:hAnsi="仿宋" w:cs="仿宋" w:hint="eastAsia"/>
            <w:lang w:eastAsia="zh-CN"/>
          </w:rPr>
          <w:t>十二、玉米新组合项目创新与研发</w:t>
        </w:r>
        <w:r>
          <w:tab/>
        </w:r>
        <w:r>
          <w:fldChar w:fldCharType="begin"/>
        </w:r>
        <w:r>
          <w:instrText xml:space="preserve"> PAGEREF _Toc418 \h </w:instrText>
        </w:r>
        <w:r>
          <w:fldChar w:fldCharType="separate"/>
        </w:r>
        <w:r>
          <w:t>47</w:t>
        </w:r>
        <w:r>
          <w:fldChar w:fldCharType="end"/>
        </w:r>
      </w:hyperlink>
    </w:p>
    <w:p>
      <w:pPr>
        <w:pStyle w:val="TOC2"/>
        <w:tabs>
          <w:tab w:val="right" w:leader="dot" w:pos="8306"/>
        </w:tabs>
      </w:pPr>
      <w:hyperlink w:anchor="_Toc8976" w:history="1">
        <w:r>
          <w:rPr>
            <w:rFonts w:ascii="仿宋" w:eastAsia="仿宋" w:hAnsi="仿宋" w:cs="仿宋" w:hint="eastAsia"/>
            <w:lang w:eastAsia="zh-CN"/>
          </w:rPr>
          <w:t>(一)、创新策略与方向</w:t>
        </w:r>
        <w:r>
          <w:tab/>
        </w:r>
        <w:r>
          <w:fldChar w:fldCharType="begin"/>
        </w:r>
        <w:r>
          <w:instrText xml:space="preserve"> PAGEREF _Toc8976 \h </w:instrText>
        </w:r>
        <w:r>
          <w:fldChar w:fldCharType="separate"/>
        </w:r>
        <w:r>
          <w:t>47</w:t>
        </w:r>
        <w:r>
          <w:fldChar w:fldCharType="end"/>
        </w:r>
      </w:hyperlink>
    </w:p>
    <w:p>
      <w:pPr>
        <w:pStyle w:val="TOC2"/>
        <w:tabs>
          <w:tab w:val="right" w:leader="dot" w:pos="8306"/>
        </w:tabs>
      </w:pPr>
      <w:hyperlink w:anchor="_Toc17586" w:history="1">
        <w:r>
          <w:rPr>
            <w:rFonts w:ascii="仿宋" w:eastAsia="仿宋" w:hAnsi="仿宋" w:cs="仿宋" w:hint="eastAsia"/>
            <w:lang w:eastAsia="zh-CN"/>
          </w:rPr>
          <w:t>(二)、研发规划与投入</w:t>
        </w:r>
        <w:r>
          <w:tab/>
        </w:r>
        <w:r>
          <w:fldChar w:fldCharType="begin"/>
        </w:r>
        <w:r>
          <w:instrText xml:space="preserve"> PAGEREF _Toc17586 \h </w:instrText>
        </w:r>
        <w:r>
          <w:fldChar w:fldCharType="separate"/>
        </w:r>
        <w:r>
          <w:t>48</w:t>
        </w:r>
        <w:r>
          <w:fldChar w:fldCharType="end"/>
        </w:r>
      </w:hyperlink>
    </w:p>
    <w:p>
      <w:pPr>
        <w:pStyle w:val="TOC1"/>
        <w:tabs>
          <w:tab w:val="right" w:leader="dot" w:pos="8306"/>
        </w:tabs>
      </w:pPr>
      <w:hyperlink w:anchor="_Toc7487" w:history="1">
        <w:r>
          <w:rPr>
            <w:rFonts w:ascii="仿宋" w:eastAsia="仿宋" w:hAnsi="仿宋" w:cs="仿宋" w:hint="eastAsia"/>
            <w:lang w:eastAsia="zh-CN"/>
          </w:rPr>
          <w:t>十三、营销与推广策略</w:t>
        </w:r>
        <w:r>
          <w:tab/>
        </w:r>
        <w:r>
          <w:fldChar w:fldCharType="begin"/>
        </w:r>
        <w:r>
          <w:instrText xml:space="preserve"> PAGEREF _Toc7487 \h </w:instrText>
        </w:r>
        <w:r>
          <w:fldChar w:fldCharType="separate"/>
        </w:r>
        <w:r>
          <w:t>50</w:t>
        </w:r>
        <w:r>
          <w:fldChar w:fldCharType="end"/>
        </w:r>
      </w:hyperlink>
    </w:p>
    <w:p>
      <w:pPr>
        <w:pStyle w:val="TOC2"/>
        <w:tabs>
          <w:tab w:val="right" w:leader="dot" w:pos="8306"/>
        </w:tabs>
      </w:pPr>
      <w:hyperlink w:anchor="_Toc11698" w:history="1">
        <w:r>
          <w:rPr>
            <w:rFonts w:ascii="仿宋" w:eastAsia="仿宋" w:hAnsi="仿宋" w:cs="仿宋" w:hint="eastAsia"/>
            <w:lang w:eastAsia="zh-CN"/>
          </w:rPr>
          <w:t>(一)、产品/服务定位与特点</w:t>
        </w:r>
        <w:r>
          <w:tab/>
        </w:r>
        <w:r>
          <w:fldChar w:fldCharType="begin"/>
        </w:r>
        <w:r>
          <w:instrText xml:space="preserve"> PAGEREF _Toc11698 \h </w:instrText>
        </w:r>
        <w:r>
          <w:fldChar w:fldCharType="separate"/>
        </w:r>
        <w:r>
          <w:t>50</w:t>
        </w:r>
        <w:r>
          <w:fldChar w:fldCharType="end"/>
        </w:r>
      </w:hyperlink>
    </w:p>
    <w:p>
      <w:pPr>
        <w:pStyle w:val="TOC2"/>
        <w:tabs>
          <w:tab w:val="right" w:leader="dot" w:pos="8306"/>
        </w:tabs>
      </w:pPr>
      <w:hyperlink w:anchor="_Toc30393" w:history="1">
        <w:r>
          <w:rPr>
            <w:rFonts w:ascii="仿宋" w:eastAsia="仿宋" w:hAnsi="仿宋" w:cs="仿宋" w:hint="eastAsia"/>
            <w:lang w:eastAsia="zh-CN"/>
          </w:rPr>
          <w:t>(二)、市场定位与竞争分析</w:t>
        </w:r>
        <w:r>
          <w:tab/>
        </w:r>
        <w:r>
          <w:fldChar w:fldCharType="begin"/>
        </w:r>
        <w:r>
          <w:instrText xml:space="preserve"> PAGEREF _Toc30393 \h </w:instrText>
        </w:r>
        <w:r>
          <w:fldChar w:fldCharType="separate"/>
        </w:r>
        <w:r>
          <w:t>51</w:t>
        </w:r>
        <w:r>
          <w:fldChar w:fldCharType="end"/>
        </w:r>
      </w:hyperlink>
    </w:p>
    <w:p>
      <w:pPr>
        <w:pStyle w:val="TOC2"/>
        <w:tabs>
          <w:tab w:val="right" w:leader="dot" w:pos="8306"/>
        </w:tabs>
      </w:pPr>
      <w:hyperlink w:anchor="_Toc4722" w:history="1">
        <w:r>
          <w:rPr>
            <w:rFonts w:ascii="仿宋" w:eastAsia="仿宋" w:hAnsi="仿宋" w:cs="仿宋" w:hint="eastAsia"/>
            <w:lang w:eastAsia="zh-CN"/>
          </w:rPr>
          <w:t>(三)、营销渠道与策略</w:t>
        </w:r>
        <w:r>
          <w:tab/>
        </w:r>
        <w:r>
          <w:fldChar w:fldCharType="begin"/>
        </w:r>
        <w:r>
          <w:instrText xml:space="preserve"> PAGEREF _Toc4722 \h </w:instrText>
        </w:r>
        <w:r>
          <w:fldChar w:fldCharType="separate"/>
        </w:r>
        <w:r>
          <w:t>53</w:t>
        </w:r>
        <w:r>
          <w:fldChar w:fldCharType="end"/>
        </w:r>
      </w:hyperlink>
    </w:p>
    <w:p>
      <w:pPr>
        <w:pStyle w:val="TOC2"/>
        <w:tabs>
          <w:tab w:val="right" w:leader="dot" w:pos="8306"/>
        </w:tabs>
      </w:pPr>
      <w:hyperlink w:anchor="_Toc26893" w:history="1">
        <w:r>
          <w:rPr>
            <w:rFonts w:ascii="仿宋" w:eastAsia="仿宋" w:hAnsi="仿宋" w:cs="仿宋" w:hint="eastAsia"/>
            <w:lang w:eastAsia="zh-CN"/>
          </w:rPr>
          <w:t>(四)、推广与宣传活动</w:t>
        </w:r>
        <w:r>
          <w:tab/>
        </w:r>
        <w:r>
          <w:fldChar w:fldCharType="begin"/>
        </w:r>
        <w:r>
          <w:instrText xml:space="preserve"> PAGEREF _Toc26893 \h </w:instrText>
        </w:r>
        <w:r>
          <w:fldChar w:fldCharType="separate"/>
        </w:r>
        <w:r>
          <w:t>54</w:t>
        </w:r>
        <w:r>
          <w:fldChar w:fldCharType="end"/>
        </w:r>
      </w:hyperlink>
    </w:p>
    <w:p>
      <w:pPr>
        <w:pStyle w:val="TOC1"/>
        <w:tabs>
          <w:tab w:val="right" w:leader="dot" w:pos="8306"/>
        </w:tabs>
      </w:pPr>
      <w:hyperlink w:anchor="_Toc32088" w:history="1">
        <w:r>
          <w:rPr>
            <w:rFonts w:ascii="仿宋" w:eastAsia="仿宋" w:hAnsi="仿宋" w:cs="仿宋" w:hint="eastAsia"/>
            <w:lang w:eastAsia="zh-CN"/>
          </w:rPr>
          <w:t>十四、玉米新组合项目实施保障措施</w:t>
        </w:r>
        <w:r>
          <w:tab/>
        </w:r>
        <w:r>
          <w:fldChar w:fldCharType="begin"/>
        </w:r>
        <w:r>
          <w:instrText xml:space="preserve"> PAGEREF _Toc32088 \h </w:instrText>
        </w:r>
        <w:r>
          <w:fldChar w:fldCharType="separate"/>
        </w:r>
        <w:r>
          <w:t>59</w:t>
        </w:r>
        <w:r>
          <w:fldChar w:fldCharType="end"/>
        </w:r>
      </w:hyperlink>
    </w:p>
    <w:p>
      <w:pPr>
        <w:pStyle w:val="TOC2"/>
        <w:tabs>
          <w:tab w:val="right" w:leader="dot" w:pos="8306"/>
        </w:tabs>
      </w:pPr>
      <w:hyperlink w:anchor="_Toc30675" w:history="1">
        <w:r>
          <w:rPr>
            <w:rFonts w:ascii="仿宋" w:eastAsia="仿宋" w:hAnsi="仿宋" w:cs="仿宋" w:hint="eastAsia"/>
            <w:lang w:eastAsia="zh-CN"/>
          </w:rPr>
          <w:t>(一)、玉米新组合项目实施保障机制</w:t>
        </w:r>
        <w:r>
          <w:tab/>
        </w:r>
        <w:r>
          <w:fldChar w:fldCharType="begin"/>
        </w:r>
        <w:r>
          <w:instrText xml:space="preserve"> PAGEREF _Toc30675 \h </w:instrText>
        </w:r>
        <w:r>
          <w:fldChar w:fldCharType="separate"/>
        </w:r>
        <w:r>
          <w:t>59</w:t>
        </w:r>
        <w:r>
          <w:fldChar w:fldCharType="end"/>
        </w:r>
      </w:hyperlink>
    </w:p>
    <w:p>
      <w:pPr>
        <w:pStyle w:val="TOC2"/>
        <w:tabs>
          <w:tab w:val="right" w:leader="dot" w:pos="8306"/>
        </w:tabs>
      </w:pPr>
      <w:hyperlink w:anchor="_Toc9023" w:history="1">
        <w:r>
          <w:rPr>
            <w:rFonts w:ascii="仿宋" w:eastAsia="仿宋" w:hAnsi="仿宋" w:cs="仿宋" w:hint="eastAsia"/>
            <w:lang w:eastAsia="zh-CN"/>
          </w:rPr>
          <w:t>(二)、玉米新组合项目法律合规要求</w:t>
        </w:r>
        <w:r>
          <w:tab/>
        </w:r>
        <w:r>
          <w:fldChar w:fldCharType="begin"/>
        </w:r>
        <w:r>
          <w:instrText xml:space="preserve"> PAGEREF _Toc9023 \h </w:instrText>
        </w:r>
        <w:r>
          <w:fldChar w:fldCharType="separate"/>
        </w:r>
        <w:r>
          <w:t>63</w:t>
        </w:r>
        <w:r>
          <w:fldChar w:fldCharType="end"/>
        </w:r>
      </w:hyperlink>
    </w:p>
    <w:p>
      <w:pPr>
        <w:pStyle w:val="TOC2"/>
        <w:tabs>
          <w:tab w:val="right" w:leader="dot" w:pos="8306"/>
        </w:tabs>
      </w:pPr>
      <w:hyperlink w:anchor="_Toc19858" w:history="1">
        <w:r>
          <w:rPr>
            <w:rFonts w:ascii="仿宋" w:eastAsia="仿宋" w:hAnsi="仿宋" w:cs="仿宋" w:hint="eastAsia"/>
            <w:lang w:eastAsia="zh-CN"/>
          </w:rPr>
          <w:t>(三)、玉米新组合项目合同管理与法律事务</w:t>
        </w:r>
        <w:r>
          <w:tab/>
        </w:r>
        <w:r>
          <w:fldChar w:fldCharType="begin"/>
        </w:r>
        <w:r>
          <w:instrText xml:space="preserve"> PAGEREF _Toc19858 \h </w:instrText>
        </w:r>
        <w:r>
          <w:fldChar w:fldCharType="separate"/>
        </w:r>
        <w:r>
          <w:t>67</w:t>
        </w:r>
        <w:r>
          <w:fldChar w:fldCharType="end"/>
        </w:r>
      </w:hyperlink>
    </w:p>
    <w:p>
      <w:pPr>
        <w:pStyle w:val="TOC2"/>
        <w:tabs>
          <w:tab w:val="right" w:leader="dot" w:pos="8306"/>
        </w:tabs>
      </w:pPr>
      <w:hyperlink w:anchor="_Toc4419" w:history="1">
        <w:r>
          <w:rPr>
            <w:rFonts w:ascii="仿宋" w:eastAsia="仿宋" w:hAnsi="仿宋" w:cs="仿宋" w:hint="eastAsia"/>
            <w:lang w:eastAsia="zh-CN"/>
          </w:rPr>
          <w:t>(四)、玉米新组合项目知识产权保护策略</w:t>
        </w:r>
        <w:r>
          <w:tab/>
        </w:r>
        <w:r>
          <w:fldChar w:fldCharType="begin"/>
        </w:r>
        <w:r>
          <w:instrText xml:space="preserve"> PAGEREF _Toc4419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94"/>
      <w:r>
        <w:rPr>
          <w:rFonts w:ascii="仿宋" w:eastAsia="仿宋" w:hAnsi="仿宋" w:cs="仿宋" w:hint="eastAsia"/>
          <w:sz w:val="28"/>
          <w:lang w:eastAsia="zh-CN"/>
        </w:rPr>
        <w:t>一、玉米新组合项目建设背景及必要性分析</w:t>
      </w:r>
      <w:bookmarkEnd w:id="2"/>
    </w:p>
    <w:p>
      <w:pPr>
        <w:pStyle w:val="Heading2"/>
        <w:rPr>
          <w:rFonts w:ascii="仿宋" w:eastAsia="仿宋" w:hAnsi="仿宋" w:cs="仿宋" w:hint="eastAsia"/>
          <w:lang w:eastAsia="zh-CN"/>
        </w:rPr>
      </w:pPr>
      <w:bookmarkStart w:id="3" w:name="_Toc26223"/>
      <w:r>
        <w:rPr>
          <w:rFonts w:ascii="仿宋" w:eastAsia="仿宋" w:hAnsi="仿宋" w:cs="仿宋" w:hint="eastAsia"/>
          <w:lang w:eastAsia="zh-CN"/>
        </w:rPr>
        <w:t>(一)、玉米新组合项目背景分析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玉米新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玉米新组合项目在这个潮流中的定位。同时，我们将关注行业内涌现的新兴机遇，以便玉米新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玉米新组合项目提供了强大的发展动力。我们将聚焦于行业内最新的技术发展趋势，包括但不限于人工智能、大数据分析、物联网等领域。通过深度的技术研究，我们将确保玉米新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玉米新组合项目发展的源泉。我们将投入更多的精力对市场需求进行深入剖析，超越表面的需求，深入挖掘潜在的市场痛点和机遇。通过对市场需求的细致了解，玉米新组合项目将更有针对性地设计解决方案，满足市场的多样化需求，从而更好地促进玉米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玉米新组合项目战略至关重要。我们将对竞争态势进行更为深入的分析，包括但不限于市场份额、产品特点、客户满意度等多个维度。通过深度的竞争分析，玉米新组合项目将能够更准确地把握市场脉搏，制定具有竞争力的玉米新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玉米新组合项目的发展具有直接的影响。我们将进行更为全面的法规和政策分析，了解行业发展中的潜在法律风险和合规挑战。通过充分了解和遵守相关法规，玉米新组合项目将确保在法律框架内合法合规运营，为玉米新组合项目的稳健发展提供有力支持。</w:t>
      </w:r>
    </w:p>
    <w:p>
      <w:pPr>
        <w:pStyle w:val="Heading2"/>
        <w:ind w:firstLine="560" w:firstLineChars="200"/>
        <w:rPr>
          <w:rFonts w:ascii="仿宋" w:eastAsia="仿宋" w:hAnsi="仿宋" w:cs="仿宋" w:hint="eastAsia"/>
          <w:sz w:val="28"/>
          <w:lang w:eastAsia="zh-CN"/>
        </w:rPr>
      </w:pPr>
      <w:bookmarkStart w:id="4" w:name="_Toc5091"/>
      <w:r>
        <w:rPr>
          <w:rFonts w:ascii="仿宋" w:eastAsia="仿宋" w:hAnsi="仿宋" w:cs="仿宋" w:hint="eastAsia"/>
          <w:sz w:val="28"/>
          <w:lang w:eastAsia="zh-CN"/>
        </w:rPr>
        <w:t>(二)、玉米新组合项目建设必要性分析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建设的迫切性源于对行业发展趋势的深刻洞察。我们正处于一个行业变革的时代，科技创新、数字化转型成为企业发展的关键动力。玉米新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建设不仅仅是为了跟上潮流，更是为了通过技术创新推动企业的持续发展。通过引入先进的技术和解决方案，玉米新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玉米新组合项目的建设成为必然选择，通过提高产品质量、拓展服务领域，从而在竞争中获得更多的机会。玉米新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玉米新组合项目建设的必要性体现在对客户需求更精准的满足。通过玉米新组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建设的背后是对企业持续创新的追求。只有通过不断创新，企业才能在竞争中立于不败之地。玉米新组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51"/>
      <w:r>
        <w:rPr>
          <w:rFonts w:ascii="仿宋" w:eastAsia="仿宋" w:hAnsi="仿宋" w:cs="仿宋" w:hint="eastAsia"/>
          <w:sz w:val="28"/>
          <w:lang w:eastAsia="zh-CN"/>
        </w:rPr>
        <w:t>二、玉米新组合项目土建工程</w:t>
      </w:r>
      <w:bookmarkEnd w:id="5"/>
    </w:p>
    <w:p>
      <w:pPr>
        <w:pStyle w:val="Heading2"/>
        <w:rPr>
          <w:rFonts w:ascii="仿宋" w:eastAsia="仿宋" w:hAnsi="仿宋" w:cs="仿宋" w:hint="eastAsia"/>
          <w:lang w:eastAsia="zh-CN"/>
        </w:rPr>
      </w:pPr>
      <w:bookmarkStart w:id="6" w:name="_Toc2254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在玉米新组合项目的建筑工程设计中，我们将秉承一系列重要的设计原则，以确保玉米新组合项目建筑在功能、美观、可持续性等方面达到最佳效果。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首要原则是确保建筑的功能性得到最大化的发挥。我们将充分理解玉米新组合项目的实际需求，合理布局各个功能区域，保证建筑在满足业务需求的同时，提供高效的工作环境。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在建筑设计中，我们将综合考虑建设和运营成本。通过精细的经济效益分析，确保设计方案在高效利用资源的同时，对玉米新组合项目的长期盈利能力有积极的贡献。</w:t>
      </w:r>
    </w:p>
    <w:p>
      <w:pPr>
        <w:pStyle w:val="Heading2"/>
        <w:ind w:firstLine="560" w:firstLineChars="200"/>
        <w:rPr>
          <w:rFonts w:ascii="仿宋" w:eastAsia="仿宋" w:hAnsi="仿宋" w:cs="仿宋" w:hint="eastAsia"/>
          <w:sz w:val="28"/>
          <w:lang w:eastAsia="zh-CN"/>
        </w:rPr>
      </w:pPr>
      <w:bookmarkStart w:id="7" w:name="_Toc3224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的土建工程设计中，我们将精准设定设计年限，结合玉米新组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玉米新组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3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玉米新组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玉米新组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玉米新组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46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本期工程玉米新组合项目预计总建筑面积XXX平方米，其中：计容建筑面积XXX平方米，计划建筑工程投资XX万元，占玉米新组合项目总投资的XX%。</w:t>
      </w:r>
    </w:p>
    <w:p>
      <w:pPr>
        <w:pStyle w:val="Heading1"/>
        <w:ind w:firstLine="560" w:firstLineChars="200"/>
        <w:rPr>
          <w:rFonts w:ascii="仿宋" w:eastAsia="仿宋" w:hAnsi="仿宋" w:cs="仿宋" w:hint="eastAsia"/>
          <w:sz w:val="28"/>
          <w:lang w:eastAsia="zh-CN"/>
        </w:rPr>
      </w:pPr>
      <w:bookmarkStart w:id="10" w:name="_Toc15739"/>
      <w:r>
        <w:rPr>
          <w:rFonts w:ascii="仿宋" w:eastAsia="仿宋" w:hAnsi="仿宋" w:cs="仿宋" w:hint="eastAsia"/>
          <w:sz w:val="28"/>
          <w:lang w:eastAsia="zh-CN"/>
        </w:rPr>
        <w:t>三、玉米新组合项目文档管理</w:t>
      </w:r>
      <w:bookmarkEnd w:id="10"/>
    </w:p>
    <w:p>
      <w:pPr>
        <w:pStyle w:val="Heading2"/>
        <w:rPr>
          <w:rFonts w:ascii="仿宋" w:eastAsia="仿宋" w:hAnsi="仿宋" w:cs="仿宋" w:hint="eastAsia"/>
          <w:lang w:eastAsia="zh-CN"/>
        </w:rPr>
      </w:pPr>
      <w:bookmarkStart w:id="11" w:name="_Toc1109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玉米新组合项目高度重视文档的质量和准确性，以支持玉米新组合项目的各项活动和决策。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文档的编制始于玉米新组合项目计划的初期，我们制定了详细的文档编制计划，明确了每个文档的内容、格式和编写责任人。在玉米新组合项目启动阶段，我们首先编制了玉米新组合项目章程，明确定义了玉米新组合项目的目标、范围、风险等关键要素。随后，玉米新组合项目团队根据计划陆续编制了需求文档、设计文档、测试文档等各类文档，确保玉米新组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玉米新组合项目管理中的重要环节，旨在确保玉米新组合项目文档符合质量标准和玉米新组合项目需求。在玉米新组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玉米新组合项目相关利益方和专业领域的专家对文档进行独立审查。这有助于获取更全面、客观的反馈，确保玉米新组合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玉米新组合项目在文档编制与审查方面建立了严格的管理机制，通过规范的流程和多维度的审查，确保玉米新组合项目文档的质量、准确性和可靠性，为玉米新组合项目的顺利推进提供了有力支持。</w:t>
      </w:r>
    </w:p>
    <w:p>
      <w:pPr>
        <w:pStyle w:val="Heading2"/>
        <w:ind w:firstLine="560" w:firstLineChars="200"/>
        <w:rPr>
          <w:rFonts w:ascii="仿宋" w:eastAsia="仿宋" w:hAnsi="仿宋" w:cs="仿宋" w:hint="eastAsia"/>
          <w:sz w:val="28"/>
          <w:lang w:eastAsia="zh-CN"/>
        </w:rPr>
      </w:pPr>
      <w:bookmarkStart w:id="12" w:name="_Toc3108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我们通过多渠道发布文档，包括电子邮件、玉米新组合项目管理平台、内部网站等，以满足不同团队成员的偏好和需求。多渠道发布确保了信息的全面覆盖。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我们采用了精细的权限控制，确保只有授权人员可以访问敏感信息。这种安全措施保护了玉米新组合项目文档的机密性，防止了未经授权的信息泄露。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510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文档存档与归档是玉米新组合项目生命周期中一个至关重要的环节，直接关系到玉米新组合项目信息的长期保存和历史记录的完整性。在玉米新组合项目中，我们实施了一系列有效的文档存档与归档管理策略：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826"/>
      <w:r>
        <w:rPr>
          <w:rFonts w:ascii="仿宋" w:eastAsia="仿宋" w:hAnsi="仿宋" w:cs="仿宋" w:hint="eastAsia"/>
          <w:sz w:val="28"/>
          <w:lang w:eastAsia="zh-CN"/>
        </w:rPr>
        <w:t>四、玉米新组合项目绩效评估</w:t>
      </w:r>
      <w:bookmarkEnd w:id="14"/>
    </w:p>
    <w:p>
      <w:pPr>
        <w:pStyle w:val="Heading2"/>
        <w:rPr>
          <w:rFonts w:ascii="仿宋" w:eastAsia="仿宋" w:hAnsi="仿宋" w:cs="仿宋" w:hint="eastAsia"/>
          <w:lang w:eastAsia="zh-CN"/>
        </w:rPr>
      </w:pPr>
      <w:bookmarkStart w:id="15" w:name="_Toc2147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中，我们设计了一套全面的绩效评估指标，以确保玉米新组合项目的可控和成功交付。这些指标跨足玉米新组合项目目标、成本、进度和质量等多个维度，为我们提供了全面洞察玉米新组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目标达成率是我们关注的首要指标。我们设定了明确的目标，并通过定期监测和评估，迅速发现并应对潜在的目标偏差。这为玉米新组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成本绩效是另一个核心关注点。通过实际成本与预算成本的对比分析，我们深入了解成本差异的原因，及时调整资源分配，保持玉米新组合项目在经济效益方面的合理水平。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进度作为关键的绩效指标之一，得到了精心的关注。我们制定了详细的玉米新组合项目进度计划，并设立了进度符合度指标，确保实际进度与计划进度保持一致。这使我们能够快速发现和解决潜在的进度问题，保持玉米新组合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玉米新组合项目绩效的不可或缺的一环。我们引入了一系列的质量标准和客户满意度指标，以确保玉米新组合项目交付的成果在质量上达到或超越预期水平。通过持续监测这些指标，我们努力提升玉米新组合项目整体质量水平，为玉米新组合项目的成功交付提供有力保障。通过这些科学且全面的绩效评估，我们能够更好地引导玉米新组合项目的持续改进，确保玉米新组合项目目标的顺利达成。</w:t>
      </w:r>
    </w:p>
    <w:p>
      <w:pPr>
        <w:pStyle w:val="Heading2"/>
        <w:ind w:firstLine="560" w:firstLineChars="200"/>
        <w:rPr>
          <w:rFonts w:ascii="仿宋" w:eastAsia="仿宋" w:hAnsi="仿宋" w:cs="仿宋" w:hint="eastAsia"/>
          <w:sz w:val="28"/>
          <w:lang w:eastAsia="zh-CN"/>
        </w:rPr>
      </w:pPr>
      <w:bookmarkStart w:id="16" w:name="_Toc713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绩效评估是玉米新组合项目中的关键环节，为确保玉米新组合项目达到预期目标，我们采用了多层次、多维度的绩效评估方法。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玉米新组合项目的战略目标对齐，确保每个决策和行动都与玉米新组合项目整体目标保持一致。团队会定期召开战略对齐会议，审视当前工作与玉米新组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玉米新组合项目进度、质量、成本和风险等方面。这些指标通过数据收集和分析，为玉米新组合项目管理团队提供了客观的评估依据。例如，我们通过玉米新组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绩效评估不仅仅停留在玉米新组合项目内部，还考虑了玉米新组合项目对外部环境的影响。我们定期进行干系人满意度调查，以了解各利益相关方对玉米新组合项目的期望和满意度，并及时做出调整。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这种多层次、多角度的绩效评估方法，使得我们能够全面了解玉米新组合项目的运行状态，及时做出调整，确保玉米新组合项目在不断变化的环境中保持稳健前行。</w:t>
      </w:r>
    </w:p>
    <w:p>
      <w:pPr>
        <w:pStyle w:val="Heading2"/>
        <w:ind w:firstLine="560" w:firstLineChars="200"/>
        <w:rPr>
          <w:rFonts w:ascii="仿宋" w:eastAsia="仿宋" w:hAnsi="仿宋" w:cs="仿宋" w:hint="eastAsia"/>
          <w:sz w:val="28"/>
          <w:lang w:eastAsia="zh-CN"/>
        </w:rPr>
      </w:pPr>
      <w:bookmarkStart w:id="17" w:name="_Toc54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为了确保玉米新组合项目的有效管理和不断优化，我们采用了精心设计的绩效评估周期。这个周期旨在实现灵活、实时和全面的评估，以适应玉米新组合项目执行中的各种挑战。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玉米新组合项目的不同需求，分为短期、中期和长期。短期评估关注每个迭代或工作周期，以及时发现和解决当前任务中的问题。中期评估涵盖几个迭代，深入了解整体玉米新组合项目的趋势和性能。长期评估则着眼于整个玉米新组合项目阶段，确保玉米新组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玉米新组合项目管理工具和协作平台，团队成员能够随时更新和分享玉米新组合项目数据。这种实时性的反馈机制使我们能够及时察觉潜在问题，快速调整，保持玉米新组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玉米新组合项目的决策制定密不可分。每个周期的玉米新组合项目回顾会议成为集体总结经验、识别问题深层次原因并找到创新解决方案的平台。这种定期的反思与调整机制使玉米新组合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39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2984"/>
      <w:r>
        <w:rPr>
          <w:rFonts w:ascii="仿宋" w:eastAsia="仿宋" w:hAnsi="仿宋" w:cs="仿宋" w:hint="eastAsia"/>
          <w:lang w:eastAsia="zh-CN"/>
        </w:rPr>
        <w:t>(一)、玉米新组合行业分析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行业一直以来都是市场的关注焦点。行业内的发展趋势、竞争态势以及潜在机会都对玉米新组合项目的推进产生深远的影响。通过深入研究行业的整体概貌，我们将更好地理解行业的核心特征，为玉米新组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行业，技术一直是推动创新和发展的关键因素。我们将对当前技术趋势进行详尽分析，包括但不限于人工智能、大数据应用、先进制造技术等。这有助于玉米新组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玉米新组合项目成功的基础。我们将对主要竞争对手进行深入研究，包括其市场份额、产品特点、市场定位等。通过全面了解竞争对手的优势和劣势，玉米新组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880"/>
      <w:r>
        <w:rPr>
          <w:rFonts w:ascii="仿宋" w:eastAsia="仿宋" w:hAnsi="仿宋" w:cs="仿宋" w:hint="eastAsia"/>
          <w:sz w:val="28"/>
          <w:lang w:eastAsia="zh-CN"/>
        </w:rPr>
        <w:t>(二)、玉米新组合市场分析预测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https://d.book118.com/938023143053006045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4144C"/>
    <w:rsid w:val="050414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2314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2024-02-29T23:57:00Z</dcterms:created>
  <dcterms:modified xsi:type="dcterms:W3CDTF">2024-02-29T23:58:03Z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3E3A7AA759334D028B422DC0908E7233_11</vt:lpwstr>
  </property>
  <property fmtid="{D5CDD505-2E9C-101B-9397-08002B2CF9AE}" pid="3" name="KSOProductBuildVer">
    <vt:lpwstr>2052-12.1.0.16388</vt:lpwstr>
  </property>
</Properties>
</file>