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6197">
      <w:pPr>
        <w:widowControl/>
        <w:jc w:val="left"/>
        <w:rPr>
          <w:rFonts w:ascii="仿宋" w:eastAsia="仿宋" w:hAnsi="仿宋"/>
          <w:b/>
          <w:sz w:val="40"/>
        </w:rPr>
      </w:pPr>
      <w:bookmarkStart w:id="0" w:name="_GoBack"/>
      <w:bookmarkEnd w:id="0"/>
    </w:p>
    <w:p w:rsidR="009F6197">
      <w:pPr>
        <w:widowControl/>
        <w:jc w:val="left"/>
        <w:rPr>
          <w:rFonts w:ascii="仿宋" w:eastAsia="仿宋" w:hAnsi="仿宋"/>
          <w:b/>
          <w:sz w:val="40"/>
        </w:rPr>
      </w:pPr>
    </w:p>
    <w:p w:rsidR="009F6197">
      <w:pPr>
        <w:widowControl/>
        <w:jc w:val="left"/>
        <w:rPr>
          <w:rFonts w:ascii="仿宋" w:eastAsia="仿宋" w:hAnsi="仿宋"/>
          <w:b/>
          <w:sz w:val="40"/>
        </w:rPr>
      </w:pPr>
    </w:p>
    <w:p w:rsidR="009F6197" w:rsidRPr="009F61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6197">
        <w:rPr>
          <w:rFonts w:ascii="宋体" w:eastAsia="宋体" w:hAnsi="宋体" w:hint="eastAsia"/>
          <w:b/>
          <w:sz w:val="60"/>
        </w:rPr>
        <w:t>血液净化耗材风险评估与管理报告</w:t>
      </w:r>
    </w:p>
    <w:p w:rsidR="009F6197" w:rsidP="009F6197">
      <w:pPr>
        <w:widowControl/>
        <w:jc w:val="center"/>
        <w:rPr>
          <w:rFonts w:ascii="仿宋" w:eastAsia="仿宋" w:hAnsi="仿宋" w:hint="eastAsia"/>
          <w:b/>
          <w:sz w:val="40"/>
        </w:rPr>
      </w:pPr>
      <w:r w:rsidRPr="009F6197">
        <w:rPr>
          <w:rFonts w:ascii="仿宋" w:eastAsia="仿宋" w:hAnsi="仿宋" w:hint="eastAsia"/>
          <w:b/>
          <w:sz w:val="40"/>
        </w:rPr>
        <w:t>目录</w:t>
      </w:r>
    </w:p>
    <w:p w:rsidR="009F619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_Toc161411238 \h </w:instrText>
      </w:r>
      <w:r>
        <w:rPr>
          <w:noProof/>
        </w:rPr>
        <w:fldChar w:fldCharType="separate"/>
      </w:r>
      <w:r>
        <w:rPr>
          <w:noProof/>
        </w:rPr>
        <w:t>3</w:t>
      </w:r>
      <w:r>
        <w:rPr>
          <w:noProof/>
        </w:rPr>
        <w:fldChar w:fldCharType="end"/>
      </w:r>
    </w:p>
    <w:p w:rsidR="009F619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_Toc161411239 \h </w:instrText>
      </w:r>
      <w:r>
        <w:rPr>
          <w:noProof/>
        </w:rPr>
        <w:fldChar w:fldCharType="separate"/>
      </w:r>
      <w:r>
        <w:rPr>
          <w:noProof/>
        </w:rPr>
        <w:t>3</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_Toc161411240 \h </w:instrText>
      </w:r>
      <w:r>
        <w:rPr>
          <w:noProof/>
        </w:rPr>
        <w:fldChar w:fldCharType="separate"/>
      </w:r>
      <w:r>
        <w:rPr>
          <w:noProof/>
        </w:rPr>
        <w:t>3</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_Toc161411241 \h </w:instrText>
      </w:r>
      <w:r>
        <w:rPr>
          <w:noProof/>
        </w:rPr>
        <w:fldChar w:fldCharType="separate"/>
      </w:r>
      <w:r>
        <w:rPr>
          <w:noProof/>
        </w:rPr>
        <w:t>5</w:t>
      </w:r>
      <w:r>
        <w:rPr>
          <w:noProof/>
        </w:rPr>
        <w:fldChar w:fldCharType="end"/>
      </w:r>
    </w:p>
    <w:p w:rsidR="009F6197">
      <w:pPr>
        <w:pStyle w:val="TOC1"/>
        <w:tabs>
          <w:tab w:val="right" w:leader="dot" w:pos="8296"/>
        </w:tabs>
        <w:rPr>
          <w:noProof/>
        </w:rPr>
      </w:pPr>
      <w:r>
        <w:rPr>
          <w:rFonts w:hint="eastAsia"/>
          <w:noProof/>
        </w:rPr>
        <w:t>二、血液净化耗材项目运营管理方案</w:t>
      </w:r>
      <w:r>
        <w:rPr>
          <w:noProof/>
        </w:rPr>
        <w:tab/>
      </w:r>
      <w:r>
        <w:rPr>
          <w:noProof/>
        </w:rPr>
        <w:fldChar w:fldCharType="begin"/>
      </w:r>
      <w:r>
        <w:rPr>
          <w:noProof/>
        </w:rPr>
        <w:instrText xml:space="preserve"> PAGEREF _Toc161411242 \h </w:instrText>
      </w:r>
      <w:r>
        <w:rPr>
          <w:noProof/>
        </w:rPr>
        <w:fldChar w:fldCharType="separate"/>
      </w:r>
      <w:r>
        <w:rPr>
          <w:noProof/>
        </w:rPr>
        <w:t>8</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_Toc161411243 \h </w:instrText>
      </w:r>
      <w:r>
        <w:rPr>
          <w:noProof/>
        </w:rPr>
        <w:fldChar w:fldCharType="separate"/>
      </w:r>
      <w:r>
        <w:rPr>
          <w:noProof/>
        </w:rPr>
        <w:t>8</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_Toc161411244 \h </w:instrText>
      </w:r>
      <w:r>
        <w:rPr>
          <w:noProof/>
        </w:rPr>
        <w:fldChar w:fldCharType="separate"/>
      </w:r>
      <w:r>
        <w:rPr>
          <w:noProof/>
        </w:rPr>
        <w:t>10</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_Toc161411245 \h </w:instrText>
      </w:r>
      <w:r>
        <w:rPr>
          <w:noProof/>
        </w:rPr>
        <w:fldChar w:fldCharType="separate"/>
      </w:r>
      <w:r>
        <w:rPr>
          <w:noProof/>
        </w:rPr>
        <w:t>12</w:t>
      </w:r>
      <w:r>
        <w:rPr>
          <w:noProof/>
        </w:rPr>
        <w:fldChar w:fldCharType="end"/>
      </w:r>
    </w:p>
    <w:p w:rsidR="009F619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_Toc161411246 \h </w:instrText>
      </w:r>
      <w:r>
        <w:rPr>
          <w:noProof/>
        </w:rPr>
        <w:fldChar w:fldCharType="separate"/>
      </w:r>
      <w:r>
        <w:rPr>
          <w:noProof/>
        </w:rPr>
        <w:t>14</w:t>
      </w:r>
      <w:r>
        <w:rPr>
          <w:noProof/>
        </w:rPr>
        <w:fldChar w:fldCharType="end"/>
      </w:r>
    </w:p>
    <w:p w:rsidR="009F619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_Toc161411247 \h </w:instrText>
      </w:r>
      <w:r>
        <w:rPr>
          <w:noProof/>
        </w:rPr>
        <w:fldChar w:fldCharType="separate"/>
      </w:r>
      <w:r>
        <w:rPr>
          <w:noProof/>
        </w:rPr>
        <w:t>16</w:t>
      </w:r>
      <w:r>
        <w:rPr>
          <w:noProof/>
        </w:rPr>
        <w:fldChar w:fldCharType="end"/>
      </w:r>
    </w:p>
    <w:p w:rsidR="009F619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_Toc161411248 \h </w:instrText>
      </w:r>
      <w:r>
        <w:rPr>
          <w:noProof/>
        </w:rPr>
        <w:fldChar w:fldCharType="separate"/>
      </w:r>
      <w:r>
        <w:rPr>
          <w:noProof/>
        </w:rPr>
        <w:t>18</w:t>
      </w:r>
      <w:r>
        <w:rPr>
          <w:noProof/>
        </w:rPr>
        <w:fldChar w:fldCharType="end"/>
      </w:r>
    </w:p>
    <w:p w:rsidR="009F619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_Toc161411249 \h </w:instrText>
      </w:r>
      <w:r>
        <w:rPr>
          <w:noProof/>
        </w:rPr>
        <w:fldChar w:fldCharType="separate"/>
      </w:r>
      <w:r>
        <w:rPr>
          <w:noProof/>
        </w:rPr>
        <w:t>21</w:t>
      </w:r>
      <w:r>
        <w:rPr>
          <w:noProof/>
        </w:rPr>
        <w:fldChar w:fldCharType="end"/>
      </w:r>
    </w:p>
    <w:p w:rsidR="009F619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_Toc161411250 \h </w:instrText>
      </w:r>
      <w:r>
        <w:rPr>
          <w:noProof/>
        </w:rPr>
        <w:fldChar w:fldCharType="separate"/>
      </w:r>
      <w:r>
        <w:rPr>
          <w:noProof/>
        </w:rPr>
        <w:t>23</w:t>
      </w:r>
      <w:r>
        <w:rPr>
          <w:noProof/>
        </w:rPr>
        <w:fldChar w:fldCharType="end"/>
      </w:r>
    </w:p>
    <w:p w:rsidR="009F619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_Toc161411251 \h </w:instrText>
      </w:r>
      <w:r>
        <w:rPr>
          <w:noProof/>
        </w:rPr>
        <w:fldChar w:fldCharType="separate"/>
      </w:r>
      <w:r>
        <w:rPr>
          <w:noProof/>
        </w:rPr>
        <w:t>25</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_Toc161411252 \h </w:instrText>
      </w:r>
      <w:r>
        <w:rPr>
          <w:noProof/>
        </w:rPr>
        <w:fldChar w:fldCharType="separate"/>
      </w:r>
      <w:r>
        <w:rPr>
          <w:noProof/>
        </w:rPr>
        <w:t>25</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_Toc161411253 \h </w:instrText>
      </w:r>
      <w:r>
        <w:rPr>
          <w:noProof/>
        </w:rPr>
        <w:fldChar w:fldCharType="separate"/>
      </w:r>
      <w:r>
        <w:rPr>
          <w:noProof/>
        </w:rPr>
        <w:t>26</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_Toc161411254 \h </w:instrText>
      </w:r>
      <w:r>
        <w:rPr>
          <w:noProof/>
        </w:rPr>
        <w:fldChar w:fldCharType="separate"/>
      </w:r>
      <w:r>
        <w:rPr>
          <w:noProof/>
        </w:rPr>
        <w:t>28</w:t>
      </w:r>
      <w:r>
        <w:rPr>
          <w:noProof/>
        </w:rPr>
        <w:fldChar w:fldCharType="end"/>
      </w:r>
    </w:p>
    <w:p w:rsidR="009F619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_Toc161411255 \h </w:instrText>
      </w:r>
      <w:r>
        <w:rPr>
          <w:noProof/>
        </w:rPr>
        <w:fldChar w:fldCharType="separate"/>
      </w:r>
      <w:r>
        <w:rPr>
          <w:noProof/>
        </w:rPr>
        <w:t>29</w:t>
      </w:r>
      <w:r>
        <w:rPr>
          <w:noProof/>
        </w:rPr>
        <w:fldChar w:fldCharType="end"/>
      </w:r>
    </w:p>
    <w:p w:rsidR="009F619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_Toc161411256 \h </w:instrText>
      </w:r>
      <w:r>
        <w:rPr>
          <w:noProof/>
        </w:rPr>
        <w:fldChar w:fldCharType="separate"/>
      </w:r>
      <w:r>
        <w:rPr>
          <w:noProof/>
        </w:rPr>
        <w:t>31</w:t>
      </w:r>
      <w:r>
        <w:rPr>
          <w:noProof/>
        </w:rPr>
        <w:fldChar w:fldCharType="end"/>
      </w:r>
    </w:p>
    <w:p w:rsidR="009F619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_Toc161411257 \h </w:instrText>
      </w:r>
      <w:r>
        <w:rPr>
          <w:noProof/>
        </w:rPr>
        <w:fldChar w:fldCharType="separate"/>
      </w:r>
      <w:r>
        <w:rPr>
          <w:noProof/>
        </w:rPr>
        <w:t>32</w:t>
      </w:r>
      <w:r>
        <w:rPr>
          <w:noProof/>
        </w:rPr>
        <w:fldChar w:fldCharType="end"/>
      </w:r>
    </w:p>
    <w:p w:rsidR="009F6197">
      <w:pPr>
        <w:pStyle w:val="TOC1"/>
        <w:tabs>
          <w:tab w:val="right" w:leader="dot" w:pos="8296"/>
        </w:tabs>
        <w:rPr>
          <w:noProof/>
        </w:rPr>
      </w:pPr>
      <w:r>
        <w:rPr>
          <w:rFonts w:hint="eastAsia"/>
          <w:noProof/>
        </w:rPr>
        <w:t>四、血液净化耗材项目质量管理方案</w:t>
      </w:r>
      <w:r>
        <w:rPr>
          <w:noProof/>
        </w:rPr>
        <w:tab/>
      </w:r>
      <w:r>
        <w:rPr>
          <w:noProof/>
        </w:rPr>
        <w:fldChar w:fldCharType="begin"/>
      </w:r>
      <w:r>
        <w:rPr>
          <w:noProof/>
        </w:rPr>
        <w:instrText xml:space="preserve"> PAGEREF _Toc161411258 \h </w:instrText>
      </w:r>
      <w:r>
        <w:rPr>
          <w:noProof/>
        </w:rPr>
        <w:fldChar w:fldCharType="separate"/>
      </w:r>
      <w:r>
        <w:rPr>
          <w:noProof/>
        </w:rPr>
        <w:t>33</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_Toc161411259 \h </w:instrText>
      </w:r>
      <w:r>
        <w:rPr>
          <w:noProof/>
        </w:rPr>
        <w:fldChar w:fldCharType="separate"/>
      </w:r>
      <w:r>
        <w:rPr>
          <w:noProof/>
        </w:rPr>
        <w:t>33</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_Toc161411260 \h </w:instrText>
      </w:r>
      <w:r>
        <w:rPr>
          <w:noProof/>
        </w:rPr>
        <w:fldChar w:fldCharType="separate"/>
      </w:r>
      <w:r>
        <w:rPr>
          <w:noProof/>
        </w:rPr>
        <w:t>37</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_Toc161411261 \h </w:instrText>
      </w:r>
      <w:r>
        <w:rPr>
          <w:noProof/>
        </w:rPr>
        <w:fldChar w:fldCharType="separate"/>
      </w:r>
      <w:r>
        <w:rPr>
          <w:noProof/>
        </w:rPr>
        <w:t>40</w:t>
      </w:r>
      <w:r>
        <w:rPr>
          <w:noProof/>
        </w:rPr>
        <w:fldChar w:fldCharType="end"/>
      </w:r>
    </w:p>
    <w:p w:rsidR="009F6197">
      <w:pPr>
        <w:pStyle w:val="TOC1"/>
        <w:tabs>
          <w:tab w:val="right" w:leader="dot" w:pos="8296"/>
        </w:tabs>
        <w:rPr>
          <w:noProof/>
        </w:rPr>
      </w:pPr>
      <w:r>
        <w:rPr>
          <w:rFonts w:hint="eastAsia"/>
          <w:noProof/>
        </w:rPr>
        <w:t>五、血液净化耗材项目经济评价分析</w:t>
      </w:r>
      <w:r>
        <w:rPr>
          <w:noProof/>
        </w:rPr>
        <w:tab/>
      </w:r>
      <w:r>
        <w:rPr>
          <w:noProof/>
        </w:rPr>
        <w:fldChar w:fldCharType="begin"/>
      </w:r>
      <w:r>
        <w:rPr>
          <w:noProof/>
        </w:rPr>
        <w:instrText xml:space="preserve"> PAGEREF _Toc161411262 \h </w:instrText>
      </w:r>
      <w:r>
        <w:rPr>
          <w:noProof/>
        </w:rPr>
        <w:fldChar w:fldCharType="separate"/>
      </w:r>
      <w:r>
        <w:rPr>
          <w:noProof/>
        </w:rPr>
        <w:t>41</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_Toc161411263 \h </w:instrText>
      </w:r>
      <w:r>
        <w:rPr>
          <w:noProof/>
        </w:rPr>
        <w:fldChar w:fldCharType="separate"/>
      </w:r>
      <w:r>
        <w:rPr>
          <w:noProof/>
        </w:rPr>
        <w:t>41</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、血液净化耗材项目盈利能力分析</w:t>
      </w:r>
      <w:r>
        <w:rPr>
          <w:noProof/>
        </w:rPr>
        <w:tab/>
      </w:r>
      <w:r>
        <w:rPr>
          <w:noProof/>
        </w:rPr>
        <w:fldChar w:fldCharType="begin"/>
      </w:r>
      <w:r>
        <w:rPr>
          <w:noProof/>
        </w:rPr>
        <w:instrText xml:space="preserve"> PAGEREF _Toc161411264 \h </w:instrText>
      </w:r>
      <w:r>
        <w:rPr>
          <w:noProof/>
        </w:rPr>
        <w:fldChar w:fldCharType="separate"/>
      </w:r>
      <w:r>
        <w:rPr>
          <w:noProof/>
        </w:rPr>
        <w:t>42</w:t>
      </w:r>
      <w:r>
        <w:rPr>
          <w:noProof/>
        </w:rPr>
        <w:fldChar w:fldCharType="end"/>
      </w:r>
    </w:p>
    <w:p w:rsidR="009F6197">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_Toc161411265 \h </w:instrText>
      </w:r>
      <w:r>
        <w:rPr>
          <w:noProof/>
        </w:rPr>
        <w:fldChar w:fldCharType="separate"/>
      </w:r>
      <w:r>
        <w:rPr>
          <w:noProof/>
        </w:rPr>
        <w:t>43</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_Toc161411266 \h </w:instrText>
      </w:r>
      <w:r>
        <w:rPr>
          <w:noProof/>
        </w:rPr>
        <w:fldChar w:fldCharType="separate"/>
      </w:r>
      <w:r>
        <w:rPr>
          <w:noProof/>
        </w:rPr>
        <w:t>43</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_Toc161411267 \h </w:instrText>
      </w:r>
      <w:r>
        <w:rPr>
          <w:noProof/>
        </w:rPr>
        <w:fldChar w:fldCharType="separate"/>
      </w:r>
      <w:r>
        <w:rPr>
          <w:noProof/>
        </w:rPr>
        <w:t>45</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_Toc161411268 \h </w:instrText>
      </w:r>
      <w:r>
        <w:rPr>
          <w:noProof/>
        </w:rPr>
        <w:fldChar w:fldCharType="separate"/>
      </w:r>
      <w:r>
        <w:rPr>
          <w:noProof/>
        </w:rPr>
        <w:t>47</w:t>
      </w:r>
      <w:r>
        <w:rPr>
          <w:noProof/>
        </w:rPr>
        <w:fldChar w:fldCharType="end"/>
      </w:r>
    </w:p>
    <w:p w:rsidR="009F619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_Toc161411269 \h </w:instrText>
      </w:r>
      <w:r>
        <w:rPr>
          <w:noProof/>
        </w:rPr>
        <w:fldChar w:fldCharType="separate"/>
      </w:r>
      <w:r>
        <w:rPr>
          <w:noProof/>
        </w:rPr>
        <w:t>48</w:t>
      </w:r>
      <w:r>
        <w:rPr>
          <w:noProof/>
        </w:rPr>
        <w:fldChar w:fldCharType="end"/>
      </w:r>
    </w:p>
    <w:p w:rsidR="009F619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_Toc161411270 \h </w:instrText>
      </w:r>
      <w:r>
        <w:rPr>
          <w:noProof/>
        </w:rPr>
        <w:fldChar w:fldCharType="separate"/>
      </w:r>
      <w:r>
        <w:rPr>
          <w:noProof/>
        </w:rPr>
        <w:t>50</w:t>
      </w:r>
      <w:r>
        <w:rPr>
          <w:noProof/>
        </w:rPr>
        <w:fldChar w:fldCharType="end"/>
      </w:r>
    </w:p>
    <w:p w:rsidR="009F6197">
      <w:pPr>
        <w:pStyle w:val="TOC2"/>
        <w:tabs>
          <w:tab w:val="right" w:leader="dot" w:pos="8296"/>
        </w:tabs>
        <w:rPr>
          <w:noProof/>
        </w:rPr>
      </w:pPr>
      <w:r>
        <w:rPr>
          <w:noProof/>
        </w:rPr>
        <w:t>(</w:t>
      </w:r>
      <w:r>
        <w:rPr>
          <w:rFonts w:hint="eastAsia"/>
          <w:noProof/>
        </w:rPr>
        <w:t>六</w:t>
      </w:r>
      <w:r>
        <w:rPr>
          <w:noProof/>
        </w:rPr>
        <w:t>)</w:t>
      </w:r>
      <w:r>
        <w:rPr>
          <w:rFonts w:hint="eastAsia"/>
          <w:noProof/>
        </w:rPr>
        <w:t>、血液净化耗材项目实施保障</w:t>
      </w:r>
      <w:r>
        <w:rPr>
          <w:noProof/>
        </w:rPr>
        <w:tab/>
      </w:r>
      <w:r>
        <w:rPr>
          <w:noProof/>
        </w:rPr>
        <w:fldChar w:fldCharType="begin"/>
      </w:r>
      <w:r>
        <w:rPr>
          <w:noProof/>
        </w:rPr>
        <w:instrText xml:space="preserve"> PAGEREF _Toc161411271 \h </w:instrText>
      </w:r>
      <w:r>
        <w:rPr>
          <w:noProof/>
        </w:rPr>
        <w:fldChar w:fldCharType="separate"/>
      </w:r>
      <w:r>
        <w:rPr>
          <w:noProof/>
        </w:rPr>
        <w:t>53</w:t>
      </w:r>
      <w:r>
        <w:rPr>
          <w:noProof/>
        </w:rPr>
        <w:fldChar w:fldCharType="end"/>
      </w:r>
    </w:p>
    <w:p w:rsidR="009F6197">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_Toc161411272 \h </w:instrText>
      </w:r>
      <w:r>
        <w:rPr>
          <w:noProof/>
        </w:rPr>
        <w:fldChar w:fldCharType="separate"/>
      </w:r>
      <w:r>
        <w:rPr>
          <w:noProof/>
        </w:rPr>
        <w:t>54</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_Toc161411273 \h </w:instrText>
      </w:r>
      <w:r>
        <w:rPr>
          <w:noProof/>
        </w:rPr>
        <w:fldChar w:fldCharType="separate"/>
      </w:r>
      <w:r>
        <w:rPr>
          <w:noProof/>
        </w:rPr>
        <w:t>54</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、血液净化耗材项目预期节能综合评价</w:t>
      </w:r>
      <w:r>
        <w:rPr>
          <w:noProof/>
        </w:rPr>
        <w:tab/>
      </w:r>
      <w:r>
        <w:rPr>
          <w:noProof/>
        </w:rPr>
        <w:fldChar w:fldCharType="begin"/>
      </w:r>
      <w:r>
        <w:rPr>
          <w:noProof/>
        </w:rPr>
        <w:instrText xml:space="preserve"> PAGEREF _Toc161411274 \h </w:instrText>
      </w:r>
      <w:r>
        <w:rPr>
          <w:noProof/>
        </w:rPr>
        <w:fldChar w:fldCharType="separate"/>
      </w:r>
      <w:r>
        <w:rPr>
          <w:noProof/>
        </w:rPr>
        <w:t>55</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、血液净化耗材项目节能设计</w:t>
      </w:r>
      <w:r>
        <w:rPr>
          <w:noProof/>
        </w:rPr>
        <w:tab/>
      </w:r>
      <w:r>
        <w:rPr>
          <w:noProof/>
        </w:rPr>
        <w:fldChar w:fldCharType="begin"/>
      </w:r>
      <w:r>
        <w:rPr>
          <w:noProof/>
        </w:rPr>
        <w:instrText xml:space="preserve"> PAGEREF _Toc161411275 \h </w:instrText>
      </w:r>
      <w:r>
        <w:rPr>
          <w:noProof/>
        </w:rPr>
        <w:fldChar w:fldCharType="separate"/>
      </w:r>
      <w:r>
        <w:rPr>
          <w:noProof/>
        </w:rPr>
        <w:t>57</w:t>
      </w:r>
      <w:r>
        <w:rPr>
          <w:noProof/>
        </w:rPr>
        <w:fldChar w:fldCharType="end"/>
      </w:r>
    </w:p>
    <w:p w:rsidR="009F619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_Toc161411276 \h </w:instrText>
      </w:r>
      <w:r>
        <w:rPr>
          <w:noProof/>
        </w:rPr>
        <w:fldChar w:fldCharType="separate"/>
      </w:r>
      <w:r>
        <w:rPr>
          <w:noProof/>
        </w:rPr>
        <w:t>58</w:t>
      </w:r>
      <w:r>
        <w:rPr>
          <w:noProof/>
        </w:rPr>
        <w:fldChar w:fldCharType="end"/>
      </w:r>
    </w:p>
    <w:p w:rsidR="009F6197">
      <w:pPr>
        <w:pStyle w:val="TOC1"/>
        <w:tabs>
          <w:tab w:val="right" w:leader="dot" w:pos="8296"/>
        </w:tabs>
        <w:rPr>
          <w:noProof/>
        </w:rPr>
      </w:pPr>
      <w:r>
        <w:rPr>
          <w:rFonts w:hint="eastAsia"/>
          <w:noProof/>
        </w:rPr>
        <w:t>八、血液净化耗材项目概要与评估</w:t>
      </w:r>
      <w:r>
        <w:rPr>
          <w:noProof/>
        </w:rPr>
        <w:tab/>
      </w:r>
      <w:r>
        <w:rPr>
          <w:noProof/>
        </w:rPr>
        <w:fldChar w:fldCharType="begin"/>
      </w:r>
      <w:r>
        <w:rPr>
          <w:noProof/>
        </w:rPr>
        <w:instrText xml:space="preserve"> PAGEREF _Toc161411277 \h </w:instrText>
      </w:r>
      <w:r>
        <w:rPr>
          <w:noProof/>
        </w:rPr>
        <w:fldChar w:fldCharType="separate"/>
      </w:r>
      <w:r>
        <w:rPr>
          <w:noProof/>
        </w:rPr>
        <w:t>60</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、血液净化耗材项目主办方综述</w:t>
      </w:r>
      <w:r>
        <w:rPr>
          <w:noProof/>
        </w:rPr>
        <w:tab/>
      </w:r>
      <w:r>
        <w:rPr>
          <w:noProof/>
        </w:rPr>
        <w:fldChar w:fldCharType="begin"/>
      </w:r>
      <w:r>
        <w:rPr>
          <w:noProof/>
        </w:rPr>
        <w:instrText xml:space="preserve"> PAGEREF _Toc161411278 \h </w:instrText>
      </w:r>
      <w:r>
        <w:rPr>
          <w:noProof/>
        </w:rPr>
        <w:fldChar w:fldCharType="separate"/>
      </w:r>
      <w:r>
        <w:rPr>
          <w:noProof/>
        </w:rPr>
        <w:t>60</w:t>
      </w:r>
      <w:r>
        <w:rPr>
          <w:noProof/>
        </w:rPr>
        <w:fldChar w:fldCharType="end"/>
      </w:r>
    </w:p>
    <w:p w:rsidR="009F619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、血液净化耗材项目整体情况概述</w:t>
      </w:r>
      <w:r>
        <w:rPr>
          <w:noProof/>
        </w:rPr>
        <w:tab/>
      </w:r>
      <w:r>
        <w:rPr>
          <w:noProof/>
        </w:rPr>
        <w:fldChar w:fldCharType="begin"/>
      </w:r>
      <w:r>
        <w:rPr>
          <w:noProof/>
        </w:rPr>
        <w:instrText xml:space="preserve"> PAGEREF _Toc161411279 \h </w:instrText>
      </w:r>
      <w:r>
        <w:rPr>
          <w:noProof/>
        </w:rPr>
        <w:fldChar w:fldCharType="separate"/>
      </w:r>
      <w:r>
        <w:rPr>
          <w:noProof/>
        </w:rPr>
        <w:t>62</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、血液净化耗材项目评估及展望</w:t>
      </w:r>
      <w:r>
        <w:rPr>
          <w:noProof/>
        </w:rPr>
        <w:tab/>
      </w:r>
      <w:r>
        <w:rPr>
          <w:noProof/>
        </w:rPr>
        <w:fldChar w:fldCharType="begin"/>
      </w:r>
      <w:r>
        <w:rPr>
          <w:noProof/>
        </w:rPr>
        <w:instrText xml:space="preserve"> PAGEREF _Toc161411280 \h </w:instrText>
      </w:r>
      <w:r>
        <w:rPr>
          <w:noProof/>
        </w:rPr>
        <w:fldChar w:fldCharType="separate"/>
      </w:r>
      <w:r>
        <w:rPr>
          <w:noProof/>
        </w:rPr>
        <w:t>65</w:t>
      </w:r>
      <w:r>
        <w:rPr>
          <w:noProof/>
        </w:rPr>
        <w:fldChar w:fldCharType="end"/>
      </w:r>
    </w:p>
    <w:p w:rsidR="009F619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_Toc161411281 \h </w:instrText>
      </w:r>
      <w:r>
        <w:rPr>
          <w:noProof/>
        </w:rPr>
        <w:fldChar w:fldCharType="separate"/>
      </w:r>
      <w:r>
        <w:rPr>
          <w:noProof/>
        </w:rPr>
        <w:t>67</w:t>
      </w:r>
      <w:r>
        <w:rPr>
          <w:noProof/>
        </w:rPr>
        <w:fldChar w:fldCharType="end"/>
      </w:r>
    </w:p>
    <w:p w:rsidR="009F6197">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_Toc161411282 \h </w:instrText>
      </w:r>
      <w:r>
        <w:rPr>
          <w:noProof/>
        </w:rPr>
        <w:fldChar w:fldCharType="separate"/>
      </w:r>
      <w:r>
        <w:rPr>
          <w:noProof/>
        </w:rPr>
        <w:t>69</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_Toc161411283 \h </w:instrText>
      </w:r>
      <w:r>
        <w:rPr>
          <w:noProof/>
        </w:rPr>
        <w:fldChar w:fldCharType="separate"/>
      </w:r>
      <w:r>
        <w:rPr>
          <w:noProof/>
        </w:rPr>
        <w:t>69</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、血液净化耗材项目合规性评估</w:t>
      </w:r>
      <w:r>
        <w:rPr>
          <w:noProof/>
        </w:rPr>
        <w:tab/>
      </w:r>
      <w:r>
        <w:rPr>
          <w:noProof/>
        </w:rPr>
        <w:fldChar w:fldCharType="begin"/>
      </w:r>
      <w:r>
        <w:rPr>
          <w:noProof/>
        </w:rPr>
        <w:instrText xml:space="preserve"> PAGEREF _Toc161411284 \h </w:instrText>
      </w:r>
      <w:r>
        <w:rPr>
          <w:noProof/>
        </w:rPr>
        <w:fldChar w:fldCharType="separate"/>
      </w:r>
      <w:r>
        <w:rPr>
          <w:noProof/>
        </w:rPr>
        <w:t>70</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_Toc161411285 \h </w:instrText>
      </w:r>
      <w:r>
        <w:rPr>
          <w:noProof/>
        </w:rPr>
        <w:fldChar w:fldCharType="separate"/>
      </w:r>
      <w:r>
        <w:rPr>
          <w:noProof/>
        </w:rPr>
        <w:t>71</w:t>
      </w:r>
      <w:r>
        <w:rPr>
          <w:noProof/>
        </w:rPr>
        <w:fldChar w:fldCharType="end"/>
      </w:r>
    </w:p>
    <w:p w:rsidR="009F619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_Toc161411286 \h </w:instrText>
      </w:r>
      <w:r>
        <w:rPr>
          <w:noProof/>
        </w:rPr>
        <w:fldChar w:fldCharType="separate"/>
      </w:r>
      <w:r>
        <w:rPr>
          <w:noProof/>
        </w:rPr>
        <w:t>73</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_Toc161411287 \h </w:instrText>
      </w:r>
      <w:r>
        <w:rPr>
          <w:noProof/>
        </w:rPr>
        <w:fldChar w:fldCharType="separate"/>
      </w:r>
      <w:r>
        <w:rPr>
          <w:noProof/>
        </w:rPr>
        <w:t>73</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_Toc161411288 \h </w:instrText>
      </w:r>
      <w:r>
        <w:rPr>
          <w:noProof/>
        </w:rPr>
        <w:fldChar w:fldCharType="separate"/>
      </w:r>
      <w:r>
        <w:rPr>
          <w:noProof/>
        </w:rPr>
        <w:t>74</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_Toc161411289 \h </w:instrText>
      </w:r>
      <w:r>
        <w:rPr>
          <w:noProof/>
        </w:rPr>
        <w:fldChar w:fldCharType="separate"/>
      </w:r>
      <w:r>
        <w:rPr>
          <w:noProof/>
        </w:rPr>
        <w:t>75</w:t>
      </w:r>
      <w:r>
        <w:rPr>
          <w:noProof/>
        </w:rPr>
        <w:fldChar w:fldCharType="end"/>
      </w:r>
    </w:p>
    <w:p w:rsidR="009F6197">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_Toc161411290 \h </w:instrText>
      </w:r>
      <w:r>
        <w:rPr>
          <w:noProof/>
        </w:rPr>
        <w:fldChar w:fldCharType="separate"/>
      </w:r>
      <w:r>
        <w:rPr>
          <w:noProof/>
        </w:rPr>
        <w:t>77</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_Toc161411291 \h </w:instrText>
      </w:r>
      <w:r>
        <w:rPr>
          <w:noProof/>
        </w:rPr>
        <w:fldChar w:fldCharType="separate"/>
      </w:r>
      <w:r>
        <w:rPr>
          <w:noProof/>
        </w:rPr>
        <w:t>77</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_Toc161411292 \h </w:instrText>
      </w:r>
      <w:r>
        <w:rPr>
          <w:noProof/>
        </w:rPr>
        <w:fldChar w:fldCharType="separate"/>
      </w:r>
      <w:r>
        <w:rPr>
          <w:noProof/>
        </w:rPr>
        <w:t>78</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_Toc161411293 \h </w:instrText>
      </w:r>
      <w:r>
        <w:rPr>
          <w:noProof/>
        </w:rPr>
        <w:fldChar w:fldCharType="separate"/>
      </w:r>
      <w:r>
        <w:rPr>
          <w:noProof/>
        </w:rPr>
        <w:t>79</w:t>
      </w:r>
      <w:r>
        <w:rPr>
          <w:noProof/>
        </w:rPr>
        <w:fldChar w:fldCharType="end"/>
      </w:r>
    </w:p>
    <w:p w:rsidR="009F6197">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_Toc161411294 \h </w:instrText>
      </w:r>
      <w:r>
        <w:rPr>
          <w:noProof/>
        </w:rPr>
        <w:fldChar w:fldCharType="separate"/>
      </w:r>
      <w:r>
        <w:rPr>
          <w:noProof/>
        </w:rPr>
        <w:t>81</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_Toc161411295 \h </w:instrText>
      </w:r>
      <w:r>
        <w:rPr>
          <w:noProof/>
        </w:rPr>
        <w:fldChar w:fldCharType="separate"/>
      </w:r>
      <w:r>
        <w:rPr>
          <w:noProof/>
        </w:rPr>
        <w:t>81</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_Toc161411296 \h </w:instrText>
      </w:r>
      <w:r>
        <w:rPr>
          <w:noProof/>
        </w:rPr>
        <w:fldChar w:fldCharType="separate"/>
      </w:r>
      <w:r>
        <w:rPr>
          <w:noProof/>
        </w:rPr>
        <w:t>82</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_Toc161411297 \h </w:instrText>
      </w:r>
      <w:r>
        <w:rPr>
          <w:noProof/>
        </w:rPr>
        <w:fldChar w:fldCharType="separate"/>
      </w:r>
      <w:r>
        <w:rPr>
          <w:noProof/>
        </w:rPr>
        <w:t>84</w:t>
      </w:r>
      <w:r>
        <w:rPr>
          <w:noProof/>
        </w:rPr>
        <w:fldChar w:fldCharType="end"/>
      </w:r>
    </w:p>
    <w:p w:rsidR="009F6197">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_Toc161411298 \h </w:instrText>
      </w:r>
      <w:r>
        <w:rPr>
          <w:noProof/>
        </w:rPr>
        <w:fldChar w:fldCharType="separate"/>
      </w:r>
      <w:r>
        <w:rPr>
          <w:noProof/>
        </w:rPr>
        <w:t>86</w:t>
      </w:r>
      <w:r>
        <w:rPr>
          <w:noProof/>
        </w:rPr>
        <w:fldChar w:fldCharType="end"/>
      </w:r>
    </w:p>
    <w:p w:rsidR="009F619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_Toc161411299 \h </w:instrText>
      </w:r>
      <w:r>
        <w:rPr>
          <w:noProof/>
        </w:rPr>
        <w:fldChar w:fldCharType="separate"/>
      </w:r>
      <w:r>
        <w:rPr>
          <w:noProof/>
        </w:rPr>
        <w:t>86</w:t>
      </w:r>
      <w:r>
        <w:rPr>
          <w:noProof/>
        </w:rPr>
        <w:fldChar w:fldCharType="end"/>
      </w:r>
    </w:p>
    <w:p w:rsidR="009F619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_Toc161411300 \h </w:instrText>
      </w:r>
      <w:r>
        <w:rPr>
          <w:noProof/>
        </w:rPr>
        <w:fldChar w:fldCharType="separate"/>
      </w:r>
      <w:r>
        <w:rPr>
          <w:noProof/>
        </w:rPr>
        <w:t>86</w:t>
      </w:r>
      <w:r>
        <w:rPr>
          <w:noProof/>
        </w:rPr>
        <w:fldChar w:fldCharType="end"/>
      </w:r>
    </w:p>
    <w:p w:rsidR="009F619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_Toc161411301 \h </w:instrText>
      </w:r>
      <w:r>
        <w:rPr>
          <w:noProof/>
        </w:rPr>
        <w:fldChar w:fldCharType="separate"/>
      </w:r>
      <w:r>
        <w:rPr>
          <w:noProof/>
        </w:rPr>
        <w:t>87</w:t>
      </w:r>
      <w:r>
        <w:rPr>
          <w:noProof/>
        </w:rPr>
        <w:fldChar w:fldCharType="end"/>
      </w:r>
    </w:p>
    <w:p w:rsidR="009F6197" w:rsidP="009F619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F6197" w:rsidP="009F6197">
      <w:pPr>
        <w:pStyle w:val="Heading1"/>
        <w:jc w:val="center"/>
        <w:rPr>
          <w:rFonts w:hint="eastAsia"/>
        </w:rPr>
      </w:pPr>
      <w:bookmarkStart w:id="1" w:name="_Toc161411238"/>
      <w:r w:rsidRPr="009F6197">
        <w:rPr>
          <w:rFonts w:hint="eastAsia"/>
        </w:rPr>
        <w:t>前言</w:t>
      </w:r>
      <w:bookmarkEnd w:id="1"/>
    </w:p>
    <w:p w:rsidR="009F6197" w:rsidP="009F6197">
      <w:pPr>
        <w:ind w:firstLine="560" w:firstLineChars="200"/>
        <w:rPr>
          <w:rFonts w:ascii="仿宋" w:eastAsia="仿宋" w:hAnsi="仿宋" w:hint="eastAsia"/>
          <w:sz w:val="28"/>
        </w:rPr>
      </w:pPr>
      <w:r w:rsidRPr="009F619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F6197" w:rsidP="009F6197">
      <w:pPr>
        <w:pStyle w:val="Heading1"/>
        <w:rPr>
          <w:rFonts w:hint="eastAsia"/>
        </w:rPr>
      </w:pPr>
      <w:bookmarkStart w:id="2" w:name="_Toc161411239"/>
      <w:r w:rsidRPr="009F6197">
        <w:rPr>
          <w:rFonts w:hint="eastAsia"/>
        </w:rPr>
        <w:t>一、企业管理方案</w:t>
      </w:r>
      <w:bookmarkEnd w:id="2"/>
    </w:p>
    <w:p w:rsidR="009F6197" w:rsidP="009F6197">
      <w:pPr>
        <w:pStyle w:val="Heading2"/>
        <w:rPr>
          <w:rFonts w:hint="eastAsia"/>
        </w:rPr>
      </w:pPr>
      <w:bookmarkStart w:id="3" w:name="_Toc161411240"/>
      <w:r w:rsidRPr="009F6197">
        <w:rPr>
          <w:rFonts w:hint="eastAsia"/>
        </w:rPr>
        <w:t>(</w:t>
      </w:r>
      <w:r w:rsidRPr="009F6197">
        <w:rPr>
          <w:rFonts w:hint="eastAsia"/>
        </w:rPr>
        <w:t>一</w:t>
      </w:r>
      <w:r w:rsidRPr="009F6197">
        <w:rPr>
          <w:rFonts w:hint="eastAsia"/>
        </w:rPr>
        <w:t>)</w:t>
      </w:r>
      <w:r w:rsidRPr="009F6197">
        <w:rPr>
          <w:rFonts w:hint="eastAsia"/>
        </w:rPr>
        <w:t>、企业管理体系</w:t>
      </w:r>
      <w:bookmarkEnd w:id="3"/>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一、组织结构与体系</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组织结构设计： 确定企业内部各部门、团队和岗位之间的关系，建立清晰的组织结构，以实现工作分工、协作和沟通的有效性。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决策层次： 规定决策的层级结构，确保信息能够迅速准确地传达和决策能够迅速实施。</w:t>
      </w:r>
    </w:p>
    <w:p w:rsidR="009F6197" w:rsidRPr="009F6197" w:rsidP="009F619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F6197">
        <w:rPr>
          <w:rFonts w:ascii="仿宋" w:eastAsia="仿宋" w:hAnsi="仿宋" w:hint="eastAsia"/>
          <w:sz w:val="28"/>
        </w:rPr>
        <w:t xml:space="preserve"> 二、管理流程与方法</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业务流程设计： 制定标准的业务流程，确保企业的核心业务能够高效有序地进行。</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血液净化耗材项目管理方法： 采用适当的血液净化耗材项目管理方法，确保血液净化耗材项目按时按质完成。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质量管理体系： 实施质量管理体系，确保产品或服务符合规定标准，提高客户满意度。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三、政策与规程</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企业政策： 制定企业整体发展的方向和原则，确保所有业务活动符合企业的核心价值观。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规章制度： 制定各项规章制度，规范员工行为，确保企业内部秩序和文化的一致性。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四、人力资源管理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招聘与培训： 制定招聘计划，确保企业拥有足够的人力资源。提供培训机会，提升员工技能水平。</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绩效考核： 设立科学的绩效考核体系，激励员工的积极性和创造性。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员工发展： 提供员工职业发展通道，激发员工对企业的忠诚度。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五、财务管理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财务规划： 制定财务计划，确保企业有足够的资金支持日常运营和发展。</w:t>
      </w:r>
    </w:p>
    <w:p w:rsidR="009F6197" w:rsidRPr="009F6197" w:rsidP="009F619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F6197">
        <w:rPr>
          <w:rFonts w:ascii="仿宋" w:eastAsia="仿宋" w:hAnsi="仿宋" w:hint="eastAsia"/>
          <w:sz w:val="28"/>
        </w:rPr>
        <w:t>2. 会计体系： 建立健全的会计体系，确保财务报表准确、透明。</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六、信息化管理系统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信息系统建设： 采用现代信息技术，建设适应企业发展的信息系统，提高信息的获取和利用效率。</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数据安全： 确保企业的数据安全，采取适当的信息安全措施。</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七、市场与客户管理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市场开发与营销： 制定市场开发计划，提高企业在市场上的知名度和竞争力。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客户关系管理： 建立客户档案，提供个性化服务，提高客户满意度。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八、创新与持续改进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创新体系： 鼓励员工提出创新建议，建立创新激励机制。</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持续改进： 定期进行业务流程改进，提高工作效率和质量。</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F6197" w:rsidP="009F6197">
      <w:pPr>
        <w:pStyle w:val="Heading2"/>
      </w:pPr>
      <w:bookmarkStart w:id="4" w:name="_Toc161411241"/>
      <w:r w:rsidRPr="009F6197">
        <w:t>(</w:t>
      </w:r>
      <w:r w:rsidRPr="009F6197">
        <w:t>二</w:t>
      </w:r>
      <w:r w:rsidRPr="009F6197">
        <w:t>)</w:t>
      </w:r>
      <w:r w:rsidRPr="009F6197">
        <w:t>、信息管理与信息系统</w:t>
      </w:r>
      <w:bookmarkEnd w:id="4"/>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一、信息管理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概念与定义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信息管理是通过对信息资源进行规划、组织、存储、传递和控制，以实现信息的有效利用和价值最大化的一种综合性管理活动。</w:t>
      </w:r>
    </w:p>
    <w:p w:rsidR="009F6197" w:rsidRPr="009F6197" w:rsidP="009F619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6197">
        <w:rPr>
          <w:rFonts w:ascii="仿宋" w:eastAsia="仿宋" w:hAnsi="仿宋" w:hint="eastAsia"/>
          <w:sz w:val="28"/>
        </w:rPr>
        <w:t>2. 重要性与目标</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信息价值: 信息是企业最重要的资源之一，对企业的决策、创新和发展至关重要。</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目标: 实现信息的高效流通、及时更新、准确可靠，提高决策的科学性和准确性。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信息管理的基本要素</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信息策划: 制定信息发展的战略和规划。</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信息组织: 构建信息资源的组织结构。</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信息存储: 制定信息存储的规范和标准。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信息传递: 通过各种手段和渠道进行信息传递。</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信息控制: 对信息进行监控和管理。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二、信息系统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概念与定义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信息系统是由硬件、软件、数据、人员、过程等多个要素组成的，用于收集、存储、处理、分析和传递信息的系统。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组成要素</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硬件: 包括计算机、服务器、网络设备等。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软件: 包括操作系统、应用软件、数据库管理系统等。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数据: 信息系统的基础，包括结构化数据和非结构化数据。</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人员: 系统管理员、用户、开发人员等。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过程: 系统运行和管理的各个流程和方法。</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信息系统的功能</w:t>
      </w:r>
    </w:p>
    <w:p w:rsidR="009F6197" w:rsidRPr="009F6197" w:rsidP="009F619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6197">
        <w:rPr>
          <w:rFonts w:ascii="仿宋" w:eastAsia="仿宋" w:hAnsi="仿宋" w:hint="eastAsia"/>
          <w:sz w:val="28"/>
        </w:rPr>
        <w:t>数据采集和输入: 通过各种手段获取数据。</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数据存储: 将数据存储在数据库或其他媒体中。</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数据处理和分析: 对数据进行处理和分析，生成有用的信息。</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信息传递: 将信息传递给需要的人员或系统。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决策支持: 提供决策所需的信息。</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三、信息管理与信息系统的关系</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互为支持关系</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信息管理支持信息系统： 信息管理为信息系统提供了规范和战略，确保信息系统能够更好地为企业服务。</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信息系统支持信息管理： 信息系统通过高效的数据处理和分析功能，为信息管理提供了技术支持，使信息更易于管理和利用。</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协同作用</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共同目标: 信息管理与信息系统的共同目标是确保信息的高效管理和利用，为企业的决策提供支持。</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协同作用: 信息管理与信息系统协同工作，推动企业信息化建设，提高信息资源的价值。</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四、信息管理与信息系统的挑战与应对措施</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挑战</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技术更新快: 信息技术发展迅速，更新换代较快。</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数据安全问题: 面临数据泄露、信息安全等风险。</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信息过载: 大量信息导致信息过载，难以有效利用。</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应对措施</w:t>
      </w:r>
    </w:p>
    <w:p w:rsidR="009F6197" w:rsidRPr="009F6197" w:rsidP="009F619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6197">
        <w:rPr>
          <w:rFonts w:ascii="仿宋" w:eastAsia="仿宋" w:hAnsi="仿宋" w:hint="eastAsia"/>
          <w:sz w:val="28"/>
        </w:rPr>
        <w:t>持续学习: 不断学习新的信息技术，保持信息系统的先进性。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强化安全措施: 制定完善的信息安全政策，使用先进的安全技术。</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信息筛选与分类: 建立信息分类体系，优先关注关键信息，减少信息过载。</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F6197" w:rsidP="009F6197">
      <w:pPr>
        <w:pStyle w:val="Heading1"/>
        <w:rPr>
          <w:rFonts w:hint="eastAsia"/>
        </w:rPr>
      </w:pPr>
      <w:bookmarkStart w:id="5" w:name="_Toc161411242"/>
      <w:r w:rsidRPr="009F6197">
        <w:rPr>
          <w:rFonts w:hint="eastAsia"/>
        </w:rPr>
        <w:t>二、血液净化耗材项目运营管理方案</w:t>
      </w:r>
      <w:bookmarkEnd w:id="5"/>
    </w:p>
    <w:p w:rsidR="009F6197" w:rsidP="009F6197">
      <w:pPr>
        <w:pStyle w:val="Heading2"/>
        <w:rPr>
          <w:rFonts w:hint="eastAsia"/>
        </w:rPr>
      </w:pPr>
      <w:bookmarkStart w:id="6" w:name="_Toc161411243"/>
      <w:r w:rsidRPr="009F6197">
        <w:rPr>
          <w:rFonts w:hint="eastAsia"/>
        </w:rPr>
        <w:t>(</w:t>
      </w:r>
      <w:r w:rsidRPr="009F6197">
        <w:rPr>
          <w:rFonts w:hint="eastAsia"/>
        </w:rPr>
        <w:t>一</w:t>
      </w:r>
      <w:r w:rsidRPr="009F6197">
        <w:rPr>
          <w:rFonts w:hint="eastAsia"/>
        </w:rPr>
        <w:t>)</w:t>
      </w:r>
      <w:r w:rsidRPr="009F6197">
        <w:rPr>
          <w:rFonts w:hint="eastAsia"/>
        </w:rPr>
        <w:t>、运营管理概述</w:t>
      </w:r>
      <w:bookmarkEnd w:id="6"/>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运营管理综述</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运营管理是一种对企业内部生产和经营活动的资源进行有序组织、规划、控制和协调的管理活动，旨在实现企业的战略目标。在血液净化耗材项目中，运营管理扮演着至关重要的角色，它包括生产计划、原材料采购、生产过程管理、质量控制、供应链管理等多个方面，对企业的运营效率和市场竞争力产生直接而深远的影响。</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生产计划与进度管控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生产计划编制</w:t>
      </w:r>
    </w:p>
    <w:p w:rsidR="009F6197" w:rsidRPr="009F6197" w:rsidP="009F619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F6197">
        <w:rPr>
          <w:rFonts w:ascii="仿宋" w:eastAsia="仿宋" w:hAnsi="仿宋" w:hint="eastAsia"/>
          <w:sz w:val="28"/>
        </w:rPr>
        <w:t xml:space="preserve">   在血液净化耗材项目中，编制科学合理的生产计划是运营管理的首要任务。考虑市场需求、资源供给、交货期等因素，制定出符合实际情况的生产计划，从而避免产能过剩或不足的情况，提高生产效率。</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生产进度管控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质量控制管理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质量管理体系建立</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质量控制在血液净化耗材项目中占据关键地位。建立健全的质量管理体系，包括质量标准的制定、质量检测流程设计、质量培训等，能够确保产品质量符合标准，提高生产效率和竞争力。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过程控制和改进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(四) 供应链管理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供应商管理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供应链管理在血液净化耗材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库存管理</w:t>
      </w:r>
    </w:p>
    <w:p w:rsidR="009F6197" w:rsidRPr="009F6197" w:rsidP="009F61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F6197">
        <w:rPr>
          <w:rFonts w:ascii="仿宋" w:eastAsia="仿宋" w:hAnsi="仿宋" w:hint="eastAsia"/>
          <w:sz w:val="28"/>
        </w:rPr>
        <w:t xml:space="preserve">   在血液净化耗材项目中，库存管理是需要重点关注的环节。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通过建立有效的库存管理系统，包括定时盘点、物料分类管理、订货周期控制等，可以平衡生产和销售之间的关系，降低库存积压和资金占用，提高资金周转效率，从而优化库存成本和提高供应链的稳定性。</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运营管理在血液净化耗材项目中扮演着至关重要的角色，贯穿了生产计划管理、质量控制管理、供应链管理等多个环节。只有通过科学合理的运营管理实践，企业才能在竞争激烈的市场中取得成功，实现持续发展。</w:t>
      </w:r>
    </w:p>
    <w:p w:rsidR="009F6197" w:rsidP="009F6197">
      <w:pPr>
        <w:pStyle w:val="Heading2"/>
      </w:pPr>
      <w:bookmarkStart w:id="7" w:name="_Toc161411244"/>
      <w:r w:rsidRPr="009F6197">
        <w:t>(</w:t>
      </w:r>
      <w:r w:rsidRPr="009F6197">
        <w:t>二</w:t>
      </w:r>
      <w:r w:rsidRPr="009F6197">
        <w:t>)</w:t>
      </w:r>
      <w:r w:rsidRPr="009F6197">
        <w:t>、运营战略</w:t>
      </w:r>
      <w:bookmarkEnd w:id="7"/>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优化生产流程</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引入先进设备和技术：</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在血液净化耗材项目中，更新生产设备和采用先进技术对提高生产效率至关重要。通过引进新的设备和技术，企业能够加速生产速度，减少生产成本，并提升产品的可靠性和一致性。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精益生产理念：</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优化供应链管理</w:t>
      </w:r>
    </w:p>
    <w:p w:rsidR="009F6197" w:rsidRPr="009F6197" w:rsidP="009F619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6197">
        <w:rPr>
          <w:rFonts w:ascii="仿宋" w:eastAsia="仿宋" w:hAnsi="仿宋" w:hint="eastAsia"/>
          <w:sz w:val="28"/>
        </w:rPr>
        <w:t>1. 选择合适的供应商：</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供应商的选择和合作对血液净化耗材项目至关重要。企业应根据产品需求和质量标准选择适当的供应商，并建立稳定的合作关系，以确保供应链的稳定性，降低采购成本，提高产品质量。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精确的库存管理：</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有效的库存管理对于血液净化耗材项目至关重要。通过准确的需求预测和合理的库存控制方法，企业可以实现库存的最优管理，降低库存成本，避免滞销和过期产品，保持供应链的流畅性。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强化质量控制</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建立完善的质量管理体系：</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在血液净化耗材项目中，建立科学的质量管理体系是确保产品质量的关键。包括质量策划、质量控制和质量改进等环节，有助于提高产品的一致性和可靠性，降低产品缺陷率，提升客户满意度。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严格的过程控制和检验：</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(四) 精细化市场营销</w:t>
      </w:r>
    </w:p>
    <w:p w:rsidR="009F6197" w:rsidRPr="009F6197" w:rsidP="009F619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6197">
        <w:rPr>
          <w:rFonts w:ascii="仿宋" w:eastAsia="仿宋" w:hAnsi="仿宋" w:hint="eastAsia"/>
          <w:sz w:val="28"/>
        </w:rPr>
        <w:t>1. 差异化定位：</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有效的渠道管理：</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为血液净化耗材项目的产品建立健全的销售渠道，并与渠道商保持良好的合作关系，以增加销售渠道的覆盖率和渗透率，提高产品的市场份额。</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综合而言，血液净化耗材项目的运营战略需要在生产流程、供应链管理、质量控制和市场营销等方面做出明智的决策和行动。通过科学合理的运营战略，企业能够提升生产效率，降低成本，增强市场竞争力，最终实现血液净化耗材项目的成功。</w:t>
      </w:r>
    </w:p>
    <w:p w:rsidR="009F6197" w:rsidP="009F6197">
      <w:pPr>
        <w:pStyle w:val="Heading2"/>
      </w:pPr>
      <w:bookmarkStart w:id="8" w:name="_Toc161411245"/>
      <w:r w:rsidRPr="009F6197">
        <w:t>(</w:t>
      </w:r>
      <w:r w:rsidRPr="009F6197">
        <w:t>三</w:t>
      </w:r>
      <w:r w:rsidRPr="009F6197">
        <w:t>)</w:t>
      </w:r>
      <w:r w:rsidRPr="009F6197">
        <w:t>、作业计划</w:t>
      </w:r>
      <w:bookmarkEnd w:id="8"/>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作业计划的理念</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在血液净化耗材项目中，作业计划是确保生产按时完成、成本可控和质量有保障的关键环节。它涵盖了生产流程的合理安排、资源的有效分配以及任务的精细分工等方面，对于血液净化耗材项目的成功实施起着至关重要的作用。</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作业计划的价值</w:t>
      </w:r>
    </w:p>
    <w:p w:rsidR="009F6197" w:rsidRPr="009F6197" w:rsidP="009F619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6197">
        <w:rPr>
          <w:rFonts w:ascii="仿宋" w:eastAsia="仿宋" w:hAnsi="仿宋" w:hint="eastAsia"/>
          <w:sz w:val="28"/>
        </w:rPr>
        <w:t>1. 提升执行效率：</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优化资源利用：</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作业计划有助于合理配置人力、物力和时间资源，实现资源的最优利用，从而有效控制生产成本。</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确保产品品质：</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作业计划将检验、测试和验收等环节融入其中，确保每个生产环节都符合质量标准，为产品品质提供了可靠的保障。</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 协调协作关系：</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通过明确各项工作的分工和职责，作业计划促进了内部各部门之间的协作，提高了整体协同效率，确保血液净化耗材项目的协调进行。</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作业计划的执行步骤</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明确生产目标：</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6197">
        <w:rPr>
          <w:rFonts w:ascii="仿宋" w:eastAsia="仿宋" w:hAnsi="仿宋" w:hint="eastAsia"/>
          <w:sz w:val="28"/>
        </w:rPr>
        <w:t xml:space="preserve">   首要任务是清晰明确生产任务的要求，包括生产数量、质量标准和交付时间等，确立明确的生产目标。</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分析生产条件：</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对生产资源进行全面评估，包括人力、设备、原材料等，深入分析生产条件的具体状况和潜在限制。</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制定详尽作业计划：</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结合生产目标和生产条件，制定具体细致的作业计划，包括生产流程、生产线安排以及人员调配等。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 实施执行：</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将制定好的作业计划贯彻到实际生产中，不断监督执行情况，及时调整和优化作业计划，确保顺利执行。</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5. 评估总结：</w:t>
      </w:r>
    </w:p>
    <w:p w:rsidR="009F6197" w:rsidRPr="009F6197" w:rsidP="009F6197">
      <w:pPr>
        <w:ind w:firstLine="560" w:firstLineChars="200"/>
        <w:rPr>
          <w:rFonts w:ascii="仿宋" w:eastAsia="仿宋" w:hAnsi="仿宋"/>
          <w:sz w:val="28"/>
        </w:rPr>
      </w:pPr>
      <w:r w:rsidRPr="009F6197">
        <w:rPr>
          <w:rFonts w:ascii="仿宋" w:eastAsia="仿宋" w:hAnsi="仿宋"/>
          <w:sz w:val="28"/>
        </w:rPr>
        <w:t xml:space="preserve">   </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F6197" w:rsidP="009F6197">
      <w:pPr>
        <w:pStyle w:val="Heading2"/>
      </w:pPr>
      <w:bookmarkStart w:id="9" w:name="_Toc161411246"/>
      <w:r w:rsidRPr="009F6197">
        <w:t>(</w:t>
      </w:r>
      <w:r w:rsidRPr="009F6197">
        <w:t>四</w:t>
      </w:r>
      <w:r w:rsidRPr="009F6197">
        <w:t>)</w:t>
      </w:r>
      <w:r w:rsidRPr="009F6197">
        <w:t>、设施布置</w:t>
      </w:r>
      <w:bookmarkEnd w:id="9"/>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设施布置的关键性</w:t>
      </w:r>
    </w:p>
    <w:p w:rsidR="009F6197" w:rsidRPr="009F6197" w:rsidP="009F619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6197">
        <w:rPr>
          <w:rFonts w:ascii="仿宋" w:eastAsia="仿宋" w:hAnsi="仿宋" w:hint="eastAsia"/>
          <w:sz w:val="28"/>
        </w:rPr>
        <w:t>在血液净化耗材项目中，设施布置是确保血液净化耗材项目顺利进行和提高生产效率的至关重要环节。它不仅仅关乎设备和工作区域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的简单排列，更需要综合考虑生产流程、人员活动以及物料流动等多个因素，以确保生产过程高效运作。</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设施布置的基本原则</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空间充分利用：</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工序流程优化：</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安全考虑：</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设施布置的关键步骤</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需求分析：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首先，进行血液净化耗材项目需求分析，包括生产规模、生产流程、设备种类和数量等。充分了解血液净化耗材项目需求，才能制定出切实可行的设施布置方案。</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平面布局设计：</w:t>
      </w:r>
    </w:p>
    <w:p w:rsidR="009F6197" w:rsidRPr="009F6197" w:rsidP="009F619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6197">
        <w:rPr>
          <w:rFonts w:ascii="仿宋" w:eastAsia="仿宋" w:hAnsi="仿宋" w:hint="eastAsia"/>
          <w:sz w:val="28"/>
        </w:rPr>
        <w:t xml:space="preserve">   在需求分析基础上，进行平面布局设计，包括设备布置、工</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作区域划分、通道规划等。设计过程中要充分考虑前述基本原则，并根据实际情况进行灵活调整。</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设备选型和配置：</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根据布局设计确定设备需求，进行设备选型和配置。考虑设备的功能、性能、稳定性，以及设备之间的协调配合。</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 安全考虑：</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5. 实施和监控：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最后，按照设计方案实施设施布置，并在实施过程中持续监控和调整。确保设施布置方案的有效性和可持续性。</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设施布置在血液净化耗材项目中具有至关重要的地位，直接关系到生产效率、安全性和整体运营成本。通过深入研究设施布置并总结实践经验，可以不断优化方案，提高生产效率，降低生产成本，增强竞争力。</w:t>
      </w:r>
    </w:p>
    <w:p w:rsidR="009F6197" w:rsidP="009F6197">
      <w:pPr>
        <w:pStyle w:val="Heading2"/>
      </w:pPr>
      <w:bookmarkStart w:id="10" w:name="_Toc161411247"/>
      <w:r w:rsidRPr="009F6197">
        <w:t>(</w:t>
      </w:r>
      <w:r w:rsidRPr="009F6197">
        <w:t>五</w:t>
      </w:r>
      <w:r w:rsidRPr="009F6197">
        <w:t>)</w:t>
      </w:r>
      <w:r w:rsidRPr="009F6197">
        <w:t>、选址规划</w:t>
      </w:r>
      <w:bookmarkEnd w:id="10"/>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市场调研与需求分析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市场定位分析：</w:t>
      </w:r>
    </w:p>
    <w:p w:rsidR="009F6197" w:rsidRPr="009F6197" w:rsidP="009F61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6197">
        <w:rPr>
          <w:rFonts w:ascii="仿宋" w:eastAsia="仿宋" w:hAnsi="仿宋" w:hint="eastAsia"/>
          <w:sz w:val="28"/>
        </w:rPr>
        <w:t xml:space="preserve">   首要任务是确定血液净化耗材项目面向的市场，包括国内和国际市场。深入调研行业发展趋势、潜在需求和竞争格局，为选址规</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划提供必要的数据支持。</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消费者需求分析：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了解目标市场的消费者需求和习惯，考虑产品销售和服务半径，以更好地满足消费者需求。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竞争对手分析：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分析潜在竞争对手的选址情况，以避免选址冲突和过度竞争。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地理环境评估</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自然环境：</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考虑血液净化耗材项目所需的自然资源、气候条件、地形地貌等因素，以及它们对生产和运营的影响。</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交通便捷性：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评估选址区域的交通情况，确保原材料和产品的便捷运输，包括道路、铁路、水路和空运等交通方式。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环保要求：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对选址区域的环保政策、环境影响评价和排放标准进行评估，确保血液净化耗材项目符合法律法规要求，避免环境风险。</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人才资源和生产成本</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人才储备：</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评估选址区域的人才储备情况，包括技术工人、管理人才和专业人才等，以确保血液净化耗材项目后续的人才保障。</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生产成本：</w:t>
      </w:r>
    </w:p>
    <w:p w:rsidR="009F6197" w:rsidRPr="009F6197" w:rsidP="009F619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F6197">
        <w:rPr>
          <w:rFonts w:ascii="仿宋" w:eastAsia="仿宋" w:hAnsi="仿宋" w:hint="eastAsia"/>
          <w:sz w:val="28"/>
        </w:rPr>
        <w:t xml:space="preserve">   分析选址区域的用工成本、土地租金、能源价格等因素，选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择成本优势明显的地区，降低生产成本，提高竞争力。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政策支持：</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考虑当地政府对血液净化耗材项目的支持政策，如税收优惠、土地补贴等，以及未来的发展前景和政策风险。</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(四) 安全风险评估和应对策略</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自然灾害和安全隐患评估：</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对选址区域的自然灾害风险和安全隐患进行评估，确保生产活动不受重大自然灾害和安全事故的影响。</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应急预案和安全设施：</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制定应急预案，加强安全设施建设，提高血液净化耗材项目的抗风险能力。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社会稳定性评估：</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评估选址区域的社会稳定程度，避免因社会问题带来的不确定性和风险。</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选址规划是血液净化耗材项目成功的关键步骤之一，需要全面考虑市场需求、地理环境、人才资源、生产成本和安全风险等因素。只有在全面的选址规划基础上，血液净化耗材项目才能够顺利开展，并取得长期的成功和发展。</w:t>
      </w:r>
    </w:p>
    <w:p w:rsidR="009F6197" w:rsidP="009F6197">
      <w:pPr>
        <w:pStyle w:val="Heading2"/>
      </w:pPr>
      <w:bookmarkStart w:id="11" w:name="_Toc161411248"/>
      <w:r w:rsidRPr="009F6197">
        <w:t>(</w:t>
      </w:r>
      <w:r w:rsidRPr="009F6197">
        <w:t>六</w:t>
      </w:r>
      <w:r w:rsidRPr="009F6197">
        <w:t>)</w:t>
      </w:r>
      <w:r w:rsidRPr="009F6197">
        <w:t>、产品开发与流程管理</w:t>
      </w:r>
      <w:bookmarkEnd w:id="11"/>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 产品开发概述</w:t>
      </w:r>
    </w:p>
    <w:p w:rsidR="009F6197" w:rsidRPr="009F6197" w:rsidP="009F619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F6197">
        <w:rPr>
          <w:rFonts w:ascii="仿宋" w:eastAsia="仿宋" w:hAnsi="仿宋" w:hint="eastAsia"/>
          <w:sz w:val="28"/>
        </w:rPr>
        <w:t>在血液净化耗材项目中，产品开发是一项至关重要的任务，它涉</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 产品开发流程</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 概念阶段：</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设计阶段：</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工程验证阶段：</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 量产阶段：</w:t>
      </w:r>
    </w:p>
    <w:p w:rsidR="009F6197" w:rsidRPr="009F6197" w:rsidP="009F619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F6197">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 产品开发的流程管理</w:t>
      </w:r>
    </w:p>
    <w:p w:rsidR="009F6197" w:rsidRPr="009F6197" w:rsidP="009F6197">
      <w:pPr>
        <w:ind w:firstLine="560" w:firstLineChars="200"/>
        <w:rPr>
          <w:rFonts w:ascii="仿宋" w:eastAsia="仿宋" w:hAnsi="仿宋" w:hint="eastAsia"/>
          <w:sz w:val="28"/>
        </w:rPr>
      </w:pPr>
      <w:r w:rsidRPr="009F6197">
        <w:rPr>
          <w:rFonts w:ascii="仿宋" w:eastAsia="仿宋" w:hAnsi="仿宋"/>
          <w:sz w:val="28"/>
        </w:rPr>
        <w:t xml:space="preserve">1. </w:t>
      </w:r>
      <w:r w:rsidRPr="009F6197">
        <w:rPr>
          <w:rFonts w:ascii="仿宋" w:eastAsia="仿宋" w:hAnsi="仿宋" w:hint="eastAsia"/>
          <w:sz w:val="28"/>
        </w:rPr>
        <w:t>血液净化耗材项目管理：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产品开发的流程管理需要进行血液净化耗材项目管理，包括血液净化耗材项目计划、任务分配、进度跟踪等。通过血液净化耗材项目管理，可以有效地组织和协调各个部门和岗位的工作，确保产品开发按时、按质完成。</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 信息管理：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 质量管理：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 变更管理：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F6197" w:rsidP="009F619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F6197">
        <w:rPr>
          <w:rFonts w:ascii="仿宋" w:eastAsia="仿宋" w:hAnsi="仿宋" w:hint="eastAsia"/>
          <w:sz w:val="28"/>
        </w:rPr>
        <w:t>产品开发与流程管理是血液净化耗材项目中的重要环节，它们的</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有效组织和管理直接关系到产品质量、成本和交付周期。通过科学的产品开发流程和严格的流程管理，可以提高产品的竞争力和市场占有率，推动企业持续健康发展。</w:t>
      </w:r>
    </w:p>
    <w:p w:rsidR="009F6197" w:rsidP="009F6197">
      <w:pPr>
        <w:pStyle w:val="Heading2"/>
      </w:pPr>
      <w:bookmarkStart w:id="12" w:name="_Toc161411249"/>
      <w:r w:rsidRPr="009F6197">
        <w:t>(</w:t>
      </w:r>
      <w:r w:rsidRPr="009F6197">
        <w:t>七</w:t>
      </w:r>
      <w:r w:rsidRPr="009F6197">
        <w:t>)</w:t>
      </w:r>
      <w:r w:rsidRPr="009F6197">
        <w:t>、新型运营方式</w:t>
      </w:r>
      <w:bookmarkEnd w:id="12"/>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七、创新运营模式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随着科技的迅速发展和市场竞争的不断升级，传统的运营方式在血液净化耗材项目中 面临多方面的挑战。因此，必须积极探索和应用创新的运营模式，以提升制造企 业的竞争力和盈利效益。</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(一)数字化智能制造</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1、数字化生产管理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2、智能工厂和自动化系统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3、软件驱动的生产优化</w:t>
      </w:r>
    </w:p>
    <w:p w:rsidR="009F6197" w:rsidRPr="009F6197" w:rsidP="009F619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F6197">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(二)现代供应链管理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1、精益生产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2、供应商管理库存</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3、先进的供应链管理系统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(三)个性化定制生产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1、按需定制生产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2、先进的定制技术</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引入3D打印技术，通过逐层堆叠材料来快速制造个性化产品。这有助于缩 短产品开发周期和生产周期，降低生产成本和风险。</w:t>
      </w:r>
    </w:p>
    <w:p w:rsidR="009F6197" w:rsidRPr="009F6197" w:rsidP="009F619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F6197">
        <w:rPr>
          <w:rFonts w:ascii="仿宋" w:eastAsia="仿宋" w:hAnsi="仿宋" w:hint="eastAsia"/>
          <w:sz w:val="28"/>
        </w:rPr>
        <w:t>3、灵活的大规模个性化生产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新型的创新运营模式在血液净化耗材项目中具有重要意义。通过数字化智能制造、现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F6197" w:rsidP="009F6197">
      <w:pPr>
        <w:pStyle w:val="Heading2"/>
      </w:pPr>
      <w:bookmarkStart w:id="13" w:name="_Toc161411250"/>
      <w:r w:rsidRPr="009F6197">
        <w:t>(</w:t>
      </w:r>
      <w:r w:rsidRPr="009F6197">
        <w:t>八</w:t>
      </w:r>
      <w:r w:rsidRPr="009F6197">
        <w:t>)</w:t>
      </w:r>
      <w:r w:rsidRPr="009F6197">
        <w:t>、供应链管理</w:t>
      </w:r>
      <w:bookmarkEnd w:id="13"/>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(一)在血液净化耗材项目中，供应链管理是一项涉及协调物流、信息流和资金流的全面管理过程，目标在于实现成本最小化、时效性最大化以及提高客户满意度。</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(一)供应链策略规划</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F6197" w:rsidRPr="009F6197" w:rsidP="009F619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F6197">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链的灵活性。</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(二)供应链执行与管理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(三)供应链协同管理</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F6197" w:rsidRPr="009F6197" w:rsidP="009F6197">
      <w:pPr>
        <w:ind w:firstLine="560" w:firstLineChars="200"/>
        <w:rPr>
          <w:rFonts w:ascii="仿宋" w:eastAsia="仿宋" w:hAnsi="仿宋" w:hint="eastAsia"/>
          <w:sz w:val="28"/>
        </w:rPr>
      </w:pPr>
      <w:r w:rsidRPr="009F6197">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F6197" w:rsidP="009F6197">
      <w:pPr>
        <w:ind w:firstLine="560" w:firstLineChars="200"/>
        <w:rPr>
          <w:rFonts w:ascii="仿宋" w:eastAsia="仿宋" w:hAnsi="仿宋" w:hint="eastAsia"/>
          <w:sz w:val="28"/>
        </w:rPr>
      </w:pPr>
      <w:r w:rsidRPr="009F6197">
        <w:rPr>
          <w:rFonts w:ascii="仿宋" w:eastAsia="仿宋" w:hAnsi="仿宋" w:hint="eastAsia"/>
          <w:sz w:val="28"/>
        </w:rPr>
        <w:t>8、绩效评估与改进：供应链管理需要持续进行绩效评估和改进。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https://d.book118.com/938026076070006046</w:t>
        </w:r>
      </w:hyperlink>
    </w:p>
    <w:p w:rsidR="009F6197" w:rsidP="009F619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F61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F61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F619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F619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F619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F619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F619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F619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F619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F619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F619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F619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F619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F619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F619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F619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F619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F619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F619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F619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F619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F619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F619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F619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F619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P="001818D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F619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rsidRPr="009F6197" w:rsidP="009F6197">
    <w:pPr>
      <w:pStyle w:val="Header"/>
      <w:rPr>
        <w:rFonts w:ascii="仿宋" w:eastAsia="仿宋" w:hAnsi="仿宋"/>
      </w:rPr>
    </w:pPr>
    <w:r w:rsidRPr="009F6197">
      <w:rPr>
        <w:rFonts w:ascii="仿宋" w:eastAsia="仿宋" w:hAnsi="仿宋" w:hint="eastAsia"/>
      </w:rPr>
      <w:t>血液净化耗材风险评估与管理报告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61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197"/>
    <w:rsid w:val="001818DF"/>
    <w:rsid w:val="00883E19"/>
    <w:rsid w:val="009B05B4"/>
    <w:rsid w:val="009F619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F619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F61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F6197"/>
    <w:rPr>
      <w:b/>
      <w:bCs/>
      <w:kern w:val="44"/>
      <w:sz w:val="44"/>
      <w:szCs w:val="44"/>
    </w:rPr>
  </w:style>
  <w:style w:type="character" w:customStyle="1" w:styleId="2Char">
    <w:name w:val="标题 2 Char"/>
    <w:basedOn w:val="DefaultParagraphFont"/>
    <w:link w:val="Heading2"/>
    <w:uiPriority w:val="9"/>
    <w:rsid w:val="009F619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F61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F6197"/>
    <w:rPr>
      <w:sz w:val="18"/>
      <w:szCs w:val="18"/>
    </w:rPr>
  </w:style>
  <w:style w:type="paragraph" w:styleId="Footer">
    <w:name w:val="footer"/>
    <w:basedOn w:val="Normal"/>
    <w:link w:val="Char0"/>
    <w:uiPriority w:val="99"/>
    <w:unhideWhenUsed/>
    <w:rsid w:val="009F619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F6197"/>
    <w:rPr>
      <w:sz w:val="18"/>
      <w:szCs w:val="18"/>
    </w:rPr>
  </w:style>
  <w:style w:type="character" w:styleId="PageNumber">
    <w:name w:val="page number"/>
    <w:basedOn w:val="DefaultParagraphFont"/>
    <w:uiPriority w:val="99"/>
    <w:semiHidden/>
    <w:unhideWhenUsed/>
    <w:rsid w:val="009F6197"/>
  </w:style>
  <w:style w:type="paragraph" w:styleId="TOC1">
    <w:name w:val="toc 1"/>
    <w:basedOn w:val="Normal"/>
    <w:next w:val="Normal"/>
    <w:autoRedefine/>
    <w:uiPriority w:val="39"/>
    <w:unhideWhenUsed/>
    <w:rsid w:val="009F6197"/>
  </w:style>
  <w:style w:type="paragraph" w:styleId="TOC2">
    <w:name w:val="toc 2"/>
    <w:basedOn w:val="Normal"/>
    <w:next w:val="Normal"/>
    <w:autoRedefine/>
    <w:uiPriority w:val="39"/>
    <w:unhideWhenUsed/>
    <w:rsid w:val="009F61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38026076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6405</Words>
  <Characters>36512</Characters>
  <Application>Microsoft Office Word</Application>
  <DocSecurity>0</DocSecurity>
  <Lines>304</Lines>
  <Paragraphs>85</Paragraphs>
  <ScaleCrop>false</ScaleCrop>
  <Company>Microsoft</Company>
  <LinksUpToDate>false</LinksUpToDate>
  <CharactersWithSpaces>42832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2024-03-15T08:06:00Z</dcterms:created>
  <dcterms:modified xsi:type="dcterms:W3CDTF">2024-03-15T08:07:00Z</dcterms:modified>
</cp:coreProperties>
</file>