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体外诊断试剂项目规划设计方案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44" w:history="1">
        <w:r>
          <w:rPr>
            <w:rFonts w:ascii="仿宋" w:eastAsia="仿宋" w:hAnsi="仿宋" w:cs="仿宋" w:hint="eastAsia"/>
            <w:lang w:eastAsia="zh-CN"/>
          </w:rPr>
          <w:t>前言</w:t>
        </w:r>
        <w:r>
          <w:tab/>
        </w:r>
        <w:r>
          <w:fldChar w:fldCharType="begin"/>
        </w:r>
        <w:r>
          <w:instrText xml:space="preserve"> PAGEREF _Toc31944 \h </w:instrText>
        </w:r>
        <w:r>
          <w:fldChar w:fldCharType="separate"/>
        </w:r>
        <w:r>
          <w:t>3</w:t>
        </w:r>
        <w:r>
          <w:fldChar w:fldCharType="end"/>
        </w:r>
      </w:hyperlink>
    </w:p>
    <w:p>
      <w:pPr>
        <w:pStyle w:val="TOC1"/>
        <w:tabs>
          <w:tab w:val="right" w:leader="dot" w:pos="8306"/>
        </w:tabs>
      </w:pPr>
      <w:hyperlink w:anchor="_Toc28781" w:history="1">
        <w:r>
          <w:rPr>
            <w:rFonts w:ascii="仿宋" w:eastAsia="仿宋" w:hAnsi="仿宋" w:cs="仿宋" w:hint="eastAsia"/>
            <w:lang w:eastAsia="zh-CN"/>
          </w:rPr>
          <w:t>一、工艺说明</w:t>
        </w:r>
        <w:r>
          <w:tab/>
        </w:r>
        <w:r>
          <w:fldChar w:fldCharType="begin"/>
        </w:r>
        <w:r>
          <w:instrText xml:space="preserve"> PAGEREF _Toc28781 \h </w:instrText>
        </w:r>
        <w:r>
          <w:fldChar w:fldCharType="separate"/>
        </w:r>
        <w:r>
          <w:t>3</w:t>
        </w:r>
        <w:r>
          <w:fldChar w:fldCharType="end"/>
        </w:r>
      </w:hyperlink>
    </w:p>
    <w:p>
      <w:pPr>
        <w:pStyle w:val="TOC2"/>
        <w:tabs>
          <w:tab w:val="right" w:leader="dot" w:pos="8306"/>
        </w:tabs>
      </w:pPr>
      <w:hyperlink w:anchor="_Toc19246" w:history="1">
        <w:r>
          <w:rPr>
            <w:rFonts w:ascii="仿宋" w:eastAsia="仿宋" w:hAnsi="仿宋" w:cs="仿宋" w:hint="eastAsia"/>
            <w:lang w:eastAsia="zh-CN"/>
          </w:rPr>
          <w:t>(一)、技术管理特点</w:t>
        </w:r>
        <w:r>
          <w:tab/>
        </w:r>
        <w:r>
          <w:fldChar w:fldCharType="begin"/>
        </w:r>
        <w:r>
          <w:instrText xml:space="preserve"> PAGEREF _Toc19246 \h </w:instrText>
        </w:r>
        <w:r>
          <w:fldChar w:fldCharType="separate"/>
        </w:r>
        <w:r>
          <w:t>3</w:t>
        </w:r>
        <w:r>
          <w:fldChar w:fldCharType="end"/>
        </w:r>
      </w:hyperlink>
    </w:p>
    <w:p>
      <w:pPr>
        <w:pStyle w:val="TOC2"/>
        <w:tabs>
          <w:tab w:val="right" w:leader="dot" w:pos="8306"/>
        </w:tabs>
      </w:pPr>
      <w:hyperlink w:anchor="_Toc15630" w:history="1">
        <w:r>
          <w:rPr>
            <w:rFonts w:ascii="仿宋" w:eastAsia="仿宋" w:hAnsi="仿宋" w:cs="仿宋" w:hint="eastAsia"/>
            <w:lang w:eastAsia="zh-CN"/>
          </w:rPr>
          <w:t>(二)、体外诊断试剂项目工艺技术设计方案</w:t>
        </w:r>
        <w:r>
          <w:tab/>
        </w:r>
        <w:r>
          <w:fldChar w:fldCharType="begin"/>
        </w:r>
        <w:r>
          <w:instrText xml:space="preserve"> PAGEREF _Toc15630 \h </w:instrText>
        </w:r>
        <w:r>
          <w:fldChar w:fldCharType="separate"/>
        </w:r>
        <w:r>
          <w:t>4</w:t>
        </w:r>
        <w:r>
          <w:fldChar w:fldCharType="end"/>
        </w:r>
      </w:hyperlink>
    </w:p>
    <w:p>
      <w:pPr>
        <w:pStyle w:val="TOC2"/>
        <w:tabs>
          <w:tab w:val="right" w:leader="dot" w:pos="8306"/>
        </w:tabs>
      </w:pPr>
      <w:hyperlink w:anchor="_Toc14198" w:history="1">
        <w:r>
          <w:rPr>
            <w:rFonts w:ascii="仿宋" w:eastAsia="仿宋" w:hAnsi="仿宋" w:cs="仿宋" w:hint="eastAsia"/>
            <w:lang w:eastAsia="zh-CN"/>
          </w:rPr>
          <w:t>(三)、设备选型方案</w:t>
        </w:r>
        <w:r>
          <w:tab/>
        </w:r>
        <w:r>
          <w:fldChar w:fldCharType="begin"/>
        </w:r>
        <w:r>
          <w:instrText xml:space="preserve"> PAGEREF _Toc14198 \h </w:instrText>
        </w:r>
        <w:r>
          <w:fldChar w:fldCharType="separate"/>
        </w:r>
        <w:r>
          <w:t>5</w:t>
        </w:r>
        <w:r>
          <w:fldChar w:fldCharType="end"/>
        </w:r>
      </w:hyperlink>
    </w:p>
    <w:p>
      <w:pPr>
        <w:pStyle w:val="TOC1"/>
        <w:tabs>
          <w:tab w:val="right" w:leader="dot" w:pos="8306"/>
        </w:tabs>
      </w:pPr>
      <w:hyperlink w:anchor="_Toc5334" w:history="1">
        <w:r>
          <w:rPr>
            <w:rFonts w:ascii="仿宋" w:eastAsia="仿宋" w:hAnsi="仿宋" w:cs="仿宋" w:hint="eastAsia"/>
            <w:lang w:eastAsia="zh-CN"/>
          </w:rPr>
          <w:t>二、体外诊断试剂项目选址可行性分析</w:t>
        </w:r>
        <w:r>
          <w:tab/>
        </w:r>
        <w:r>
          <w:fldChar w:fldCharType="begin"/>
        </w:r>
        <w:r>
          <w:instrText xml:space="preserve"> PAGEREF _Toc5334 \h </w:instrText>
        </w:r>
        <w:r>
          <w:fldChar w:fldCharType="separate"/>
        </w:r>
        <w:r>
          <w:t>7</w:t>
        </w:r>
        <w:r>
          <w:fldChar w:fldCharType="end"/>
        </w:r>
      </w:hyperlink>
    </w:p>
    <w:p>
      <w:pPr>
        <w:pStyle w:val="TOC2"/>
        <w:tabs>
          <w:tab w:val="right" w:leader="dot" w:pos="8306"/>
        </w:tabs>
      </w:pPr>
      <w:hyperlink w:anchor="_Toc8409" w:history="1">
        <w:r>
          <w:rPr>
            <w:rFonts w:ascii="仿宋" w:eastAsia="仿宋" w:hAnsi="仿宋" w:cs="仿宋" w:hint="eastAsia"/>
            <w:lang w:eastAsia="zh-CN"/>
          </w:rPr>
          <w:t>(一)、体外诊断试剂项目选址</w:t>
        </w:r>
        <w:r>
          <w:tab/>
        </w:r>
        <w:r>
          <w:fldChar w:fldCharType="begin"/>
        </w:r>
        <w:r>
          <w:instrText xml:space="preserve"> PAGEREF _Toc8409 \h </w:instrText>
        </w:r>
        <w:r>
          <w:fldChar w:fldCharType="separate"/>
        </w:r>
        <w:r>
          <w:t>7</w:t>
        </w:r>
        <w:r>
          <w:fldChar w:fldCharType="end"/>
        </w:r>
      </w:hyperlink>
    </w:p>
    <w:p>
      <w:pPr>
        <w:pStyle w:val="TOC2"/>
        <w:tabs>
          <w:tab w:val="right" w:leader="dot" w:pos="8306"/>
        </w:tabs>
      </w:pPr>
      <w:hyperlink w:anchor="_Toc12954" w:history="1">
        <w:r>
          <w:rPr>
            <w:rFonts w:ascii="仿宋" w:eastAsia="仿宋" w:hAnsi="仿宋" w:cs="仿宋" w:hint="eastAsia"/>
            <w:lang w:eastAsia="zh-CN"/>
          </w:rPr>
          <w:t>(二)、用地控制指标</w:t>
        </w:r>
        <w:r>
          <w:tab/>
        </w:r>
        <w:r>
          <w:fldChar w:fldCharType="begin"/>
        </w:r>
        <w:r>
          <w:instrText xml:space="preserve"> PAGEREF _Toc12954 \h </w:instrText>
        </w:r>
        <w:r>
          <w:fldChar w:fldCharType="separate"/>
        </w:r>
        <w:r>
          <w:t>7</w:t>
        </w:r>
        <w:r>
          <w:fldChar w:fldCharType="end"/>
        </w:r>
      </w:hyperlink>
    </w:p>
    <w:p>
      <w:pPr>
        <w:pStyle w:val="TOC2"/>
        <w:tabs>
          <w:tab w:val="right" w:leader="dot" w:pos="8306"/>
        </w:tabs>
      </w:pPr>
      <w:hyperlink w:anchor="_Toc13680" w:history="1">
        <w:r>
          <w:rPr>
            <w:rFonts w:ascii="仿宋" w:eastAsia="仿宋" w:hAnsi="仿宋" w:cs="仿宋" w:hint="eastAsia"/>
            <w:lang w:eastAsia="zh-CN"/>
          </w:rPr>
          <w:t>(三)、节约用地措施</w:t>
        </w:r>
        <w:r>
          <w:tab/>
        </w:r>
        <w:r>
          <w:fldChar w:fldCharType="begin"/>
        </w:r>
        <w:r>
          <w:instrText xml:space="preserve"> PAGEREF _Toc13680 \h </w:instrText>
        </w:r>
        <w:r>
          <w:fldChar w:fldCharType="separate"/>
        </w:r>
        <w:r>
          <w:t>9</w:t>
        </w:r>
        <w:r>
          <w:fldChar w:fldCharType="end"/>
        </w:r>
      </w:hyperlink>
    </w:p>
    <w:p>
      <w:pPr>
        <w:pStyle w:val="TOC2"/>
        <w:tabs>
          <w:tab w:val="right" w:leader="dot" w:pos="8306"/>
        </w:tabs>
      </w:pPr>
      <w:hyperlink w:anchor="_Toc14418" w:history="1">
        <w:r>
          <w:rPr>
            <w:rFonts w:ascii="仿宋" w:eastAsia="仿宋" w:hAnsi="仿宋" w:cs="仿宋" w:hint="eastAsia"/>
            <w:lang w:eastAsia="zh-CN"/>
          </w:rPr>
          <w:t>(四)、总图布置方案</w:t>
        </w:r>
        <w:r>
          <w:tab/>
        </w:r>
        <w:r>
          <w:fldChar w:fldCharType="begin"/>
        </w:r>
        <w:r>
          <w:instrText xml:space="preserve"> PAGEREF _Toc14418 \h </w:instrText>
        </w:r>
        <w:r>
          <w:fldChar w:fldCharType="separate"/>
        </w:r>
        <w:r>
          <w:t>10</w:t>
        </w:r>
        <w:r>
          <w:fldChar w:fldCharType="end"/>
        </w:r>
      </w:hyperlink>
    </w:p>
    <w:p>
      <w:pPr>
        <w:pStyle w:val="TOC2"/>
        <w:tabs>
          <w:tab w:val="right" w:leader="dot" w:pos="8306"/>
        </w:tabs>
      </w:pPr>
      <w:hyperlink w:anchor="_Toc12911" w:history="1">
        <w:r>
          <w:rPr>
            <w:rFonts w:ascii="仿宋" w:eastAsia="仿宋" w:hAnsi="仿宋" w:cs="仿宋" w:hint="eastAsia"/>
            <w:lang w:eastAsia="zh-CN"/>
          </w:rPr>
          <w:t>(五)、选址综合评价</w:t>
        </w:r>
        <w:r>
          <w:tab/>
        </w:r>
        <w:r>
          <w:fldChar w:fldCharType="begin"/>
        </w:r>
        <w:r>
          <w:instrText xml:space="preserve"> PAGEREF _Toc12911 \h </w:instrText>
        </w:r>
        <w:r>
          <w:fldChar w:fldCharType="separate"/>
        </w:r>
        <w:r>
          <w:t>11</w:t>
        </w:r>
        <w:r>
          <w:fldChar w:fldCharType="end"/>
        </w:r>
      </w:hyperlink>
    </w:p>
    <w:p>
      <w:pPr>
        <w:pStyle w:val="TOC1"/>
        <w:tabs>
          <w:tab w:val="right" w:leader="dot" w:pos="8306"/>
        </w:tabs>
      </w:pPr>
      <w:hyperlink w:anchor="_Toc3328" w:history="1">
        <w:r>
          <w:rPr>
            <w:rFonts w:ascii="仿宋" w:eastAsia="仿宋" w:hAnsi="仿宋" w:cs="仿宋" w:hint="eastAsia"/>
            <w:lang w:eastAsia="zh-CN"/>
          </w:rPr>
          <w:t>三、体外诊断试剂项目危机管理</w:t>
        </w:r>
        <w:r>
          <w:tab/>
        </w:r>
        <w:r>
          <w:fldChar w:fldCharType="begin"/>
        </w:r>
        <w:r>
          <w:instrText xml:space="preserve"> PAGEREF _Toc3328 \h </w:instrText>
        </w:r>
        <w:r>
          <w:fldChar w:fldCharType="separate"/>
        </w:r>
        <w:r>
          <w:t>12</w:t>
        </w:r>
        <w:r>
          <w:fldChar w:fldCharType="end"/>
        </w:r>
      </w:hyperlink>
    </w:p>
    <w:p>
      <w:pPr>
        <w:pStyle w:val="TOC2"/>
        <w:tabs>
          <w:tab w:val="right" w:leader="dot" w:pos="8306"/>
        </w:tabs>
      </w:pPr>
      <w:hyperlink w:anchor="_Toc28419" w:history="1">
        <w:r>
          <w:rPr>
            <w:rFonts w:ascii="仿宋" w:eastAsia="仿宋" w:hAnsi="仿宋" w:cs="仿宋" w:hint="eastAsia"/>
            <w:lang w:eastAsia="zh-CN"/>
          </w:rPr>
          <w:t>(一)、危机预警与识别</w:t>
        </w:r>
        <w:r>
          <w:tab/>
        </w:r>
        <w:r>
          <w:fldChar w:fldCharType="begin"/>
        </w:r>
        <w:r>
          <w:instrText xml:space="preserve"> PAGEREF _Toc28419 \h </w:instrText>
        </w:r>
        <w:r>
          <w:fldChar w:fldCharType="separate"/>
        </w:r>
        <w:r>
          <w:t>12</w:t>
        </w:r>
        <w:r>
          <w:fldChar w:fldCharType="end"/>
        </w:r>
      </w:hyperlink>
    </w:p>
    <w:p>
      <w:pPr>
        <w:pStyle w:val="TOC2"/>
        <w:tabs>
          <w:tab w:val="right" w:leader="dot" w:pos="8306"/>
        </w:tabs>
      </w:pPr>
      <w:hyperlink w:anchor="_Toc20101" w:history="1">
        <w:r>
          <w:rPr>
            <w:rFonts w:ascii="仿宋" w:eastAsia="仿宋" w:hAnsi="仿宋" w:cs="仿宋" w:hint="eastAsia"/>
            <w:lang w:eastAsia="zh-CN"/>
          </w:rPr>
          <w:t>(二)、危机应对与恢复</w:t>
        </w:r>
        <w:r>
          <w:tab/>
        </w:r>
        <w:r>
          <w:fldChar w:fldCharType="begin"/>
        </w:r>
        <w:r>
          <w:instrText xml:space="preserve"> PAGEREF _Toc20101 \h </w:instrText>
        </w:r>
        <w:r>
          <w:fldChar w:fldCharType="separate"/>
        </w:r>
        <w:r>
          <w:t>13</w:t>
        </w:r>
        <w:r>
          <w:fldChar w:fldCharType="end"/>
        </w:r>
      </w:hyperlink>
    </w:p>
    <w:p>
      <w:pPr>
        <w:pStyle w:val="TOC1"/>
        <w:tabs>
          <w:tab w:val="right" w:leader="dot" w:pos="8306"/>
        </w:tabs>
      </w:pPr>
      <w:hyperlink w:anchor="_Toc20301" w:history="1">
        <w:r>
          <w:rPr>
            <w:rFonts w:ascii="仿宋" w:eastAsia="仿宋" w:hAnsi="仿宋" w:cs="仿宋" w:hint="eastAsia"/>
            <w:lang w:eastAsia="zh-CN"/>
          </w:rPr>
          <w:t>四、体外诊断试剂项目建设背景及必要性分析</w:t>
        </w:r>
        <w:r>
          <w:tab/>
        </w:r>
        <w:r>
          <w:fldChar w:fldCharType="begin"/>
        </w:r>
        <w:r>
          <w:instrText xml:space="preserve"> PAGEREF _Toc20301 \h </w:instrText>
        </w:r>
        <w:r>
          <w:fldChar w:fldCharType="separate"/>
        </w:r>
        <w:r>
          <w:t>15</w:t>
        </w:r>
        <w:r>
          <w:fldChar w:fldCharType="end"/>
        </w:r>
      </w:hyperlink>
    </w:p>
    <w:p>
      <w:pPr>
        <w:pStyle w:val="TOC2"/>
        <w:tabs>
          <w:tab w:val="right" w:leader="dot" w:pos="8306"/>
        </w:tabs>
      </w:pPr>
      <w:hyperlink w:anchor="_Toc7994" w:history="1">
        <w:r>
          <w:rPr>
            <w:rFonts w:ascii="仿宋" w:eastAsia="仿宋" w:hAnsi="仿宋" w:cs="仿宋" w:hint="eastAsia"/>
            <w:lang w:eastAsia="zh-CN"/>
          </w:rPr>
          <w:t>(一)、体外诊断试剂项目背景分析</w:t>
        </w:r>
        <w:r>
          <w:tab/>
        </w:r>
        <w:r>
          <w:fldChar w:fldCharType="begin"/>
        </w:r>
        <w:r>
          <w:instrText xml:space="preserve"> PAGEREF _Toc7994 \h </w:instrText>
        </w:r>
        <w:r>
          <w:fldChar w:fldCharType="separate"/>
        </w:r>
        <w:r>
          <w:t>15</w:t>
        </w:r>
        <w:r>
          <w:fldChar w:fldCharType="end"/>
        </w:r>
      </w:hyperlink>
    </w:p>
    <w:p>
      <w:pPr>
        <w:pStyle w:val="TOC2"/>
        <w:tabs>
          <w:tab w:val="right" w:leader="dot" w:pos="8306"/>
        </w:tabs>
      </w:pPr>
      <w:hyperlink w:anchor="_Toc26645" w:history="1">
        <w:r>
          <w:rPr>
            <w:rFonts w:ascii="仿宋" w:eastAsia="仿宋" w:hAnsi="仿宋" w:cs="仿宋" w:hint="eastAsia"/>
            <w:lang w:eastAsia="zh-CN"/>
          </w:rPr>
          <w:t>(二)、体外诊断试剂项目建设必要性分析</w:t>
        </w:r>
        <w:r>
          <w:tab/>
        </w:r>
        <w:r>
          <w:fldChar w:fldCharType="begin"/>
        </w:r>
        <w:r>
          <w:instrText xml:space="preserve"> PAGEREF _Toc26645 \h </w:instrText>
        </w:r>
        <w:r>
          <w:fldChar w:fldCharType="separate"/>
        </w:r>
        <w:r>
          <w:t>16</w:t>
        </w:r>
        <w:r>
          <w:fldChar w:fldCharType="end"/>
        </w:r>
      </w:hyperlink>
    </w:p>
    <w:p>
      <w:pPr>
        <w:pStyle w:val="TOC1"/>
        <w:tabs>
          <w:tab w:val="right" w:leader="dot" w:pos="8306"/>
        </w:tabs>
      </w:pPr>
      <w:hyperlink w:anchor="_Toc5457" w:history="1">
        <w:r>
          <w:rPr>
            <w:rFonts w:ascii="仿宋" w:eastAsia="仿宋" w:hAnsi="仿宋" w:cs="仿宋" w:hint="eastAsia"/>
            <w:lang w:eastAsia="zh-CN"/>
          </w:rPr>
          <w:t>五、体外诊断试剂项目概论</w:t>
        </w:r>
        <w:r>
          <w:tab/>
        </w:r>
        <w:r>
          <w:fldChar w:fldCharType="begin"/>
        </w:r>
        <w:r>
          <w:instrText xml:space="preserve"> PAGEREF _Toc5457 \h </w:instrText>
        </w:r>
        <w:r>
          <w:fldChar w:fldCharType="separate"/>
        </w:r>
        <w:r>
          <w:t>18</w:t>
        </w:r>
        <w:r>
          <w:fldChar w:fldCharType="end"/>
        </w:r>
      </w:hyperlink>
    </w:p>
    <w:p>
      <w:pPr>
        <w:pStyle w:val="TOC2"/>
        <w:tabs>
          <w:tab w:val="right" w:leader="dot" w:pos="8306"/>
        </w:tabs>
      </w:pPr>
      <w:hyperlink w:anchor="_Toc8483" w:history="1">
        <w:r>
          <w:rPr>
            <w:rFonts w:ascii="仿宋" w:eastAsia="仿宋" w:hAnsi="仿宋" w:cs="仿宋" w:hint="eastAsia"/>
            <w:lang w:eastAsia="zh-CN"/>
          </w:rPr>
          <w:t>(一)、体外诊断试剂项目概况</w:t>
        </w:r>
        <w:r>
          <w:tab/>
        </w:r>
        <w:r>
          <w:fldChar w:fldCharType="begin"/>
        </w:r>
        <w:r>
          <w:instrText xml:space="preserve"> PAGEREF _Toc8483 \h </w:instrText>
        </w:r>
        <w:r>
          <w:fldChar w:fldCharType="separate"/>
        </w:r>
        <w:r>
          <w:t>18</w:t>
        </w:r>
        <w:r>
          <w:fldChar w:fldCharType="end"/>
        </w:r>
      </w:hyperlink>
    </w:p>
    <w:p>
      <w:pPr>
        <w:pStyle w:val="TOC2"/>
        <w:tabs>
          <w:tab w:val="right" w:leader="dot" w:pos="8306"/>
        </w:tabs>
      </w:pPr>
      <w:hyperlink w:anchor="_Toc588" w:history="1">
        <w:r>
          <w:rPr>
            <w:rFonts w:ascii="仿宋" w:eastAsia="仿宋" w:hAnsi="仿宋" w:cs="仿宋" w:hint="eastAsia"/>
            <w:lang w:eastAsia="zh-CN"/>
          </w:rPr>
          <w:t>(二)、体外诊断试剂项目目标</w:t>
        </w:r>
        <w:r>
          <w:tab/>
        </w:r>
        <w:r>
          <w:fldChar w:fldCharType="begin"/>
        </w:r>
        <w:r>
          <w:instrText xml:space="preserve"> PAGEREF _Toc588 \h </w:instrText>
        </w:r>
        <w:r>
          <w:fldChar w:fldCharType="separate"/>
        </w:r>
        <w:r>
          <w:t>20</w:t>
        </w:r>
        <w:r>
          <w:fldChar w:fldCharType="end"/>
        </w:r>
      </w:hyperlink>
    </w:p>
    <w:p>
      <w:pPr>
        <w:pStyle w:val="TOC2"/>
        <w:tabs>
          <w:tab w:val="right" w:leader="dot" w:pos="8306"/>
        </w:tabs>
      </w:pPr>
      <w:hyperlink w:anchor="_Toc21350" w:history="1">
        <w:r>
          <w:rPr>
            <w:rFonts w:ascii="仿宋" w:eastAsia="仿宋" w:hAnsi="仿宋" w:cs="仿宋" w:hint="eastAsia"/>
            <w:lang w:eastAsia="zh-CN"/>
          </w:rPr>
          <w:t>(三)、体外诊断试剂项目提出的理由</w:t>
        </w:r>
        <w:r>
          <w:tab/>
        </w:r>
        <w:r>
          <w:fldChar w:fldCharType="begin"/>
        </w:r>
        <w:r>
          <w:instrText xml:space="preserve"> PAGEREF _Toc21350 \h </w:instrText>
        </w:r>
        <w:r>
          <w:fldChar w:fldCharType="separate"/>
        </w:r>
        <w:r>
          <w:t>21</w:t>
        </w:r>
        <w:r>
          <w:fldChar w:fldCharType="end"/>
        </w:r>
      </w:hyperlink>
    </w:p>
    <w:p>
      <w:pPr>
        <w:pStyle w:val="TOC2"/>
        <w:tabs>
          <w:tab w:val="right" w:leader="dot" w:pos="8306"/>
        </w:tabs>
      </w:pPr>
      <w:hyperlink w:anchor="_Toc15109" w:history="1">
        <w:r>
          <w:rPr>
            <w:rFonts w:ascii="仿宋" w:eastAsia="仿宋" w:hAnsi="仿宋" w:cs="仿宋" w:hint="eastAsia"/>
            <w:lang w:eastAsia="zh-CN"/>
          </w:rPr>
          <w:t>(四)、体外诊断试剂项目意义</w:t>
        </w:r>
        <w:r>
          <w:tab/>
        </w:r>
        <w:r>
          <w:fldChar w:fldCharType="begin"/>
        </w:r>
        <w:r>
          <w:instrText xml:space="preserve"> PAGEREF _Toc15109 \h </w:instrText>
        </w:r>
        <w:r>
          <w:fldChar w:fldCharType="separate"/>
        </w:r>
        <w:r>
          <w:t>23</w:t>
        </w:r>
        <w:r>
          <w:fldChar w:fldCharType="end"/>
        </w:r>
      </w:hyperlink>
    </w:p>
    <w:p>
      <w:pPr>
        <w:pStyle w:val="TOC2"/>
        <w:tabs>
          <w:tab w:val="right" w:leader="dot" w:pos="8306"/>
        </w:tabs>
      </w:pPr>
      <w:hyperlink w:anchor="_Toc2386" w:history="1">
        <w:r>
          <w:rPr>
            <w:rFonts w:ascii="仿宋" w:eastAsia="仿宋" w:hAnsi="仿宋" w:cs="仿宋" w:hint="eastAsia"/>
            <w:lang w:eastAsia="zh-CN"/>
          </w:rPr>
          <w:t>(五)、体外诊断试剂项目背景</w:t>
        </w:r>
        <w:r>
          <w:tab/>
        </w:r>
        <w:r>
          <w:fldChar w:fldCharType="begin"/>
        </w:r>
        <w:r>
          <w:instrText xml:space="preserve"> PAGEREF _Toc2386 \h </w:instrText>
        </w:r>
        <w:r>
          <w:fldChar w:fldCharType="separate"/>
        </w:r>
        <w:r>
          <w:t>23</w:t>
        </w:r>
        <w:r>
          <w:fldChar w:fldCharType="end"/>
        </w:r>
      </w:hyperlink>
    </w:p>
    <w:p>
      <w:pPr>
        <w:pStyle w:val="TOC1"/>
        <w:tabs>
          <w:tab w:val="right" w:leader="dot" w:pos="8306"/>
        </w:tabs>
      </w:pPr>
      <w:hyperlink w:anchor="_Toc3357" w:history="1">
        <w:r>
          <w:rPr>
            <w:rFonts w:ascii="仿宋" w:eastAsia="仿宋" w:hAnsi="仿宋" w:cs="仿宋" w:hint="eastAsia"/>
            <w:lang w:eastAsia="zh-CN"/>
          </w:rPr>
          <w:t>六、体外诊断试剂项目绩效评估</w:t>
        </w:r>
        <w:r>
          <w:tab/>
        </w:r>
        <w:r>
          <w:fldChar w:fldCharType="begin"/>
        </w:r>
        <w:r>
          <w:instrText xml:space="preserve"> PAGEREF _Toc3357 \h </w:instrText>
        </w:r>
        <w:r>
          <w:fldChar w:fldCharType="separate"/>
        </w:r>
        <w:r>
          <w:t>24</w:t>
        </w:r>
        <w:r>
          <w:fldChar w:fldCharType="end"/>
        </w:r>
      </w:hyperlink>
    </w:p>
    <w:p>
      <w:pPr>
        <w:pStyle w:val="TOC2"/>
        <w:tabs>
          <w:tab w:val="right" w:leader="dot" w:pos="8306"/>
        </w:tabs>
      </w:pPr>
      <w:hyperlink w:anchor="_Toc31510" w:history="1">
        <w:r>
          <w:rPr>
            <w:rFonts w:ascii="仿宋" w:eastAsia="仿宋" w:hAnsi="仿宋" w:cs="仿宋" w:hint="eastAsia"/>
            <w:lang w:eastAsia="zh-CN"/>
          </w:rPr>
          <w:t>(一)、绩效评估指标</w:t>
        </w:r>
        <w:r>
          <w:tab/>
        </w:r>
        <w:r>
          <w:fldChar w:fldCharType="begin"/>
        </w:r>
        <w:r>
          <w:instrText xml:space="preserve"> PAGEREF _Toc31510 \h </w:instrText>
        </w:r>
        <w:r>
          <w:fldChar w:fldCharType="separate"/>
        </w:r>
        <w:r>
          <w:t>24</w:t>
        </w:r>
        <w:r>
          <w:fldChar w:fldCharType="end"/>
        </w:r>
      </w:hyperlink>
    </w:p>
    <w:p>
      <w:pPr>
        <w:pStyle w:val="TOC2"/>
        <w:tabs>
          <w:tab w:val="right" w:leader="dot" w:pos="8306"/>
        </w:tabs>
      </w:pPr>
      <w:hyperlink w:anchor="_Toc13521" w:history="1">
        <w:r>
          <w:rPr>
            <w:rFonts w:ascii="仿宋" w:eastAsia="仿宋" w:hAnsi="仿宋" w:cs="仿宋" w:hint="eastAsia"/>
            <w:lang w:eastAsia="zh-CN"/>
          </w:rPr>
          <w:t>(二)、绩效评估方法</w:t>
        </w:r>
        <w:r>
          <w:tab/>
        </w:r>
        <w:r>
          <w:fldChar w:fldCharType="begin"/>
        </w:r>
        <w:r>
          <w:instrText xml:space="preserve"> PAGEREF _Toc13521 \h </w:instrText>
        </w:r>
        <w:r>
          <w:fldChar w:fldCharType="separate"/>
        </w:r>
        <w:r>
          <w:t>25</w:t>
        </w:r>
        <w:r>
          <w:fldChar w:fldCharType="end"/>
        </w:r>
      </w:hyperlink>
    </w:p>
    <w:p>
      <w:pPr>
        <w:pStyle w:val="TOC2"/>
        <w:tabs>
          <w:tab w:val="right" w:leader="dot" w:pos="8306"/>
        </w:tabs>
      </w:pPr>
      <w:hyperlink w:anchor="_Toc28057" w:history="1">
        <w:r>
          <w:rPr>
            <w:rFonts w:ascii="仿宋" w:eastAsia="仿宋" w:hAnsi="仿宋" w:cs="仿宋" w:hint="eastAsia"/>
            <w:lang w:eastAsia="zh-CN"/>
          </w:rPr>
          <w:t>(三)、绩效评估周期</w:t>
        </w:r>
        <w:r>
          <w:tab/>
        </w:r>
        <w:r>
          <w:fldChar w:fldCharType="begin"/>
        </w:r>
        <w:r>
          <w:instrText xml:space="preserve"> PAGEREF _Toc28057 \h </w:instrText>
        </w:r>
        <w:r>
          <w:fldChar w:fldCharType="separate"/>
        </w:r>
        <w:r>
          <w:t>26</w:t>
        </w:r>
        <w:r>
          <w:fldChar w:fldCharType="end"/>
        </w:r>
      </w:hyperlink>
    </w:p>
    <w:p>
      <w:pPr>
        <w:pStyle w:val="TOC1"/>
        <w:tabs>
          <w:tab w:val="right" w:leader="dot" w:pos="8306"/>
        </w:tabs>
      </w:pPr>
      <w:hyperlink w:anchor="_Toc32389" w:history="1">
        <w:r>
          <w:rPr>
            <w:rFonts w:ascii="仿宋" w:eastAsia="仿宋" w:hAnsi="仿宋" w:cs="仿宋" w:hint="eastAsia"/>
            <w:lang w:eastAsia="zh-CN"/>
          </w:rPr>
          <w:t>七、体外诊断试剂项目社会影响</w:t>
        </w:r>
        <w:r>
          <w:tab/>
        </w:r>
        <w:r>
          <w:fldChar w:fldCharType="begin"/>
        </w:r>
        <w:r>
          <w:instrText xml:space="preserve"> PAGEREF _Toc32389 \h </w:instrText>
        </w:r>
        <w:r>
          <w:fldChar w:fldCharType="separate"/>
        </w:r>
        <w:r>
          <w:t>28</w:t>
        </w:r>
        <w:r>
          <w:fldChar w:fldCharType="end"/>
        </w:r>
      </w:hyperlink>
    </w:p>
    <w:p>
      <w:pPr>
        <w:pStyle w:val="TOC2"/>
        <w:tabs>
          <w:tab w:val="right" w:leader="dot" w:pos="8306"/>
        </w:tabs>
      </w:pPr>
      <w:hyperlink w:anchor="_Toc4712" w:history="1">
        <w:r>
          <w:rPr>
            <w:rFonts w:ascii="仿宋" w:eastAsia="仿宋" w:hAnsi="仿宋" w:cs="仿宋" w:hint="eastAsia"/>
            <w:lang w:eastAsia="zh-CN"/>
          </w:rPr>
          <w:t>(一)、社会责任与义务</w:t>
        </w:r>
        <w:r>
          <w:tab/>
        </w:r>
        <w:r>
          <w:fldChar w:fldCharType="begin"/>
        </w:r>
        <w:r>
          <w:instrText xml:space="preserve"> PAGEREF _Toc4712 \h </w:instrText>
        </w:r>
        <w:r>
          <w:fldChar w:fldCharType="separate"/>
        </w:r>
        <w:r>
          <w:t>28</w:t>
        </w:r>
        <w:r>
          <w:fldChar w:fldCharType="end"/>
        </w:r>
      </w:hyperlink>
    </w:p>
    <w:p>
      <w:pPr>
        <w:pStyle w:val="TOC2"/>
        <w:tabs>
          <w:tab w:val="right" w:leader="dot" w:pos="8306"/>
        </w:tabs>
      </w:pPr>
      <w:hyperlink w:anchor="_Toc22910" w:history="1">
        <w:r>
          <w:rPr>
            <w:rFonts w:ascii="仿宋" w:eastAsia="仿宋" w:hAnsi="仿宋" w:cs="仿宋" w:hint="eastAsia"/>
            <w:lang w:eastAsia="zh-CN"/>
          </w:rPr>
          <w:t>(二)、社会参与与沟通</w:t>
        </w:r>
        <w:r>
          <w:tab/>
        </w:r>
        <w:r>
          <w:fldChar w:fldCharType="begin"/>
        </w:r>
        <w:r>
          <w:instrText xml:space="preserve"> PAGEREF _Toc22910 \h </w:instrText>
        </w:r>
        <w:r>
          <w:fldChar w:fldCharType="separate"/>
        </w:r>
        <w:r>
          <w:t>28</w:t>
        </w:r>
        <w:r>
          <w:fldChar w:fldCharType="end"/>
        </w:r>
      </w:hyperlink>
    </w:p>
    <w:p>
      <w:pPr>
        <w:pStyle w:val="TOC1"/>
        <w:tabs>
          <w:tab w:val="right" w:leader="dot" w:pos="8306"/>
        </w:tabs>
      </w:pPr>
      <w:hyperlink w:anchor="_Toc14321" w:history="1">
        <w:r>
          <w:rPr>
            <w:rFonts w:ascii="仿宋" w:eastAsia="仿宋" w:hAnsi="仿宋" w:cs="仿宋" w:hint="eastAsia"/>
            <w:lang w:eastAsia="zh-CN"/>
          </w:rPr>
          <w:t>八、生产安全保护</w:t>
        </w:r>
        <w:r>
          <w:tab/>
        </w:r>
        <w:r>
          <w:fldChar w:fldCharType="begin"/>
        </w:r>
        <w:r>
          <w:instrText xml:space="preserve"> PAGEREF _Toc14321 \h </w:instrText>
        </w:r>
        <w:r>
          <w:fldChar w:fldCharType="separate"/>
        </w:r>
        <w:r>
          <w:t>29</w:t>
        </w:r>
        <w:r>
          <w:fldChar w:fldCharType="end"/>
        </w:r>
      </w:hyperlink>
    </w:p>
    <w:p>
      <w:pPr>
        <w:pStyle w:val="TOC2"/>
        <w:tabs>
          <w:tab w:val="right" w:leader="dot" w:pos="8306"/>
        </w:tabs>
      </w:pPr>
      <w:hyperlink w:anchor="_Toc3495" w:history="1">
        <w:r>
          <w:rPr>
            <w:rFonts w:ascii="仿宋" w:eastAsia="仿宋" w:hAnsi="仿宋" w:cs="仿宋" w:hint="eastAsia"/>
            <w:lang w:eastAsia="zh-CN"/>
          </w:rPr>
          <w:t>(一)、消防安全</w:t>
        </w:r>
        <w:r>
          <w:tab/>
        </w:r>
        <w:r>
          <w:fldChar w:fldCharType="begin"/>
        </w:r>
        <w:r>
          <w:instrText xml:space="preserve"> PAGEREF _Toc3495 \h </w:instrText>
        </w:r>
        <w:r>
          <w:fldChar w:fldCharType="separate"/>
        </w:r>
        <w:r>
          <w:t>29</w:t>
        </w:r>
        <w:r>
          <w:fldChar w:fldCharType="end"/>
        </w:r>
      </w:hyperlink>
    </w:p>
    <w:p>
      <w:pPr>
        <w:pStyle w:val="TOC2"/>
        <w:tabs>
          <w:tab w:val="right" w:leader="dot" w:pos="8306"/>
        </w:tabs>
      </w:pPr>
      <w:hyperlink w:anchor="_Toc21701" w:history="1">
        <w:r>
          <w:rPr>
            <w:rFonts w:ascii="仿宋" w:eastAsia="仿宋" w:hAnsi="仿宋" w:cs="仿宋" w:hint="eastAsia"/>
            <w:lang w:eastAsia="zh-CN"/>
          </w:rPr>
          <w:t>(二)、防火防爆总图布置措施</w:t>
        </w:r>
        <w:r>
          <w:tab/>
        </w:r>
        <w:r>
          <w:fldChar w:fldCharType="begin"/>
        </w:r>
        <w:r>
          <w:instrText xml:space="preserve"> PAGEREF _Toc21701 \h </w:instrText>
        </w:r>
        <w:r>
          <w:fldChar w:fldCharType="separate"/>
        </w:r>
        <w:r>
          <w:t>31</w:t>
        </w:r>
        <w:r>
          <w:fldChar w:fldCharType="end"/>
        </w:r>
      </w:hyperlink>
    </w:p>
    <w:p>
      <w:pPr>
        <w:pStyle w:val="TOC2"/>
        <w:tabs>
          <w:tab w:val="right" w:leader="dot" w:pos="8306"/>
        </w:tabs>
      </w:pPr>
      <w:hyperlink w:anchor="_Toc5211" w:history="1">
        <w:r>
          <w:rPr>
            <w:rFonts w:ascii="仿宋" w:eastAsia="仿宋" w:hAnsi="仿宋" w:cs="仿宋" w:hint="eastAsia"/>
            <w:lang w:eastAsia="zh-CN"/>
          </w:rPr>
          <w:t>(三)、自然灾害防范措施</w:t>
        </w:r>
        <w:r>
          <w:tab/>
        </w:r>
        <w:r>
          <w:fldChar w:fldCharType="begin"/>
        </w:r>
        <w:r>
          <w:instrText xml:space="preserve"> PAGEREF _Toc5211 \h </w:instrText>
        </w:r>
        <w:r>
          <w:fldChar w:fldCharType="separate"/>
        </w:r>
        <w:r>
          <w:t>32</w:t>
        </w:r>
        <w:r>
          <w:fldChar w:fldCharType="end"/>
        </w:r>
      </w:hyperlink>
    </w:p>
    <w:p>
      <w:pPr>
        <w:pStyle w:val="TOC2"/>
        <w:tabs>
          <w:tab w:val="right" w:leader="dot" w:pos="8306"/>
        </w:tabs>
      </w:pPr>
      <w:hyperlink w:anchor="_Toc3509" w:history="1">
        <w:r>
          <w:rPr>
            <w:rFonts w:ascii="仿宋" w:eastAsia="仿宋" w:hAnsi="仿宋" w:cs="仿宋" w:hint="eastAsia"/>
            <w:lang w:eastAsia="zh-CN"/>
          </w:rPr>
          <w:t>(四)、安全色及安全标志使用要求</w:t>
        </w:r>
        <w:r>
          <w:tab/>
        </w:r>
        <w:r>
          <w:fldChar w:fldCharType="begin"/>
        </w:r>
        <w:r>
          <w:instrText xml:space="preserve"> PAGEREF _Toc3509 \h </w:instrText>
        </w:r>
        <w:r>
          <w:fldChar w:fldCharType="separate"/>
        </w:r>
        <w:r>
          <w:t>33</w:t>
        </w:r>
        <w:r>
          <w:fldChar w:fldCharType="end"/>
        </w:r>
      </w:hyperlink>
    </w:p>
    <w:p>
      <w:pPr>
        <w:pStyle w:val="TOC2"/>
        <w:tabs>
          <w:tab w:val="right" w:leader="dot" w:pos="8306"/>
        </w:tabs>
      </w:pPr>
      <w:hyperlink w:anchor="_Toc21633" w:history="1">
        <w:r>
          <w:rPr>
            <w:rFonts w:ascii="仿宋" w:eastAsia="仿宋" w:hAnsi="仿宋" w:cs="仿宋" w:hint="eastAsia"/>
            <w:lang w:eastAsia="zh-CN"/>
          </w:rPr>
          <w:t>(五)、防尘防毒措施</w:t>
        </w:r>
        <w:r>
          <w:tab/>
        </w:r>
        <w:r>
          <w:fldChar w:fldCharType="begin"/>
        </w:r>
        <w:r>
          <w:instrText xml:space="preserve"> PAGEREF _Toc21633 \h </w:instrText>
        </w:r>
        <w:r>
          <w:fldChar w:fldCharType="separate"/>
        </w:r>
        <w:r>
          <w:t>34</w:t>
        </w:r>
        <w:r>
          <w:fldChar w:fldCharType="end"/>
        </w:r>
      </w:hyperlink>
    </w:p>
    <w:p>
      <w:pPr>
        <w:pStyle w:val="TOC2"/>
        <w:tabs>
          <w:tab w:val="right" w:leader="dot" w:pos="8306"/>
        </w:tabs>
      </w:pPr>
      <w:hyperlink w:anchor="_Toc5636" w:history="1">
        <w:r>
          <w:rPr>
            <w:rFonts w:ascii="仿宋" w:eastAsia="仿宋" w:hAnsi="仿宋" w:cs="仿宋" w:hint="eastAsia"/>
            <w:lang w:eastAsia="zh-CN"/>
          </w:rPr>
          <w:t>(六)、防静电、触电防护及防雷措施</w:t>
        </w:r>
        <w:r>
          <w:tab/>
        </w:r>
        <w:r>
          <w:fldChar w:fldCharType="begin"/>
        </w:r>
        <w:r>
          <w:instrText xml:space="preserve"> PAGEREF _Toc5636 \h </w:instrText>
        </w:r>
        <w:r>
          <w:fldChar w:fldCharType="separate"/>
        </w:r>
        <w:r>
          <w:t>35</w:t>
        </w:r>
        <w:r>
          <w:fldChar w:fldCharType="end"/>
        </w:r>
      </w:hyperlink>
    </w:p>
    <w:p>
      <w:pPr>
        <w:pStyle w:val="TOC2"/>
        <w:tabs>
          <w:tab w:val="right" w:leader="dot" w:pos="8306"/>
        </w:tabs>
      </w:pPr>
      <w:hyperlink w:anchor="_Toc17531" w:history="1">
        <w:r>
          <w:rPr>
            <w:rFonts w:ascii="仿宋" w:eastAsia="仿宋" w:hAnsi="仿宋" w:cs="仿宋" w:hint="eastAsia"/>
            <w:lang w:eastAsia="zh-CN"/>
          </w:rPr>
          <w:t>(七)、机械设备安全保障措施</w:t>
        </w:r>
        <w:r>
          <w:tab/>
        </w:r>
        <w:r>
          <w:fldChar w:fldCharType="begin"/>
        </w:r>
        <w:r>
          <w:instrText xml:space="preserve"> PAGEREF _Toc17531 \h </w:instrText>
        </w:r>
        <w:r>
          <w:fldChar w:fldCharType="separate"/>
        </w:r>
        <w:r>
          <w:t>36</w:t>
        </w:r>
        <w:r>
          <w:fldChar w:fldCharType="end"/>
        </w:r>
      </w:hyperlink>
    </w:p>
    <w:p>
      <w:pPr>
        <w:pStyle w:val="TOC1"/>
        <w:tabs>
          <w:tab w:val="right" w:leader="dot" w:pos="8306"/>
        </w:tabs>
      </w:pPr>
      <w:hyperlink w:anchor="_Toc518" w:history="1">
        <w:r>
          <w:rPr>
            <w:rFonts w:ascii="仿宋" w:eastAsia="仿宋" w:hAnsi="仿宋" w:cs="仿宋" w:hint="eastAsia"/>
            <w:lang w:eastAsia="zh-CN"/>
          </w:rPr>
          <w:t>九、体外诊断试剂项目计划安排</w:t>
        </w:r>
        <w:r>
          <w:tab/>
        </w:r>
        <w:r>
          <w:fldChar w:fldCharType="begin"/>
        </w:r>
        <w:r>
          <w:instrText xml:space="preserve"> PAGEREF _Toc518 \h </w:instrText>
        </w:r>
        <w:r>
          <w:fldChar w:fldCharType="separate"/>
        </w:r>
        <w:r>
          <w:t>37</w:t>
        </w:r>
        <w:r>
          <w:fldChar w:fldCharType="end"/>
        </w:r>
      </w:hyperlink>
    </w:p>
    <w:p>
      <w:pPr>
        <w:pStyle w:val="TOC2"/>
        <w:tabs>
          <w:tab w:val="right" w:leader="dot" w:pos="8306"/>
        </w:tabs>
      </w:pPr>
      <w:hyperlink w:anchor="_Toc18625" w:history="1">
        <w:r>
          <w:rPr>
            <w:rFonts w:ascii="仿宋" w:eastAsia="仿宋" w:hAnsi="仿宋" w:cs="仿宋" w:hint="eastAsia"/>
            <w:lang w:eastAsia="zh-CN"/>
          </w:rPr>
          <w:t>(一)、建设周期</w:t>
        </w:r>
        <w:r>
          <w:tab/>
        </w:r>
        <w:r>
          <w:fldChar w:fldCharType="begin"/>
        </w:r>
        <w:r>
          <w:instrText xml:space="preserve"> PAGEREF _Toc18625 \h </w:instrText>
        </w:r>
        <w:r>
          <w:fldChar w:fldCharType="separate"/>
        </w:r>
        <w:r>
          <w:t>37</w:t>
        </w:r>
        <w:r>
          <w:fldChar w:fldCharType="end"/>
        </w:r>
      </w:hyperlink>
    </w:p>
    <w:p>
      <w:pPr>
        <w:pStyle w:val="TOC2"/>
        <w:tabs>
          <w:tab w:val="right" w:leader="dot" w:pos="8306"/>
        </w:tabs>
      </w:pPr>
      <w:hyperlink w:anchor="_Toc10216" w:history="1">
        <w:r>
          <w:rPr>
            <w:rFonts w:ascii="仿宋" w:eastAsia="仿宋" w:hAnsi="仿宋" w:cs="仿宋" w:hint="eastAsia"/>
            <w:lang w:eastAsia="zh-CN"/>
          </w:rPr>
          <w:t>(二)、建设进度</w:t>
        </w:r>
        <w:r>
          <w:tab/>
        </w:r>
        <w:r>
          <w:fldChar w:fldCharType="begin"/>
        </w:r>
        <w:r>
          <w:instrText xml:space="preserve"> PAGEREF _Toc10216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97" w:history="1">
        <w:r>
          <w:rPr>
            <w:rFonts w:ascii="仿宋" w:eastAsia="仿宋" w:hAnsi="仿宋" w:cs="仿宋" w:hint="eastAsia"/>
            <w:lang w:eastAsia="zh-CN"/>
          </w:rPr>
          <w:t>(三)、进度安排注意事项</w:t>
        </w:r>
        <w:r>
          <w:tab/>
        </w:r>
        <w:r>
          <w:fldChar w:fldCharType="begin"/>
        </w:r>
        <w:r>
          <w:instrText xml:space="preserve"> PAGEREF _Toc7197 \h </w:instrText>
        </w:r>
        <w:r>
          <w:fldChar w:fldCharType="separate"/>
        </w:r>
        <w:r>
          <w:t>39</w:t>
        </w:r>
        <w:r>
          <w:fldChar w:fldCharType="end"/>
        </w:r>
      </w:hyperlink>
    </w:p>
    <w:p>
      <w:pPr>
        <w:pStyle w:val="TOC2"/>
        <w:tabs>
          <w:tab w:val="right" w:leader="dot" w:pos="8306"/>
        </w:tabs>
      </w:pPr>
      <w:hyperlink w:anchor="_Toc18286" w:history="1">
        <w:r>
          <w:rPr>
            <w:rFonts w:ascii="仿宋" w:eastAsia="仿宋" w:hAnsi="仿宋" w:cs="仿宋" w:hint="eastAsia"/>
            <w:lang w:eastAsia="zh-CN"/>
          </w:rPr>
          <w:t>(四)、人力资源配置</w:t>
        </w:r>
        <w:r>
          <w:tab/>
        </w:r>
        <w:r>
          <w:fldChar w:fldCharType="begin"/>
        </w:r>
        <w:r>
          <w:instrText xml:space="preserve"> PAGEREF _Toc18286 \h </w:instrText>
        </w:r>
        <w:r>
          <w:fldChar w:fldCharType="separate"/>
        </w:r>
        <w:r>
          <w:t>41</w:t>
        </w:r>
        <w:r>
          <w:fldChar w:fldCharType="end"/>
        </w:r>
      </w:hyperlink>
    </w:p>
    <w:p>
      <w:pPr>
        <w:pStyle w:val="TOC1"/>
        <w:tabs>
          <w:tab w:val="right" w:leader="dot" w:pos="8306"/>
        </w:tabs>
      </w:pPr>
      <w:hyperlink w:anchor="_Toc14042" w:history="1">
        <w:r>
          <w:rPr>
            <w:rFonts w:ascii="仿宋" w:eastAsia="仿宋" w:hAnsi="仿宋" w:cs="仿宋" w:hint="eastAsia"/>
            <w:lang w:eastAsia="zh-CN"/>
          </w:rPr>
          <w:t>十、体外诊断试剂项目风险管理</w:t>
        </w:r>
        <w:r>
          <w:tab/>
        </w:r>
        <w:r>
          <w:fldChar w:fldCharType="begin"/>
        </w:r>
        <w:r>
          <w:instrText xml:space="preserve"> PAGEREF _Toc14042 \h </w:instrText>
        </w:r>
        <w:r>
          <w:fldChar w:fldCharType="separate"/>
        </w:r>
        <w:r>
          <w:t>42</w:t>
        </w:r>
        <w:r>
          <w:fldChar w:fldCharType="end"/>
        </w:r>
      </w:hyperlink>
    </w:p>
    <w:p>
      <w:pPr>
        <w:pStyle w:val="TOC2"/>
        <w:tabs>
          <w:tab w:val="right" w:leader="dot" w:pos="8306"/>
        </w:tabs>
      </w:pPr>
      <w:hyperlink w:anchor="_Toc14570" w:history="1">
        <w:r>
          <w:rPr>
            <w:rFonts w:ascii="仿宋" w:eastAsia="仿宋" w:hAnsi="仿宋" w:cs="仿宋" w:hint="eastAsia"/>
            <w:lang w:eastAsia="zh-CN"/>
          </w:rPr>
          <w:t>(一)、风险识别与评估</w:t>
        </w:r>
        <w:r>
          <w:tab/>
        </w:r>
        <w:r>
          <w:fldChar w:fldCharType="begin"/>
        </w:r>
        <w:r>
          <w:instrText xml:space="preserve"> PAGEREF _Toc14570 \h </w:instrText>
        </w:r>
        <w:r>
          <w:fldChar w:fldCharType="separate"/>
        </w:r>
        <w:r>
          <w:t>42</w:t>
        </w:r>
        <w:r>
          <w:fldChar w:fldCharType="end"/>
        </w:r>
      </w:hyperlink>
    </w:p>
    <w:p>
      <w:pPr>
        <w:pStyle w:val="TOC2"/>
        <w:tabs>
          <w:tab w:val="right" w:leader="dot" w:pos="8306"/>
        </w:tabs>
      </w:pPr>
      <w:hyperlink w:anchor="_Toc5228" w:history="1">
        <w:r>
          <w:rPr>
            <w:rFonts w:ascii="仿宋" w:eastAsia="仿宋" w:hAnsi="仿宋" w:cs="仿宋" w:hint="eastAsia"/>
            <w:lang w:eastAsia="zh-CN"/>
          </w:rPr>
          <w:t>(二)、风险应对策略</w:t>
        </w:r>
        <w:r>
          <w:tab/>
        </w:r>
        <w:r>
          <w:fldChar w:fldCharType="begin"/>
        </w:r>
        <w:r>
          <w:instrText xml:space="preserve"> PAGEREF _Toc5228 \h </w:instrText>
        </w:r>
        <w:r>
          <w:fldChar w:fldCharType="separate"/>
        </w:r>
        <w:r>
          <w:t>43</w:t>
        </w:r>
        <w:r>
          <w:fldChar w:fldCharType="end"/>
        </w:r>
      </w:hyperlink>
    </w:p>
    <w:p>
      <w:pPr>
        <w:pStyle w:val="TOC2"/>
        <w:tabs>
          <w:tab w:val="right" w:leader="dot" w:pos="8306"/>
        </w:tabs>
      </w:pPr>
      <w:hyperlink w:anchor="_Toc9411" w:history="1">
        <w:r>
          <w:rPr>
            <w:rFonts w:ascii="仿宋" w:eastAsia="仿宋" w:hAnsi="仿宋" w:cs="仿宋" w:hint="eastAsia"/>
            <w:lang w:eastAsia="zh-CN"/>
          </w:rPr>
          <w:t>(三)、风险监控与控制</w:t>
        </w:r>
        <w:r>
          <w:tab/>
        </w:r>
        <w:r>
          <w:fldChar w:fldCharType="begin"/>
        </w:r>
        <w:r>
          <w:instrText xml:space="preserve"> PAGEREF _Toc9411 \h </w:instrText>
        </w:r>
        <w:r>
          <w:fldChar w:fldCharType="separate"/>
        </w:r>
        <w:r>
          <w:t>45</w:t>
        </w:r>
        <w:r>
          <w:fldChar w:fldCharType="end"/>
        </w:r>
      </w:hyperlink>
    </w:p>
    <w:p>
      <w:pPr>
        <w:pStyle w:val="TOC1"/>
        <w:tabs>
          <w:tab w:val="right" w:leader="dot" w:pos="8306"/>
        </w:tabs>
      </w:pPr>
      <w:hyperlink w:anchor="_Toc29528" w:history="1">
        <w:r>
          <w:rPr>
            <w:rFonts w:ascii="仿宋" w:eastAsia="仿宋" w:hAnsi="仿宋" w:cs="仿宋" w:hint="eastAsia"/>
            <w:lang w:eastAsia="zh-CN"/>
          </w:rPr>
          <w:t>十一、体外诊断试剂项目环境影响分析</w:t>
        </w:r>
        <w:r>
          <w:tab/>
        </w:r>
        <w:r>
          <w:fldChar w:fldCharType="begin"/>
        </w:r>
        <w:r>
          <w:instrText xml:space="preserve"> PAGEREF _Toc29528 \h </w:instrText>
        </w:r>
        <w:r>
          <w:fldChar w:fldCharType="separate"/>
        </w:r>
        <w:r>
          <w:t>46</w:t>
        </w:r>
        <w:r>
          <w:fldChar w:fldCharType="end"/>
        </w:r>
      </w:hyperlink>
    </w:p>
    <w:p>
      <w:pPr>
        <w:pStyle w:val="TOC2"/>
        <w:tabs>
          <w:tab w:val="right" w:leader="dot" w:pos="8306"/>
        </w:tabs>
      </w:pPr>
      <w:hyperlink w:anchor="_Toc4153" w:history="1">
        <w:r>
          <w:rPr>
            <w:rFonts w:ascii="仿宋" w:eastAsia="仿宋" w:hAnsi="仿宋" w:cs="仿宋" w:hint="eastAsia"/>
            <w:lang w:eastAsia="zh-CN"/>
          </w:rPr>
          <w:t>(一)、建设区域环境质量现状</w:t>
        </w:r>
        <w:r>
          <w:tab/>
        </w:r>
        <w:r>
          <w:fldChar w:fldCharType="begin"/>
        </w:r>
        <w:r>
          <w:instrText xml:space="preserve"> PAGEREF _Toc4153 \h </w:instrText>
        </w:r>
        <w:r>
          <w:fldChar w:fldCharType="separate"/>
        </w:r>
        <w:r>
          <w:t>46</w:t>
        </w:r>
        <w:r>
          <w:fldChar w:fldCharType="end"/>
        </w:r>
      </w:hyperlink>
    </w:p>
    <w:p>
      <w:pPr>
        <w:pStyle w:val="TOC2"/>
        <w:tabs>
          <w:tab w:val="right" w:leader="dot" w:pos="8306"/>
        </w:tabs>
      </w:pPr>
      <w:hyperlink w:anchor="_Toc18793" w:history="1">
        <w:r>
          <w:rPr>
            <w:rFonts w:ascii="仿宋" w:eastAsia="仿宋" w:hAnsi="仿宋" w:cs="仿宋" w:hint="eastAsia"/>
            <w:lang w:eastAsia="zh-CN"/>
          </w:rPr>
          <w:t>(二)、建设期环境保护</w:t>
        </w:r>
        <w:r>
          <w:tab/>
        </w:r>
        <w:r>
          <w:fldChar w:fldCharType="begin"/>
        </w:r>
        <w:r>
          <w:instrText xml:space="preserve"> PAGEREF _Toc18793 \h </w:instrText>
        </w:r>
        <w:r>
          <w:fldChar w:fldCharType="separate"/>
        </w:r>
        <w:r>
          <w:t>47</w:t>
        </w:r>
        <w:r>
          <w:fldChar w:fldCharType="end"/>
        </w:r>
      </w:hyperlink>
    </w:p>
    <w:p>
      <w:pPr>
        <w:pStyle w:val="TOC2"/>
        <w:tabs>
          <w:tab w:val="right" w:leader="dot" w:pos="8306"/>
        </w:tabs>
      </w:pPr>
      <w:hyperlink w:anchor="_Toc12623" w:history="1">
        <w:r>
          <w:rPr>
            <w:rFonts w:ascii="仿宋" w:eastAsia="仿宋" w:hAnsi="仿宋" w:cs="仿宋" w:hint="eastAsia"/>
            <w:lang w:eastAsia="zh-CN"/>
          </w:rPr>
          <w:t>(三)、运营期环境保护</w:t>
        </w:r>
        <w:r>
          <w:tab/>
        </w:r>
        <w:r>
          <w:fldChar w:fldCharType="begin"/>
        </w:r>
        <w:r>
          <w:instrText xml:space="preserve"> PAGEREF _Toc12623 \h </w:instrText>
        </w:r>
        <w:r>
          <w:fldChar w:fldCharType="separate"/>
        </w:r>
        <w:r>
          <w:t>48</w:t>
        </w:r>
        <w:r>
          <w:fldChar w:fldCharType="end"/>
        </w:r>
      </w:hyperlink>
    </w:p>
    <w:p>
      <w:pPr>
        <w:pStyle w:val="TOC2"/>
        <w:tabs>
          <w:tab w:val="right" w:leader="dot" w:pos="8306"/>
        </w:tabs>
      </w:pPr>
      <w:hyperlink w:anchor="_Toc13936" w:history="1">
        <w:r>
          <w:rPr>
            <w:rFonts w:ascii="仿宋" w:eastAsia="仿宋" w:hAnsi="仿宋" w:cs="仿宋" w:hint="eastAsia"/>
            <w:lang w:eastAsia="zh-CN"/>
          </w:rPr>
          <w:t>(四)、体外诊断试剂项目建设对区域经济的影响</w:t>
        </w:r>
        <w:r>
          <w:tab/>
        </w:r>
        <w:r>
          <w:fldChar w:fldCharType="begin"/>
        </w:r>
        <w:r>
          <w:instrText xml:space="preserve"> PAGEREF _Toc13936 \h </w:instrText>
        </w:r>
        <w:r>
          <w:fldChar w:fldCharType="separate"/>
        </w:r>
        <w:r>
          <w:t>50</w:t>
        </w:r>
        <w:r>
          <w:fldChar w:fldCharType="end"/>
        </w:r>
      </w:hyperlink>
    </w:p>
    <w:p>
      <w:pPr>
        <w:pStyle w:val="TOC2"/>
        <w:tabs>
          <w:tab w:val="right" w:leader="dot" w:pos="8306"/>
        </w:tabs>
      </w:pPr>
      <w:hyperlink w:anchor="_Toc19200" w:history="1">
        <w:r>
          <w:rPr>
            <w:rFonts w:ascii="仿宋" w:eastAsia="仿宋" w:hAnsi="仿宋" w:cs="仿宋" w:hint="eastAsia"/>
            <w:lang w:eastAsia="zh-CN"/>
          </w:rPr>
          <w:t>(五)、废弃物处理</w:t>
        </w:r>
        <w:r>
          <w:tab/>
        </w:r>
        <w:r>
          <w:fldChar w:fldCharType="begin"/>
        </w:r>
        <w:r>
          <w:instrText xml:space="preserve"> PAGEREF _Toc19200 \h </w:instrText>
        </w:r>
        <w:r>
          <w:fldChar w:fldCharType="separate"/>
        </w:r>
        <w:r>
          <w:t>52</w:t>
        </w:r>
        <w:r>
          <w:fldChar w:fldCharType="end"/>
        </w:r>
      </w:hyperlink>
    </w:p>
    <w:p>
      <w:pPr>
        <w:pStyle w:val="TOC2"/>
        <w:tabs>
          <w:tab w:val="right" w:leader="dot" w:pos="8306"/>
        </w:tabs>
      </w:pPr>
      <w:hyperlink w:anchor="_Toc21029" w:history="1">
        <w:r>
          <w:rPr>
            <w:rFonts w:ascii="仿宋" w:eastAsia="仿宋" w:hAnsi="仿宋" w:cs="仿宋" w:hint="eastAsia"/>
            <w:lang w:eastAsia="zh-CN"/>
          </w:rPr>
          <w:t>(六)、特殊环境影响分析</w:t>
        </w:r>
        <w:r>
          <w:tab/>
        </w:r>
        <w:r>
          <w:fldChar w:fldCharType="begin"/>
        </w:r>
        <w:r>
          <w:instrText xml:space="preserve"> PAGEREF _Toc21029 \h </w:instrText>
        </w:r>
        <w:r>
          <w:fldChar w:fldCharType="separate"/>
        </w:r>
        <w:r>
          <w:t>53</w:t>
        </w:r>
        <w:r>
          <w:fldChar w:fldCharType="end"/>
        </w:r>
      </w:hyperlink>
    </w:p>
    <w:p>
      <w:pPr>
        <w:pStyle w:val="TOC2"/>
        <w:tabs>
          <w:tab w:val="right" w:leader="dot" w:pos="8306"/>
        </w:tabs>
      </w:pPr>
      <w:hyperlink w:anchor="_Toc7213" w:history="1">
        <w:r>
          <w:rPr>
            <w:rFonts w:ascii="仿宋" w:eastAsia="仿宋" w:hAnsi="仿宋" w:cs="仿宋" w:hint="eastAsia"/>
            <w:lang w:eastAsia="zh-CN"/>
          </w:rPr>
          <w:t>(七)、清洁生产</w:t>
        </w:r>
        <w:r>
          <w:tab/>
        </w:r>
        <w:r>
          <w:fldChar w:fldCharType="begin"/>
        </w:r>
        <w:r>
          <w:instrText xml:space="preserve"> PAGEREF _Toc7213 \h </w:instrText>
        </w:r>
        <w:r>
          <w:fldChar w:fldCharType="separate"/>
        </w:r>
        <w:r>
          <w:t>54</w:t>
        </w:r>
        <w:r>
          <w:fldChar w:fldCharType="end"/>
        </w:r>
      </w:hyperlink>
    </w:p>
    <w:p>
      <w:pPr>
        <w:pStyle w:val="TOC2"/>
        <w:tabs>
          <w:tab w:val="right" w:leader="dot" w:pos="8306"/>
        </w:tabs>
      </w:pPr>
      <w:hyperlink w:anchor="_Toc21980" w:history="1">
        <w:r>
          <w:rPr>
            <w:rFonts w:ascii="仿宋" w:eastAsia="仿宋" w:hAnsi="仿宋" w:cs="仿宋" w:hint="eastAsia"/>
            <w:lang w:eastAsia="zh-CN"/>
          </w:rPr>
          <w:t>(八)、环境保护综合评价</w:t>
        </w:r>
        <w:r>
          <w:tab/>
        </w:r>
        <w:r>
          <w:fldChar w:fldCharType="begin"/>
        </w:r>
        <w:r>
          <w:instrText xml:space="preserve"> PAGEREF _Toc21980 \h </w:instrText>
        </w:r>
        <w:r>
          <w:fldChar w:fldCharType="separate"/>
        </w:r>
        <w:r>
          <w:t>55</w:t>
        </w:r>
        <w:r>
          <w:fldChar w:fldCharType="end"/>
        </w:r>
      </w:hyperlink>
    </w:p>
    <w:p>
      <w:pPr>
        <w:pStyle w:val="TOC1"/>
        <w:tabs>
          <w:tab w:val="right" w:leader="dot" w:pos="8306"/>
        </w:tabs>
      </w:pPr>
      <w:hyperlink w:anchor="_Toc32487" w:history="1">
        <w:r>
          <w:rPr>
            <w:rFonts w:ascii="仿宋" w:eastAsia="仿宋" w:hAnsi="仿宋" w:cs="仿宋" w:hint="eastAsia"/>
            <w:lang w:eastAsia="zh-CN"/>
          </w:rPr>
          <w:t>十二、体外诊断试剂项目经营效益</w:t>
        </w:r>
        <w:r>
          <w:tab/>
        </w:r>
        <w:r>
          <w:fldChar w:fldCharType="begin"/>
        </w:r>
        <w:r>
          <w:instrText xml:space="preserve"> PAGEREF _Toc32487 \h </w:instrText>
        </w:r>
        <w:r>
          <w:fldChar w:fldCharType="separate"/>
        </w:r>
        <w:r>
          <w:t>56</w:t>
        </w:r>
        <w:r>
          <w:fldChar w:fldCharType="end"/>
        </w:r>
      </w:hyperlink>
    </w:p>
    <w:p>
      <w:pPr>
        <w:pStyle w:val="TOC2"/>
        <w:tabs>
          <w:tab w:val="right" w:leader="dot" w:pos="8306"/>
        </w:tabs>
      </w:pPr>
      <w:hyperlink w:anchor="_Toc26931" w:history="1">
        <w:r>
          <w:rPr>
            <w:rFonts w:ascii="仿宋" w:eastAsia="仿宋" w:hAnsi="仿宋" w:cs="仿宋" w:hint="eastAsia"/>
            <w:lang w:eastAsia="zh-CN"/>
          </w:rPr>
          <w:t>(一)、经济评价财务测算</w:t>
        </w:r>
        <w:r>
          <w:tab/>
        </w:r>
        <w:r>
          <w:fldChar w:fldCharType="begin"/>
        </w:r>
        <w:r>
          <w:instrText xml:space="preserve"> PAGEREF _Toc26931 \h </w:instrText>
        </w:r>
        <w:r>
          <w:fldChar w:fldCharType="separate"/>
        </w:r>
        <w:r>
          <w:t>56</w:t>
        </w:r>
        <w:r>
          <w:fldChar w:fldCharType="end"/>
        </w:r>
      </w:hyperlink>
    </w:p>
    <w:p>
      <w:pPr>
        <w:pStyle w:val="TOC2"/>
        <w:tabs>
          <w:tab w:val="right" w:leader="dot" w:pos="8306"/>
        </w:tabs>
      </w:pPr>
      <w:hyperlink w:anchor="_Toc758" w:history="1">
        <w:r>
          <w:rPr>
            <w:rFonts w:ascii="仿宋" w:eastAsia="仿宋" w:hAnsi="仿宋" w:cs="仿宋" w:hint="eastAsia"/>
            <w:lang w:eastAsia="zh-CN"/>
          </w:rPr>
          <w:t>(二)、体外诊断试剂项目盈利能力分析</w:t>
        </w:r>
        <w:r>
          <w:tab/>
        </w:r>
        <w:r>
          <w:fldChar w:fldCharType="begin"/>
        </w:r>
        <w:r>
          <w:instrText xml:space="preserve"> PAGEREF _Toc758 \h </w:instrText>
        </w:r>
        <w:r>
          <w:fldChar w:fldCharType="separate"/>
        </w:r>
        <w:r>
          <w:t>58</w:t>
        </w:r>
        <w:r>
          <w:fldChar w:fldCharType="end"/>
        </w:r>
      </w:hyperlink>
    </w:p>
    <w:p>
      <w:pPr>
        <w:pStyle w:val="TOC1"/>
        <w:tabs>
          <w:tab w:val="right" w:leader="dot" w:pos="8306"/>
        </w:tabs>
      </w:pPr>
      <w:hyperlink w:anchor="_Toc20710" w:history="1">
        <w:r>
          <w:rPr>
            <w:rFonts w:ascii="仿宋" w:eastAsia="仿宋" w:hAnsi="仿宋" w:cs="仿宋" w:hint="eastAsia"/>
            <w:lang w:eastAsia="zh-CN"/>
          </w:rPr>
          <w:t>十三、体外诊断试剂项目实施时间节点</w:t>
        </w:r>
        <w:r>
          <w:tab/>
        </w:r>
        <w:r>
          <w:fldChar w:fldCharType="begin"/>
        </w:r>
        <w:r>
          <w:instrText xml:space="preserve"> PAGEREF _Toc20710 \h </w:instrText>
        </w:r>
        <w:r>
          <w:fldChar w:fldCharType="separate"/>
        </w:r>
        <w:r>
          <w:t>58</w:t>
        </w:r>
        <w:r>
          <w:fldChar w:fldCharType="end"/>
        </w:r>
      </w:hyperlink>
    </w:p>
    <w:p>
      <w:pPr>
        <w:pStyle w:val="TOC2"/>
        <w:tabs>
          <w:tab w:val="right" w:leader="dot" w:pos="8306"/>
        </w:tabs>
      </w:pPr>
      <w:hyperlink w:anchor="_Toc26076" w:history="1">
        <w:r>
          <w:rPr>
            <w:rFonts w:ascii="仿宋" w:eastAsia="仿宋" w:hAnsi="仿宋" w:cs="仿宋" w:hint="eastAsia"/>
            <w:lang w:eastAsia="zh-CN"/>
          </w:rPr>
          <w:t>(一)、体外诊断试剂项目启动阶段时间节点</w:t>
        </w:r>
        <w:r>
          <w:tab/>
        </w:r>
        <w:r>
          <w:fldChar w:fldCharType="begin"/>
        </w:r>
        <w:r>
          <w:instrText xml:space="preserve"> PAGEREF _Toc26076 \h </w:instrText>
        </w:r>
        <w:r>
          <w:fldChar w:fldCharType="separate"/>
        </w:r>
        <w:r>
          <w:t>58</w:t>
        </w:r>
        <w:r>
          <w:fldChar w:fldCharType="end"/>
        </w:r>
      </w:hyperlink>
    </w:p>
    <w:p>
      <w:pPr>
        <w:pStyle w:val="TOC2"/>
        <w:tabs>
          <w:tab w:val="right" w:leader="dot" w:pos="8306"/>
        </w:tabs>
      </w:pPr>
      <w:hyperlink w:anchor="_Toc31069" w:history="1">
        <w:r>
          <w:rPr>
            <w:rFonts w:ascii="仿宋" w:eastAsia="仿宋" w:hAnsi="仿宋" w:cs="仿宋" w:hint="eastAsia"/>
            <w:lang w:eastAsia="zh-CN"/>
          </w:rPr>
          <w:t>(二)、体外诊断试剂项目执行阶段时间节点</w:t>
        </w:r>
        <w:r>
          <w:tab/>
        </w:r>
        <w:r>
          <w:fldChar w:fldCharType="begin"/>
        </w:r>
        <w:r>
          <w:instrText xml:space="preserve"> PAGEREF _Toc31069 \h </w:instrText>
        </w:r>
        <w:r>
          <w:fldChar w:fldCharType="separate"/>
        </w:r>
        <w:r>
          <w:t>60</w:t>
        </w:r>
        <w:r>
          <w:fldChar w:fldCharType="end"/>
        </w:r>
      </w:hyperlink>
    </w:p>
    <w:p>
      <w:pPr>
        <w:pStyle w:val="TOC2"/>
        <w:tabs>
          <w:tab w:val="right" w:leader="dot" w:pos="8306"/>
        </w:tabs>
      </w:pPr>
      <w:hyperlink w:anchor="_Toc7070" w:history="1">
        <w:r>
          <w:rPr>
            <w:rFonts w:ascii="仿宋" w:eastAsia="仿宋" w:hAnsi="仿宋" w:cs="仿宋" w:hint="eastAsia"/>
            <w:lang w:eastAsia="zh-CN"/>
          </w:rPr>
          <w:t>(三)、体外诊断试剂项目完成阶段时间节点</w:t>
        </w:r>
        <w:r>
          <w:tab/>
        </w:r>
        <w:r>
          <w:fldChar w:fldCharType="begin"/>
        </w:r>
        <w:r>
          <w:instrText xml:space="preserve"> PAGEREF _Toc7070 \h </w:instrText>
        </w:r>
        <w:r>
          <w:fldChar w:fldCharType="separate"/>
        </w:r>
        <w:r>
          <w:t>61</w:t>
        </w:r>
        <w:r>
          <w:fldChar w:fldCharType="end"/>
        </w:r>
      </w:hyperlink>
    </w:p>
    <w:p>
      <w:pPr>
        <w:pStyle w:val="TOC1"/>
        <w:tabs>
          <w:tab w:val="right" w:leader="dot" w:pos="8306"/>
        </w:tabs>
      </w:pPr>
      <w:hyperlink w:anchor="_Toc25282" w:history="1">
        <w:r>
          <w:rPr>
            <w:rFonts w:ascii="仿宋" w:eastAsia="仿宋" w:hAnsi="仿宋" w:cs="仿宋" w:hint="eastAsia"/>
            <w:lang w:eastAsia="zh-CN"/>
          </w:rPr>
          <w:t>十四、体外诊断试剂项目治理与监督</w:t>
        </w:r>
        <w:r>
          <w:tab/>
        </w:r>
        <w:r>
          <w:fldChar w:fldCharType="begin"/>
        </w:r>
        <w:r>
          <w:instrText xml:space="preserve"> PAGEREF _Toc25282 \h </w:instrText>
        </w:r>
        <w:r>
          <w:fldChar w:fldCharType="separate"/>
        </w:r>
        <w:r>
          <w:t>62</w:t>
        </w:r>
        <w:r>
          <w:fldChar w:fldCharType="end"/>
        </w:r>
      </w:hyperlink>
    </w:p>
    <w:p>
      <w:pPr>
        <w:pStyle w:val="TOC2"/>
        <w:tabs>
          <w:tab w:val="right" w:leader="dot" w:pos="8306"/>
        </w:tabs>
      </w:pPr>
      <w:hyperlink w:anchor="_Toc30483" w:history="1">
        <w:r>
          <w:rPr>
            <w:rFonts w:ascii="仿宋" w:eastAsia="仿宋" w:hAnsi="仿宋" w:cs="仿宋" w:hint="eastAsia"/>
            <w:lang w:eastAsia="zh-CN"/>
          </w:rPr>
          <w:t>(一)、体外诊断试剂项目治理结构</w:t>
        </w:r>
        <w:r>
          <w:tab/>
        </w:r>
        <w:r>
          <w:fldChar w:fldCharType="begin"/>
        </w:r>
        <w:r>
          <w:instrText xml:space="preserve"> PAGEREF _Toc30483 \h </w:instrText>
        </w:r>
        <w:r>
          <w:fldChar w:fldCharType="separate"/>
        </w:r>
        <w:r>
          <w:t>62</w:t>
        </w:r>
        <w:r>
          <w:fldChar w:fldCharType="end"/>
        </w:r>
      </w:hyperlink>
    </w:p>
    <w:p>
      <w:pPr>
        <w:pStyle w:val="TOC2"/>
        <w:tabs>
          <w:tab w:val="right" w:leader="dot" w:pos="8306"/>
        </w:tabs>
      </w:pPr>
      <w:hyperlink w:anchor="_Toc25238" w:history="1">
        <w:r>
          <w:rPr>
            <w:rFonts w:ascii="仿宋" w:eastAsia="仿宋" w:hAnsi="仿宋" w:cs="仿宋" w:hint="eastAsia"/>
            <w:lang w:eastAsia="zh-CN"/>
          </w:rPr>
          <w:t>(二)、监督与审计</w:t>
        </w:r>
        <w:r>
          <w:tab/>
        </w:r>
        <w:r>
          <w:fldChar w:fldCharType="begin"/>
        </w:r>
        <w:r>
          <w:instrText xml:space="preserve"> PAGEREF _Toc25238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78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24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试剂项目的技术管理特点体现在其创新导向。通过引入最先进的技术趋势和解决方案，体外诊断试剂项目致力于提升科技含量、提高质量和效率水平。这意味着我们将采用最新的工具和方法，确保体外诊断试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体外诊断试剂项目技术管理的显著特征。通过整合不同领域的技术资源，我们实现了跨学科的协同工作。这有助于优化技术架构，提高整体效能。此外，整合性策略还促进了不同技术团队之间的紧密沟通和高效合作，确保体外诊断试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体外诊断试剂项目所采用的技术。通过不断优化技术方案，体外诊断试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体外诊断试剂项目团队将在体外诊断试剂项目初期识别可能的技术风险，并采取相应的预防和应对措施。通过建立健全的风险评估机制，体外诊断试剂项目能够在实施过程中及时发现并解决潜在的技术问题，保障体外诊断试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体外诊断试剂项目中，技术将成为体外诊断试剂项目成功的有力支持。这一深度剖析揭示了技术管理在体外诊断试剂项目实施中的关键作用，为体外诊断试剂项目的技术基础奠定了坚实的基础。</w:t>
      </w:r>
    </w:p>
    <w:p>
      <w:pPr>
        <w:pStyle w:val="Heading2"/>
        <w:ind w:firstLine="560" w:firstLineChars="200"/>
        <w:rPr>
          <w:rFonts w:ascii="仿宋" w:eastAsia="仿宋" w:hAnsi="仿宋" w:cs="仿宋" w:hint="eastAsia"/>
          <w:sz w:val="28"/>
          <w:lang w:eastAsia="zh-CN"/>
        </w:rPr>
      </w:pPr>
      <w:bookmarkStart w:id="4" w:name="_Toc15630"/>
      <w:r>
        <w:rPr>
          <w:rFonts w:ascii="仿宋" w:eastAsia="仿宋" w:hAnsi="仿宋" w:cs="仿宋" w:hint="eastAsia"/>
          <w:sz w:val="28"/>
          <w:lang w:eastAsia="zh-CN"/>
        </w:rPr>
        <w:t>(二)、体外诊断试剂项目工艺技术设计方案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体外诊断试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体外诊断试剂项目将严格按照相关行业规范要求进行组织。通过有效控制产品质量，体外诊断试剂项目将致力于为顾客提供优质的体外诊断试剂项目产品和良好的服务。这体现了体外诊断试剂项目对于生产活动合规性和质量标准的高度重视，为体外诊断试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体外诊断试剂项目注重生态效益和清洁生产原则。体外诊断试剂项目建设将紧密结合地方特色经济发展，与社会经济发展规划和区域环境保护规划方案相协调一致。通过与当地区域自然生态系统的结合，体外诊断试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体外诊断试剂项目产品具有多样化的客户需求和个性化的特点。因此，体外诊断试剂项目产品规格品种多样，且单批生产数量较小。为满足这一特点，体外诊断试剂项目承办单位将建设先进的柔性制造生产线。通过广泛应用柔性制造技术，体外诊断试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体外诊断试剂项目采用的技术具有较高的技术含量和自动化水平，处于国内先进水平。这一技术选用不仅体现了对生产效率、质量和环境友好性的高标准要求，同时为体外诊断试剂项目的可持续发展奠定了坚实的基础。</w:t>
      </w:r>
    </w:p>
    <w:p>
      <w:pPr>
        <w:pStyle w:val="Heading2"/>
        <w:ind w:firstLine="560" w:firstLineChars="200"/>
        <w:rPr>
          <w:rFonts w:ascii="仿宋" w:eastAsia="仿宋" w:hAnsi="仿宋" w:cs="仿宋" w:hint="eastAsia"/>
          <w:sz w:val="28"/>
          <w:lang w:eastAsia="zh-CN"/>
        </w:rPr>
      </w:pPr>
      <w:bookmarkStart w:id="5" w:name="_Toc1419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为确保体外诊断试剂项目的高效生产和技术实施，我们制定了一套精心设计的设备选型方案，以满足体外诊断试剂项目生产、质量和环保的要求。该方案的主要特点如下：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体外诊断试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针对体外诊断试剂项目产品的多样性和小批量生产的特点，我们将建设柔性制造生产线。通过在设备选型中考虑柔性制造技术，可以灵活应对不同产品规格和生产需求，实现生产线的高度灵活性和适应性。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334"/>
      <w:r>
        <w:rPr>
          <w:rFonts w:ascii="仿宋" w:eastAsia="仿宋" w:hAnsi="仿宋" w:cs="仿宋" w:hint="eastAsia"/>
          <w:sz w:val="28"/>
          <w:lang w:eastAsia="zh-CN"/>
        </w:rPr>
        <w:t>二、体外诊断试剂项目选址可行性分析</w:t>
      </w:r>
      <w:bookmarkEnd w:id="6"/>
    </w:p>
    <w:p>
      <w:pPr>
        <w:pStyle w:val="Heading2"/>
        <w:rPr>
          <w:rFonts w:ascii="仿宋" w:eastAsia="仿宋" w:hAnsi="仿宋" w:cs="仿宋" w:hint="eastAsia"/>
          <w:lang w:eastAsia="zh-CN"/>
        </w:rPr>
      </w:pPr>
      <w:bookmarkStart w:id="7" w:name="_Toc8409"/>
      <w:r>
        <w:rPr>
          <w:rFonts w:ascii="仿宋" w:eastAsia="仿宋" w:hAnsi="仿宋" w:cs="仿宋" w:hint="eastAsia"/>
          <w:lang w:eastAsia="zh-CN"/>
        </w:rPr>
        <w:t>(一)、体外诊断试剂项目选址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该体外诊断试剂项目选址位于XX省XX市XX区XXX街道</w:t>
      </w:r>
    </w:p>
    <w:p>
      <w:pPr>
        <w:pStyle w:val="Heading2"/>
        <w:ind w:firstLine="560" w:firstLineChars="200"/>
        <w:rPr>
          <w:rFonts w:ascii="仿宋" w:eastAsia="仿宋" w:hAnsi="仿宋" w:cs="仿宋" w:hint="eastAsia"/>
          <w:sz w:val="28"/>
          <w:lang w:eastAsia="zh-CN"/>
        </w:rPr>
      </w:pPr>
      <w:bookmarkStart w:id="8" w:name="_Toc1295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体外诊断试剂项目的征地面积将根据体外诊断试剂项目的实际规模和需求进行精确规划。具体面积XXX平方米，旨在确保体外诊断试剂项目不仅能够满足当前的发展需求，还能够预留空间以适应未来的扩展。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净用地面积是在征地面积基础上去除不可利用面积后的实际可开发用地。具体面积XXX平方米，考虑到环保、交通、安全等多方面因素，以确保体外诊断试剂项目在整体利用效率上达到最优。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体外诊断试剂项目计划建设的建筑总规模具体面积XXX平方米。这一规模的确定综合考虑了体外诊断试剂项目的性质、规模，以及城市规划的相关要求，确保建筑布局与周边环境协调一致。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绿地率： 绿地率是体外诊断试剂项目用地中被规划为绿地的比例。具体面积XXX平方米，旨在通过合理规划绿地，改善体外诊断试剂项目周边环境，提升居民生活质量，并符合城市整体绿化规划。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容积率是用地上可以建设的建筑总体积与用地面积之比。具体面积XXX，通过合理的容积率规划，确保体外诊断试剂项目建筑规模与周边环境和谐共生。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体外诊断试剂项目选址与当地城市规划相一致，具体面积XXX平方米。通过与城市规划部门深入沟通，确保体外诊断试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体外诊断试剂项目选址符合当地产业政策，具体面积XXX平方米。这包括体外诊断试剂项目对当地经济的促进作用，以及对相关产业的带动效应，确保体外诊断试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用地总体要求必须符合环保和可持续发展的原则，具体面积XXX平方米。通过采用绿色建筑设计、节能减排等措施，确保体外诊断试剂项目在建设和运营过程中对环境的影响最小化，达到可持续发展的要求。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确保体外诊断试剂项目选址具备必要的公共设施配套，具体面积XXX平方米。这包括交通便利性、教育、医疗等基础设施，以提高居民生活品质，使得体外诊断试剂项目选址更具吸引力。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考虑用地总体要求对当地社会稳定性的影响，具体面积XXX平方米。通过深入了解当地社区反馈，确保体外诊断试剂项目的选址和建设过程对当地社会和谐稳定产生积极作用。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体外诊断试剂项目选址不仅符合法规和规划，还在实际操作中具有可行性。这一全面规划将为体外诊断试剂项目的成功实施提供坚实的基础，确保体外诊断试剂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368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试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体外诊断试剂项目的设备规划和空间设计中，我们将采取灵活设备布局的措施。设备布局将根据实际需求进行灵活设计，避免不必要的浪费。通过合理规划设备摆放位置，我们将提高设备的利用率，减少设备间距，以确保体外诊断试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体外诊断试剂项目内部引入共享设施的概念，例如共享会议室、办公区等。通过这种方式，我们可以减少对资源的重复建设，提高资源共享效率，从而减小体外诊断试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441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体外诊断试剂项目的总图布置中，我们将不同功能区域进行明确的规划，以最大程度满足体外诊断试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291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体外诊断试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体外诊断试剂项目对环境的影响是综合评价的重要因素之一。我们将详细考虑选址周边的自然环境、生态保护区、水源地等情况，确保体外诊断试剂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对选址的评价还需充分考虑当地政府的产业政策和法规。我们将详细了解体外诊断试剂项目所在地的相关政策，确保体外诊断试剂项目的规划和运营与当地法规相符，降低不必要的法律风险。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考虑到社会稳定性对企业运营的重要性，我们将评估选址地区的社会安全情况、劳工关系、社区反馈等方面，以确保体外诊断试剂项目的建设和运营不会受到社会稳定性的负面影响。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最后，我们将综合考虑用地成本，包括土地购置费用、土地开发成本等。通过对用地成本的详细评估，我们能够做出更为精确的经济效益分析，为体外诊断试剂项目的投资决策提供有力支持。</w:t>
      </w:r>
    </w:p>
    <w:p>
      <w:pPr>
        <w:pStyle w:val="Heading1"/>
        <w:ind w:firstLine="560" w:firstLineChars="200"/>
        <w:rPr>
          <w:rFonts w:ascii="仿宋" w:eastAsia="仿宋" w:hAnsi="仿宋" w:cs="仿宋" w:hint="eastAsia"/>
          <w:sz w:val="28"/>
          <w:lang w:eastAsia="zh-CN"/>
        </w:rPr>
      </w:pPr>
      <w:bookmarkStart w:id="12" w:name="_Toc3328"/>
      <w:r>
        <w:rPr>
          <w:rFonts w:ascii="仿宋" w:eastAsia="仿宋" w:hAnsi="仿宋" w:cs="仿宋" w:hint="eastAsia"/>
          <w:sz w:val="28"/>
          <w:lang w:eastAsia="zh-CN"/>
        </w:rPr>
        <w:t>三、体外诊断试剂项目危机管理</w:t>
      </w:r>
      <w:bookmarkEnd w:id="12"/>
    </w:p>
    <w:p>
      <w:pPr>
        <w:pStyle w:val="Heading2"/>
        <w:rPr>
          <w:rFonts w:ascii="仿宋" w:eastAsia="仿宋" w:hAnsi="仿宋" w:cs="仿宋" w:hint="eastAsia"/>
          <w:lang w:eastAsia="zh-CN"/>
        </w:rPr>
      </w:pPr>
      <w:bookmarkStart w:id="13" w:name="_Toc28419"/>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试剂项目危机管理中，危机预警与识别是确保体外诊断试剂项目稳健运行的核心步骤。通过建立全面的监测机制，体外诊断试剂项目团队旨在及时发现和理解潜在的风险和危机因素，以便采取及时的预防和应对措施，确保体外诊断试剂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首先，通过深入的风险评估，体外诊断试剂项目团队全面分析了整个体外诊断试剂项目和各个阶段可能存在的威胁。这包括准确评估每个潜在风险的发生概率和可能影响的程度，为后续危机预警提供了有力支持。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体外诊断试剂项目团队着重于明确定义体外诊断试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体外诊断试剂项目进展的持续监控，团队能够及时发现潜在问题并作出迅速反应。体外诊断试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在这一阶段，团队的专业素养和反应速度将发挥至关重要的作用，以确保潜在危机能够在初期得到有效的处理，最大程度地减轻负面影响。通过危机预警与识别，体外诊断试剂项目得以更有序、可控地推进。</w:t>
      </w:r>
    </w:p>
    <w:p>
      <w:pPr>
        <w:pStyle w:val="Heading2"/>
        <w:ind w:firstLine="560" w:firstLineChars="200"/>
        <w:rPr>
          <w:rFonts w:ascii="仿宋" w:eastAsia="仿宋" w:hAnsi="仿宋" w:cs="仿宋" w:hint="eastAsia"/>
          <w:sz w:val="28"/>
          <w:lang w:eastAsia="zh-CN"/>
        </w:rPr>
      </w:pPr>
      <w:bookmarkStart w:id="14" w:name="_Toc2010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在危机发生时，体外诊断试剂项目团队立即行动，成立了应急小组。该小组的任务是迅速制定并实施紧急应对措施，以最小化潜在损失。以下是采取的主要措施：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暂停体外诊断试剂项目进度：为遏制危机蔓延，体外诊断试剂项目暂时停止进行，以便全面评估当前状况。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资源重新分配：重新评估体外诊断试剂项目资源的分配，确保最大限度地减小损失。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实时沟通：与关键利益相关者建立实时沟通机制，向他们传递体外诊断试剂项目危机的实际状况，保障体外诊断试剂项目核心利益。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在紧急应对的同时，体外诊断试剂项目团队强调了团队协作和有效沟通的重要性。以下是团队协作的关键举措：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信息共享机制：建立了信息共享平台，确保团队成员能够及时获取体外诊断试剂项目危机的实时信息。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领导者沟通：体外诊断试剂项目领导者通过定期会议和即时沟通工具，指导团队应对危机，保持团队稳定运行。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随着危机得到初步控制，体外诊断试剂项目团队转向制定恢复计划，以确保体外诊断试剂项目能够从中迅速恢复。主要恢复计划包括：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修复受损的进度计划：重新评估体外诊断试剂项目进度，制定修复计划，确保体外诊断试剂项目尽快回归正常进程。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重新调整资源分配：优化资源分配，确保体外诊断试剂项目在有限资源下高效运转。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风险管理机制加强：对体外诊断试剂项目风险进行全面评估，制定更强化的风险管理策略，以预防未来可能的危机。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0301"/>
      <w:r>
        <w:rPr>
          <w:rFonts w:ascii="仿宋" w:eastAsia="仿宋" w:hAnsi="仿宋" w:cs="仿宋" w:hint="eastAsia"/>
          <w:sz w:val="28"/>
          <w:lang w:eastAsia="zh-CN"/>
        </w:rPr>
        <w:t>四、体外诊断试剂项目建设背景及必要性分析</w:t>
      </w:r>
      <w:bookmarkEnd w:id="15"/>
    </w:p>
    <w:p>
      <w:pPr>
        <w:pStyle w:val="Heading2"/>
        <w:rPr>
          <w:rFonts w:ascii="仿宋" w:eastAsia="仿宋" w:hAnsi="仿宋" w:cs="仿宋" w:hint="eastAsia"/>
          <w:lang w:eastAsia="zh-CN"/>
        </w:rPr>
      </w:pPr>
      <w:bookmarkStart w:id="16" w:name="_Toc7994"/>
      <w:r>
        <w:rPr>
          <w:rFonts w:ascii="仿宋" w:eastAsia="仿宋" w:hAnsi="仿宋" w:cs="仿宋" w:hint="eastAsia"/>
          <w:lang w:eastAsia="zh-CN"/>
        </w:rPr>
        <w:t>(一)、体外诊断试剂项目背景分析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试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体外诊断试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体外诊断试剂项目在这个潮流中的定位。同时，我们将关注行业内涌现的新兴机遇，以便体外诊断试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体外诊断试剂项目提供了强大的发展动力。我们将聚焦于行业内最新的技术发展趋势，包括但不限于人工智能、大数据分析、物联网等领域。通过深度的技术研究，我们将确保体外诊断试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体外诊断试剂项目发展的源泉。我们将投入更多的精力对市场需求进行深入剖析，超越表面的需求，深入挖掘潜在的市场痛点和机遇。通过对市场需求的细致了解，体外诊断试剂项目将更有针对性地设计解决方案，满足市场的多样化需求，从而更好地促进体外诊断试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体外诊断试剂项目战略至关重要。我们将对竞争态势进行更为深入的分析，包括但不限于市场份额、产品特点、客户满意度等多个维度。通过深度的竞争分析，体外诊断试剂项目将能够更准确地把握市场脉搏，制定具有竞争力的体外诊断试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体外诊断试剂项目的发展具有直接的影响。我们将进行更为全面的法规和政策分析，了解行业发展中的潜在法律风险和合规挑战。通过充分了解和遵守相关法规，体外诊断试剂项目将确保在法律框架内合法合规运营，为体外诊断试剂项目的稳健发展提供有力支持。</w:t>
      </w:r>
    </w:p>
    <w:p>
      <w:pPr>
        <w:pStyle w:val="Heading2"/>
        <w:ind w:firstLine="560" w:firstLineChars="200"/>
        <w:rPr>
          <w:rFonts w:ascii="仿宋" w:eastAsia="仿宋" w:hAnsi="仿宋" w:cs="仿宋" w:hint="eastAsia"/>
          <w:sz w:val="28"/>
          <w:lang w:eastAsia="zh-CN"/>
        </w:rPr>
      </w:pPr>
      <w:bookmarkStart w:id="17" w:name="_Toc26645"/>
      <w:r>
        <w:rPr>
          <w:rFonts w:ascii="仿宋" w:eastAsia="仿宋" w:hAnsi="仿宋" w:cs="仿宋" w:hint="eastAsia"/>
          <w:sz w:val="28"/>
          <w:lang w:eastAsia="zh-CN"/>
        </w:rPr>
        <w:t>(二)、体外诊断试剂项目建设必要性分析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https://d.book118.com/938027133112006043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F77988"/>
    <w:rsid w:val="48F779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027133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2024-02-26T04:26:00Z</dcterms:created>
  <dcterms:modified xsi:type="dcterms:W3CDTF">2024-02-26T04:27:07Z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04D19AE98BCC4113BC0F146FEB1CF8A8_11</vt:lpwstr>
  </property>
  <property fmtid="{D5CDD505-2E9C-101B-9397-08002B2CF9AE}" pid="3" name="KSOProductBuildVer">
    <vt:lpwstr>2052-12.1.0.16388</vt:lpwstr>
  </property>
</Properties>
</file>