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消泡剂项目计划设计方案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0" w:history="1">
        <w:r>
          <w:rPr>
            <w:rFonts w:ascii="仿宋" w:eastAsia="仿宋" w:hAnsi="仿宋" w:cs="仿宋" w:hint="eastAsia"/>
            <w:lang w:eastAsia="zh-CN"/>
          </w:rPr>
          <w:t>概论</w:t>
        </w:r>
        <w:r>
          <w:tab/>
        </w:r>
        <w:r>
          <w:fldChar w:fldCharType="begin"/>
        </w:r>
        <w:r>
          <w:instrText xml:space="preserve"> PAGEREF _Toc1250 \h </w:instrText>
        </w:r>
        <w:r>
          <w:fldChar w:fldCharType="separate"/>
        </w:r>
        <w:r>
          <w:t>3</w:t>
        </w:r>
        <w:r>
          <w:fldChar w:fldCharType="end"/>
        </w:r>
      </w:hyperlink>
    </w:p>
    <w:p>
      <w:pPr>
        <w:pStyle w:val="TOC1"/>
        <w:tabs>
          <w:tab w:val="right" w:leader="dot" w:pos="8306"/>
        </w:tabs>
      </w:pPr>
      <w:hyperlink w:anchor="_Toc24160" w:history="1">
        <w:r>
          <w:rPr>
            <w:rFonts w:ascii="仿宋" w:eastAsia="仿宋" w:hAnsi="仿宋" w:cs="仿宋" w:hint="eastAsia"/>
            <w:lang w:eastAsia="zh-CN"/>
          </w:rPr>
          <w:t>一、消泡剂项目概论</w:t>
        </w:r>
        <w:r>
          <w:tab/>
        </w:r>
        <w:r>
          <w:fldChar w:fldCharType="begin"/>
        </w:r>
        <w:r>
          <w:instrText xml:space="preserve"> PAGEREF _Toc24160 \h </w:instrText>
        </w:r>
        <w:r>
          <w:fldChar w:fldCharType="separate"/>
        </w:r>
        <w:r>
          <w:t>3</w:t>
        </w:r>
        <w:r>
          <w:fldChar w:fldCharType="end"/>
        </w:r>
      </w:hyperlink>
    </w:p>
    <w:p>
      <w:pPr>
        <w:pStyle w:val="TOC2"/>
        <w:tabs>
          <w:tab w:val="right" w:leader="dot" w:pos="8306"/>
        </w:tabs>
      </w:pPr>
      <w:hyperlink w:anchor="_Toc4887" w:history="1">
        <w:r>
          <w:rPr>
            <w:rFonts w:ascii="仿宋" w:eastAsia="仿宋" w:hAnsi="仿宋" w:cs="仿宋" w:hint="eastAsia"/>
            <w:lang w:eastAsia="zh-CN"/>
          </w:rPr>
          <w:t>(一)、消泡剂项目概况</w:t>
        </w:r>
        <w:r>
          <w:tab/>
        </w:r>
        <w:r>
          <w:fldChar w:fldCharType="begin"/>
        </w:r>
        <w:r>
          <w:instrText xml:space="preserve"> PAGEREF _Toc4887 \h </w:instrText>
        </w:r>
        <w:r>
          <w:fldChar w:fldCharType="separate"/>
        </w:r>
        <w:r>
          <w:t>3</w:t>
        </w:r>
        <w:r>
          <w:fldChar w:fldCharType="end"/>
        </w:r>
      </w:hyperlink>
    </w:p>
    <w:p>
      <w:pPr>
        <w:pStyle w:val="TOC2"/>
        <w:tabs>
          <w:tab w:val="right" w:leader="dot" w:pos="8306"/>
        </w:tabs>
      </w:pPr>
      <w:hyperlink w:anchor="_Toc17036" w:history="1">
        <w:r>
          <w:rPr>
            <w:rFonts w:ascii="仿宋" w:eastAsia="仿宋" w:hAnsi="仿宋" w:cs="仿宋" w:hint="eastAsia"/>
            <w:lang w:eastAsia="zh-CN"/>
          </w:rPr>
          <w:t>(二)、消泡剂项目目标</w:t>
        </w:r>
        <w:r>
          <w:tab/>
        </w:r>
        <w:r>
          <w:fldChar w:fldCharType="begin"/>
        </w:r>
        <w:r>
          <w:instrText xml:space="preserve"> PAGEREF _Toc17036 \h </w:instrText>
        </w:r>
        <w:r>
          <w:fldChar w:fldCharType="separate"/>
        </w:r>
        <w:r>
          <w:t>5</w:t>
        </w:r>
        <w:r>
          <w:fldChar w:fldCharType="end"/>
        </w:r>
      </w:hyperlink>
    </w:p>
    <w:p>
      <w:pPr>
        <w:pStyle w:val="TOC2"/>
        <w:tabs>
          <w:tab w:val="right" w:leader="dot" w:pos="8306"/>
        </w:tabs>
      </w:pPr>
      <w:hyperlink w:anchor="_Toc22484" w:history="1">
        <w:r>
          <w:rPr>
            <w:rFonts w:ascii="仿宋" w:eastAsia="仿宋" w:hAnsi="仿宋" w:cs="仿宋" w:hint="eastAsia"/>
            <w:lang w:eastAsia="zh-CN"/>
          </w:rPr>
          <w:t>(三)、消泡剂项目提出的理由</w:t>
        </w:r>
        <w:r>
          <w:tab/>
        </w:r>
        <w:r>
          <w:fldChar w:fldCharType="begin"/>
        </w:r>
        <w:r>
          <w:instrText xml:space="preserve"> PAGEREF _Toc22484 \h </w:instrText>
        </w:r>
        <w:r>
          <w:fldChar w:fldCharType="separate"/>
        </w:r>
        <w:r>
          <w:t>6</w:t>
        </w:r>
        <w:r>
          <w:fldChar w:fldCharType="end"/>
        </w:r>
      </w:hyperlink>
    </w:p>
    <w:p>
      <w:pPr>
        <w:pStyle w:val="TOC2"/>
        <w:tabs>
          <w:tab w:val="right" w:leader="dot" w:pos="8306"/>
        </w:tabs>
      </w:pPr>
      <w:hyperlink w:anchor="_Toc18359" w:history="1">
        <w:r>
          <w:rPr>
            <w:rFonts w:ascii="仿宋" w:eastAsia="仿宋" w:hAnsi="仿宋" w:cs="仿宋" w:hint="eastAsia"/>
            <w:lang w:eastAsia="zh-CN"/>
          </w:rPr>
          <w:t>(四)、消泡剂项目意义</w:t>
        </w:r>
        <w:r>
          <w:tab/>
        </w:r>
        <w:r>
          <w:fldChar w:fldCharType="begin"/>
        </w:r>
        <w:r>
          <w:instrText xml:space="preserve"> PAGEREF _Toc18359 \h </w:instrText>
        </w:r>
        <w:r>
          <w:fldChar w:fldCharType="separate"/>
        </w:r>
        <w:r>
          <w:t>8</w:t>
        </w:r>
        <w:r>
          <w:fldChar w:fldCharType="end"/>
        </w:r>
      </w:hyperlink>
    </w:p>
    <w:p>
      <w:pPr>
        <w:pStyle w:val="TOC2"/>
        <w:tabs>
          <w:tab w:val="right" w:leader="dot" w:pos="8306"/>
        </w:tabs>
      </w:pPr>
      <w:hyperlink w:anchor="_Toc22731" w:history="1">
        <w:r>
          <w:rPr>
            <w:rFonts w:ascii="仿宋" w:eastAsia="仿宋" w:hAnsi="仿宋" w:cs="仿宋" w:hint="eastAsia"/>
            <w:lang w:eastAsia="zh-CN"/>
          </w:rPr>
          <w:t>(五)、消泡剂项目背景</w:t>
        </w:r>
        <w:r>
          <w:tab/>
        </w:r>
        <w:r>
          <w:fldChar w:fldCharType="begin"/>
        </w:r>
        <w:r>
          <w:instrText xml:space="preserve"> PAGEREF _Toc22731 \h </w:instrText>
        </w:r>
        <w:r>
          <w:fldChar w:fldCharType="separate"/>
        </w:r>
        <w:r>
          <w:t>8</w:t>
        </w:r>
        <w:r>
          <w:fldChar w:fldCharType="end"/>
        </w:r>
      </w:hyperlink>
    </w:p>
    <w:p>
      <w:pPr>
        <w:pStyle w:val="TOC1"/>
        <w:tabs>
          <w:tab w:val="right" w:leader="dot" w:pos="8306"/>
        </w:tabs>
      </w:pPr>
      <w:hyperlink w:anchor="_Toc29574" w:history="1">
        <w:r>
          <w:rPr>
            <w:rFonts w:ascii="仿宋" w:eastAsia="仿宋" w:hAnsi="仿宋" w:cs="仿宋" w:hint="eastAsia"/>
            <w:lang w:eastAsia="zh-CN"/>
          </w:rPr>
          <w:t>二、消泡剂项目土建工程</w:t>
        </w:r>
        <w:r>
          <w:tab/>
        </w:r>
        <w:r>
          <w:fldChar w:fldCharType="begin"/>
        </w:r>
        <w:r>
          <w:instrText xml:space="preserve"> PAGEREF _Toc29574 \h </w:instrText>
        </w:r>
        <w:r>
          <w:fldChar w:fldCharType="separate"/>
        </w:r>
        <w:r>
          <w:t>9</w:t>
        </w:r>
        <w:r>
          <w:fldChar w:fldCharType="end"/>
        </w:r>
      </w:hyperlink>
    </w:p>
    <w:p>
      <w:pPr>
        <w:pStyle w:val="TOC2"/>
        <w:tabs>
          <w:tab w:val="right" w:leader="dot" w:pos="8306"/>
        </w:tabs>
      </w:pPr>
      <w:hyperlink w:anchor="_Toc10469" w:history="1">
        <w:r>
          <w:rPr>
            <w:rFonts w:ascii="仿宋" w:eastAsia="仿宋" w:hAnsi="仿宋" w:cs="仿宋" w:hint="eastAsia"/>
            <w:lang w:eastAsia="zh-CN"/>
          </w:rPr>
          <w:t>(一)、建筑工程设计原则</w:t>
        </w:r>
        <w:r>
          <w:tab/>
        </w:r>
        <w:r>
          <w:fldChar w:fldCharType="begin"/>
        </w:r>
        <w:r>
          <w:instrText xml:space="preserve"> PAGEREF _Toc10469 \h </w:instrText>
        </w:r>
        <w:r>
          <w:fldChar w:fldCharType="separate"/>
        </w:r>
        <w:r>
          <w:t>9</w:t>
        </w:r>
        <w:r>
          <w:fldChar w:fldCharType="end"/>
        </w:r>
      </w:hyperlink>
    </w:p>
    <w:p>
      <w:pPr>
        <w:pStyle w:val="TOC2"/>
        <w:tabs>
          <w:tab w:val="right" w:leader="dot" w:pos="8306"/>
        </w:tabs>
      </w:pPr>
      <w:hyperlink w:anchor="_Toc27076" w:history="1">
        <w:r>
          <w:rPr>
            <w:rFonts w:ascii="仿宋" w:eastAsia="仿宋" w:hAnsi="仿宋" w:cs="仿宋" w:hint="eastAsia"/>
            <w:lang w:eastAsia="zh-CN"/>
          </w:rPr>
          <w:t>(二)、土建工程设计年限及安全等级</w:t>
        </w:r>
        <w:r>
          <w:tab/>
        </w:r>
        <w:r>
          <w:fldChar w:fldCharType="begin"/>
        </w:r>
        <w:r>
          <w:instrText xml:space="preserve"> PAGEREF _Toc27076 \h </w:instrText>
        </w:r>
        <w:r>
          <w:fldChar w:fldCharType="separate"/>
        </w:r>
        <w:r>
          <w:t>10</w:t>
        </w:r>
        <w:r>
          <w:fldChar w:fldCharType="end"/>
        </w:r>
      </w:hyperlink>
    </w:p>
    <w:p>
      <w:pPr>
        <w:pStyle w:val="TOC2"/>
        <w:tabs>
          <w:tab w:val="right" w:leader="dot" w:pos="8306"/>
        </w:tabs>
      </w:pPr>
      <w:hyperlink w:anchor="_Toc28446" w:history="1">
        <w:r>
          <w:rPr>
            <w:rFonts w:ascii="仿宋" w:eastAsia="仿宋" w:hAnsi="仿宋" w:cs="仿宋" w:hint="eastAsia"/>
            <w:lang w:eastAsia="zh-CN"/>
          </w:rPr>
          <w:t>(三)、建筑工程设计总体要求</w:t>
        </w:r>
        <w:r>
          <w:tab/>
        </w:r>
        <w:r>
          <w:fldChar w:fldCharType="begin"/>
        </w:r>
        <w:r>
          <w:instrText xml:space="preserve"> PAGEREF _Toc28446 \h </w:instrText>
        </w:r>
        <w:r>
          <w:fldChar w:fldCharType="separate"/>
        </w:r>
        <w:r>
          <w:t>12</w:t>
        </w:r>
        <w:r>
          <w:fldChar w:fldCharType="end"/>
        </w:r>
      </w:hyperlink>
    </w:p>
    <w:p>
      <w:pPr>
        <w:pStyle w:val="TOC2"/>
        <w:tabs>
          <w:tab w:val="right" w:leader="dot" w:pos="8306"/>
        </w:tabs>
      </w:pPr>
      <w:hyperlink w:anchor="_Toc1629" w:history="1">
        <w:r>
          <w:rPr>
            <w:rFonts w:ascii="仿宋" w:eastAsia="仿宋" w:hAnsi="仿宋" w:cs="仿宋" w:hint="eastAsia"/>
            <w:lang w:eastAsia="zh-CN"/>
          </w:rPr>
          <w:t>(四)、土建工程建设指标</w:t>
        </w:r>
        <w:r>
          <w:tab/>
        </w:r>
        <w:r>
          <w:fldChar w:fldCharType="begin"/>
        </w:r>
        <w:r>
          <w:instrText xml:space="preserve"> PAGEREF _Toc1629 \h </w:instrText>
        </w:r>
        <w:r>
          <w:fldChar w:fldCharType="separate"/>
        </w:r>
        <w:r>
          <w:t>12</w:t>
        </w:r>
        <w:r>
          <w:fldChar w:fldCharType="end"/>
        </w:r>
      </w:hyperlink>
    </w:p>
    <w:p>
      <w:pPr>
        <w:pStyle w:val="TOC1"/>
        <w:tabs>
          <w:tab w:val="right" w:leader="dot" w:pos="8306"/>
        </w:tabs>
      </w:pPr>
      <w:hyperlink w:anchor="_Toc3367" w:history="1">
        <w:r>
          <w:rPr>
            <w:rFonts w:ascii="仿宋" w:eastAsia="仿宋" w:hAnsi="仿宋" w:cs="仿宋" w:hint="eastAsia"/>
            <w:lang w:eastAsia="zh-CN"/>
          </w:rPr>
          <w:t>三、市场分析、调研</w:t>
        </w:r>
        <w:r>
          <w:tab/>
        </w:r>
        <w:r>
          <w:fldChar w:fldCharType="begin"/>
        </w:r>
        <w:r>
          <w:instrText xml:space="preserve"> PAGEREF _Toc3367 \h </w:instrText>
        </w:r>
        <w:r>
          <w:fldChar w:fldCharType="separate"/>
        </w:r>
        <w:r>
          <w:t>13</w:t>
        </w:r>
        <w:r>
          <w:fldChar w:fldCharType="end"/>
        </w:r>
      </w:hyperlink>
    </w:p>
    <w:p>
      <w:pPr>
        <w:pStyle w:val="TOC2"/>
        <w:tabs>
          <w:tab w:val="right" w:leader="dot" w:pos="8306"/>
        </w:tabs>
      </w:pPr>
      <w:hyperlink w:anchor="_Toc3045" w:history="1">
        <w:r>
          <w:rPr>
            <w:rFonts w:ascii="仿宋" w:eastAsia="仿宋" w:hAnsi="仿宋" w:cs="仿宋" w:hint="eastAsia"/>
            <w:lang w:eastAsia="zh-CN"/>
          </w:rPr>
          <w:t>(一)、消泡剂行业分析</w:t>
        </w:r>
        <w:r>
          <w:tab/>
        </w:r>
        <w:r>
          <w:fldChar w:fldCharType="begin"/>
        </w:r>
        <w:r>
          <w:instrText xml:space="preserve"> PAGEREF _Toc3045 \h </w:instrText>
        </w:r>
        <w:r>
          <w:fldChar w:fldCharType="separate"/>
        </w:r>
        <w:r>
          <w:t>13</w:t>
        </w:r>
        <w:r>
          <w:fldChar w:fldCharType="end"/>
        </w:r>
      </w:hyperlink>
    </w:p>
    <w:p>
      <w:pPr>
        <w:pStyle w:val="TOC2"/>
        <w:tabs>
          <w:tab w:val="right" w:leader="dot" w:pos="8306"/>
        </w:tabs>
      </w:pPr>
      <w:hyperlink w:anchor="_Toc11333" w:history="1">
        <w:r>
          <w:rPr>
            <w:rFonts w:ascii="仿宋" w:eastAsia="仿宋" w:hAnsi="仿宋" w:cs="仿宋" w:hint="eastAsia"/>
            <w:lang w:eastAsia="zh-CN"/>
          </w:rPr>
          <w:t>(二)、消泡剂市场分析预测</w:t>
        </w:r>
        <w:r>
          <w:tab/>
        </w:r>
        <w:r>
          <w:fldChar w:fldCharType="begin"/>
        </w:r>
        <w:r>
          <w:instrText xml:space="preserve"> PAGEREF _Toc11333 \h </w:instrText>
        </w:r>
        <w:r>
          <w:fldChar w:fldCharType="separate"/>
        </w:r>
        <w:r>
          <w:t>13</w:t>
        </w:r>
        <w:r>
          <w:fldChar w:fldCharType="end"/>
        </w:r>
      </w:hyperlink>
    </w:p>
    <w:p>
      <w:pPr>
        <w:pStyle w:val="TOC1"/>
        <w:tabs>
          <w:tab w:val="right" w:leader="dot" w:pos="8306"/>
        </w:tabs>
      </w:pPr>
      <w:hyperlink w:anchor="_Toc13192" w:history="1">
        <w:r>
          <w:rPr>
            <w:rFonts w:ascii="仿宋" w:eastAsia="仿宋" w:hAnsi="仿宋" w:cs="仿宋" w:hint="eastAsia"/>
            <w:lang w:eastAsia="zh-CN"/>
          </w:rPr>
          <w:t>四、消泡剂项目文档管理</w:t>
        </w:r>
        <w:r>
          <w:tab/>
        </w:r>
        <w:r>
          <w:fldChar w:fldCharType="begin"/>
        </w:r>
        <w:r>
          <w:instrText xml:space="preserve"> PAGEREF _Toc13192 \h </w:instrText>
        </w:r>
        <w:r>
          <w:fldChar w:fldCharType="separate"/>
        </w:r>
        <w:r>
          <w:t>14</w:t>
        </w:r>
        <w:r>
          <w:fldChar w:fldCharType="end"/>
        </w:r>
      </w:hyperlink>
    </w:p>
    <w:p>
      <w:pPr>
        <w:pStyle w:val="TOC2"/>
        <w:tabs>
          <w:tab w:val="right" w:leader="dot" w:pos="8306"/>
        </w:tabs>
      </w:pPr>
      <w:hyperlink w:anchor="_Toc27145" w:history="1">
        <w:r>
          <w:rPr>
            <w:rFonts w:ascii="仿宋" w:eastAsia="仿宋" w:hAnsi="仿宋" w:cs="仿宋" w:hint="eastAsia"/>
            <w:lang w:eastAsia="zh-CN"/>
          </w:rPr>
          <w:t>(一)、文档编制与审查</w:t>
        </w:r>
        <w:r>
          <w:tab/>
        </w:r>
        <w:r>
          <w:fldChar w:fldCharType="begin"/>
        </w:r>
        <w:r>
          <w:instrText xml:space="preserve"> PAGEREF _Toc27145 \h </w:instrText>
        </w:r>
        <w:r>
          <w:fldChar w:fldCharType="separate"/>
        </w:r>
        <w:r>
          <w:t>14</w:t>
        </w:r>
        <w:r>
          <w:fldChar w:fldCharType="end"/>
        </w:r>
      </w:hyperlink>
    </w:p>
    <w:p>
      <w:pPr>
        <w:pStyle w:val="TOC2"/>
        <w:tabs>
          <w:tab w:val="right" w:leader="dot" w:pos="8306"/>
        </w:tabs>
      </w:pPr>
      <w:hyperlink w:anchor="_Toc4444" w:history="1">
        <w:r>
          <w:rPr>
            <w:rFonts w:ascii="仿宋" w:eastAsia="仿宋" w:hAnsi="仿宋" w:cs="仿宋" w:hint="eastAsia"/>
            <w:lang w:eastAsia="zh-CN"/>
          </w:rPr>
          <w:t>(二)、文档发布与分发</w:t>
        </w:r>
        <w:r>
          <w:tab/>
        </w:r>
        <w:r>
          <w:fldChar w:fldCharType="begin"/>
        </w:r>
        <w:r>
          <w:instrText xml:space="preserve"> PAGEREF _Toc4444 \h </w:instrText>
        </w:r>
        <w:r>
          <w:fldChar w:fldCharType="separate"/>
        </w:r>
        <w:r>
          <w:t>16</w:t>
        </w:r>
        <w:r>
          <w:fldChar w:fldCharType="end"/>
        </w:r>
      </w:hyperlink>
    </w:p>
    <w:p>
      <w:pPr>
        <w:pStyle w:val="TOC2"/>
        <w:tabs>
          <w:tab w:val="right" w:leader="dot" w:pos="8306"/>
        </w:tabs>
      </w:pPr>
      <w:hyperlink w:anchor="_Toc27596" w:history="1">
        <w:r>
          <w:rPr>
            <w:rFonts w:ascii="仿宋" w:eastAsia="仿宋" w:hAnsi="仿宋" w:cs="仿宋" w:hint="eastAsia"/>
            <w:lang w:eastAsia="zh-CN"/>
          </w:rPr>
          <w:t>(三)、文档存档与归档</w:t>
        </w:r>
        <w:r>
          <w:tab/>
        </w:r>
        <w:r>
          <w:fldChar w:fldCharType="begin"/>
        </w:r>
        <w:r>
          <w:instrText xml:space="preserve"> PAGEREF _Toc27596 \h </w:instrText>
        </w:r>
        <w:r>
          <w:fldChar w:fldCharType="separate"/>
        </w:r>
        <w:r>
          <w:t>16</w:t>
        </w:r>
        <w:r>
          <w:fldChar w:fldCharType="end"/>
        </w:r>
      </w:hyperlink>
    </w:p>
    <w:p>
      <w:pPr>
        <w:pStyle w:val="TOC1"/>
        <w:tabs>
          <w:tab w:val="right" w:leader="dot" w:pos="8306"/>
        </w:tabs>
      </w:pPr>
      <w:hyperlink w:anchor="_Toc6255" w:history="1">
        <w:r>
          <w:rPr>
            <w:rFonts w:ascii="仿宋" w:eastAsia="仿宋" w:hAnsi="仿宋" w:cs="仿宋" w:hint="eastAsia"/>
            <w:lang w:eastAsia="zh-CN"/>
          </w:rPr>
          <w:t>五、消泡剂项目可持续发展</w:t>
        </w:r>
        <w:r>
          <w:tab/>
        </w:r>
        <w:r>
          <w:fldChar w:fldCharType="begin"/>
        </w:r>
        <w:r>
          <w:instrText xml:space="preserve"> PAGEREF _Toc6255 \h </w:instrText>
        </w:r>
        <w:r>
          <w:fldChar w:fldCharType="separate"/>
        </w:r>
        <w:r>
          <w:t>18</w:t>
        </w:r>
        <w:r>
          <w:fldChar w:fldCharType="end"/>
        </w:r>
      </w:hyperlink>
    </w:p>
    <w:p>
      <w:pPr>
        <w:pStyle w:val="TOC2"/>
        <w:tabs>
          <w:tab w:val="right" w:leader="dot" w:pos="8306"/>
        </w:tabs>
      </w:pPr>
      <w:hyperlink w:anchor="_Toc5917" w:history="1">
        <w:r>
          <w:rPr>
            <w:rFonts w:ascii="仿宋" w:eastAsia="仿宋" w:hAnsi="仿宋" w:cs="仿宋" w:hint="eastAsia"/>
            <w:lang w:eastAsia="zh-CN"/>
          </w:rPr>
          <w:t>(一)、可持续战略与实践</w:t>
        </w:r>
        <w:r>
          <w:tab/>
        </w:r>
        <w:r>
          <w:fldChar w:fldCharType="begin"/>
        </w:r>
        <w:r>
          <w:instrText xml:space="preserve"> PAGEREF _Toc5917 \h </w:instrText>
        </w:r>
        <w:r>
          <w:fldChar w:fldCharType="separate"/>
        </w:r>
        <w:r>
          <w:t>18</w:t>
        </w:r>
        <w:r>
          <w:fldChar w:fldCharType="end"/>
        </w:r>
      </w:hyperlink>
    </w:p>
    <w:p>
      <w:pPr>
        <w:pStyle w:val="TOC2"/>
        <w:tabs>
          <w:tab w:val="right" w:leader="dot" w:pos="8306"/>
        </w:tabs>
      </w:pPr>
      <w:hyperlink w:anchor="_Toc9216" w:history="1">
        <w:r>
          <w:rPr>
            <w:rFonts w:ascii="仿宋" w:eastAsia="仿宋" w:hAnsi="仿宋" w:cs="仿宋" w:hint="eastAsia"/>
            <w:lang w:eastAsia="zh-CN"/>
          </w:rPr>
          <w:t>(二)、环保与社会责任</w:t>
        </w:r>
        <w:r>
          <w:tab/>
        </w:r>
        <w:r>
          <w:fldChar w:fldCharType="begin"/>
        </w:r>
        <w:r>
          <w:instrText xml:space="preserve"> PAGEREF _Toc9216 \h </w:instrText>
        </w:r>
        <w:r>
          <w:fldChar w:fldCharType="separate"/>
        </w:r>
        <w:r>
          <w:t>18</w:t>
        </w:r>
        <w:r>
          <w:fldChar w:fldCharType="end"/>
        </w:r>
      </w:hyperlink>
    </w:p>
    <w:p>
      <w:pPr>
        <w:pStyle w:val="TOC1"/>
        <w:tabs>
          <w:tab w:val="right" w:leader="dot" w:pos="8306"/>
        </w:tabs>
      </w:pPr>
      <w:hyperlink w:anchor="_Toc24190" w:history="1">
        <w:r>
          <w:rPr>
            <w:rFonts w:ascii="仿宋" w:eastAsia="仿宋" w:hAnsi="仿宋" w:cs="仿宋" w:hint="eastAsia"/>
            <w:lang w:eastAsia="zh-CN"/>
          </w:rPr>
          <w:t>六、产品规划分析</w:t>
        </w:r>
        <w:r>
          <w:tab/>
        </w:r>
        <w:r>
          <w:fldChar w:fldCharType="begin"/>
        </w:r>
        <w:r>
          <w:instrText xml:space="preserve"> PAGEREF _Toc24190 \h </w:instrText>
        </w:r>
        <w:r>
          <w:fldChar w:fldCharType="separate"/>
        </w:r>
        <w:r>
          <w:t>19</w:t>
        </w:r>
        <w:r>
          <w:fldChar w:fldCharType="end"/>
        </w:r>
      </w:hyperlink>
    </w:p>
    <w:p>
      <w:pPr>
        <w:pStyle w:val="TOC2"/>
        <w:tabs>
          <w:tab w:val="right" w:leader="dot" w:pos="8306"/>
        </w:tabs>
      </w:pPr>
      <w:hyperlink w:anchor="_Toc22469" w:history="1">
        <w:r>
          <w:rPr>
            <w:rFonts w:ascii="仿宋" w:eastAsia="仿宋" w:hAnsi="仿宋" w:cs="仿宋" w:hint="eastAsia"/>
            <w:lang w:eastAsia="zh-CN"/>
          </w:rPr>
          <w:t>(一)、产品规划</w:t>
        </w:r>
        <w:r>
          <w:tab/>
        </w:r>
        <w:r>
          <w:fldChar w:fldCharType="begin"/>
        </w:r>
        <w:r>
          <w:instrText xml:space="preserve"> PAGEREF _Toc22469 \h </w:instrText>
        </w:r>
        <w:r>
          <w:fldChar w:fldCharType="separate"/>
        </w:r>
        <w:r>
          <w:t>19</w:t>
        </w:r>
        <w:r>
          <w:fldChar w:fldCharType="end"/>
        </w:r>
      </w:hyperlink>
    </w:p>
    <w:p>
      <w:pPr>
        <w:pStyle w:val="TOC2"/>
        <w:tabs>
          <w:tab w:val="right" w:leader="dot" w:pos="8306"/>
        </w:tabs>
      </w:pPr>
      <w:hyperlink w:anchor="_Toc19743" w:history="1">
        <w:r>
          <w:rPr>
            <w:rFonts w:ascii="仿宋" w:eastAsia="仿宋" w:hAnsi="仿宋" w:cs="仿宋" w:hint="eastAsia"/>
            <w:lang w:eastAsia="zh-CN"/>
          </w:rPr>
          <w:t>(二)、建设规模</w:t>
        </w:r>
        <w:r>
          <w:tab/>
        </w:r>
        <w:r>
          <w:fldChar w:fldCharType="begin"/>
        </w:r>
        <w:r>
          <w:instrText xml:space="preserve"> PAGEREF _Toc19743 \h </w:instrText>
        </w:r>
        <w:r>
          <w:fldChar w:fldCharType="separate"/>
        </w:r>
        <w:r>
          <w:t>20</w:t>
        </w:r>
        <w:r>
          <w:fldChar w:fldCharType="end"/>
        </w:r>
      </w:hyperlink>
    </w:p>
    <w:p>
      <w:pPr>
        <w:pStyle w:val="TOC1"/>
        <w:tabs>
          <w:tab w:val="right" w:leader="dot" w:pos="8306"/>
        </w:tabs>
      </w:pPr>
      <w:hyperlink w:anchor="_Toc30514" w:history="1">
        <w:r>
          <w:rPr>
            <w:rFonts w:ascii="仿宋" w:eastAsia="仿宋" w:hAnsi="仿宋" w:cs="仿宋" w:hint="eastAsia"/>
            <w:lang w:eastAsia="zh-CN"/>
          </w:rPr>
          <w:t>七、消泡剂项目环境影响分析</w:t>
        </w:r>
        <w:r>
          <w:tab/>
        </w:r>
        <w:r>
          <w:fldChar w:fldCharType="begin"/>
        </w:r>
        <w:r>
          <w:instrText xml:space="preserve"> PAGEREF _Toc30514 \h </w:instrText>
        </w:r>
        <w:r>
          <w:fldChar w:fldCharType="separate"/>
        </w:r>
        <w:r>
          <w:t>21</w:t>
        </w:r>
        <w:r>
          <w:fldChar w:fldCharType="end"/>
        </w:r>
      </w:hyperlink>
    </w:p>
    <w:p>
      <w:pPr>
        <w:pStyle w:val="TOC2"/>
        <w:tabs>
          <w:tab w:val="right" w:leader="dot" w:pos="8306"/>
        </w:tabs>
      </w:pPr>
      <w:hyperlink w:anchor="_Toc4484" w:history="1">
        <w:r>
          <w:rPr>
            <w:rFonts w:ascii="仿宋" w:eastAsia="仿宋" w:hAnsi="仿宋" w:cs="仿宋" w:hint="eastAsia"/>
            <w:lang w:eastAsia="zh-CN"/>
          </w:rPr>
          <w:t>(一)、建设区域环境质量现状</w:t>
        </w:r>
        <w:r>
          <w:tab/>
        </w:r>
        <w:r>
          <w:fldChar w:fldCharType="begin"/>
        </w:r>
        <w:r>
          <w:instrText xml:space="preserve"> PAGEREF _Toc4484 \h </w:instrText>
        </w:r>
        <w:r>
          <w:fldChar w:fldCharType="separate"/>
        </w:r>
        <w:r>
          <w:t>21</w:t>
        </w:r>
        <w:r>
          <w:fldChar w:fldCharType="end"/>
        </w:r>
      </w:hyperlink>
    </w:p>
    <w:p>
      <w:pPr>
        <w:pStyle w:val="TOC2"/>
        <w:tabs>
          <w:tab w:val="right" w:leader="dot" w:pos="8306"/>
        </w:tabs>
      </w:pPr>
      <w:hyperlink w:anchor="_Toc5144" w:history="1">
        <w:r>
          <w:rPr>
            <w:rFonts w:ascii="仿宋" w:eastAsia="仿宋" w:hAnsi="仿宋" w:cs="仿宋" w:hint="eastAsia"/>
            <w:lang w:eastAsia="zh-CN"/>
          </w:rPr>
          <w:t>(二)、建设期环境保护</w:t>
        </w:r>
        <w:r>
          <w:tab/>
        </w:r>
        <w:r>
          <w:fldChar w:fldCharType="begin"/>
        </w:r>
        <w:r>
          <w:instrText xml:space="preserve"> PAGEREF _Toc5144 \h </w:instrText>
        </w:r>
        <w:r>
          <w:fldChar w:fldCharType="separate"/>
        </w:r>
        <w:r>
          <w:t>22</w:t>
        </w:r>
        <w:r>
          <w:fldChar w:fldCharType="end"/>
        </w:r>
      </w:hyperlink>
    </w:p>
    <w:p>
      <w:pPr>
        <w:pStyle w:val="TOC2"/>
        <w:tabs>
          <w:tab w:val="right" w:leader="dot" w:pos="8306"/>
        </w:tabs>
      </w:pPr>
      <w:hyperlink w:anchor="_Toc1586" w:history="1">
        <w:r>
          <w:rPr>
            <w:rFonts w:ascii="仿宋" w:eastAsia="仿宋" w:hAnsi="仿宋" w:cs="仿宋" w:hint="eastAsia"/>
            <w:lang w:eastAsia="zh-CN"/>
          </w:rPr>
          <w:t>(三)、运营期环境保护</w:t>
        </w:r>
        <w:r>
          <w:tab/>
        </w:r>
        <w:r>
          <w:fldChar w:fldCharType="begin"/>
        </w:r>
        <w:r>
          <w:instrText xml:space="preserve"> PAGEREF _Toc1586 \h </w:instrText>
        </w:r>
        <w:r>
          <w:fldChar w:fldCharType="separate"/>
        </w:r>
        <w:r>
          <w:t>24</w:t>
        </w:r>
        <w:r>
          <w:fldChar w:fldCharType="end"/>
        </w:r>
      </w:hyperlink>
    </w:p>
    <w:p>
      <w:pPr>
        <w:pStyle w:val="TOC2"/>
        <w:tabs>
          <w:tab w:val="right" w:leader="dot" w:pos="8306"/>
        </w:tabs>
      </w:pPr>
      <w:hyperlink w:anchor="_Toc14099" w:history="1">
        <w:r>
          <w:rPr>
            <w:rFonts w:ascii="仿宋" w:eastAsia="仿宋" w:hAnsi="仿宋" w:cs="仿宋" w:hint="eastAsia"/>
            <w:lang w:eastAsia="zh-CN"/>
          </w:rPr>
          <w:t>(四)、消泡剂项目建设对区域经济的影响</w:t>
        </w:r>
        <w:r>
          <w:tab/>
        </w:r>
        <w:r>
          <w:fldChar w:fldCharType="begin"/>
        </w:r>
        <w:r>
          <w:instrText xml:space="preserve"> PAGEREF _Toc14099 \h </w:instrText>
        </w:r>
        <w:r>
          <w:fldChar w:fldCharType="separate"/>
        </w:r>
        <w:r>
          <w:t>25</w:t>
        </w:r>
        <w:r>
          <w:fldChar w:fldCharType="end"/>
        </w:r>
      </w:hyperlink>
    </w:p>
    <w:p>
      <w:pPr>
        <w:pStyle w:val="TOC2"/>
        <w:tabs>
          <w:tab w:val="right" w:leader="dot" w:pos="8306"/>
        </w:tabs>
      </w:pPr>
      <w:hyperlink w:anchor="_Toc28881" w:history="1">
        <w:r>
          <w:rPr>
            <w:rFonts w:ascii="仿宋" w:eastAsia="仿宋" w:hAnsi="仿宋" w:cs="仿宋" w:hint="eastAsia"/>
            <w:lang w:eastAsia="zh-CN"/>
          </w:rPr>
          <w:t>(五)、废弃物处理</w:t>
        </w:r>
        <w:r>
          <w:tab/>
        </w:r>
        <w:r>
          <w:fldChar w:fldCharType="begin"/>
        </w:r>
        <w:r>
          <w:instrText xml:space="preserve"> PAGEREF _Toc28881 \h </w:instrText>
        </w:r>
        <w:r>
          <w:fldChar w:fldCharType="separate"/>
        </w:r>
        <w:r>
          <w:t>27</w:t>
        </w:r>
        <w:r>
          <w:fldChar w:fldCharType="end"/>
        </w:r>
      </w:hyperlink>
    </w:p>
    <w:p>
      <w:pPr>
        <w:pStyle w:val="TOC2"/>
        <w:tabs>
          <w:tab w:val="right" w:leader="dot" w:pos="8306"/>
        </w:tabs>
      </w:pPr>
      <w:hyperlink w:anchor="_Toc30886" w:history="1">
        <w:r>
          <w:rPr>
            <w:rFonts w:ascii="仿宋" w:eastAsia="仿宋" w:hAnsi="仿宋" w:cs="仿宋" w:hint="eastAsia"/>
            <w:lang w:eastAsia="zh-CN"/>
          </w:rPr>
          <w:t>(六)、特殊环境影响分析</w:t>
        </w:r>
        <w:r>
          <w:tab/>
        </w:r>
        <w:r>
          <w:fldChar w:fldCharType="begin"/>
        </w:r>
        <w:r>
          <w:instrText xml:space="preserve"> PAGEREF _Toc30886 \h </w:instrText>
        </w:r>
        <w:r>
          <w:fldChar w:fldCharType="separate"/>
        </w:r>
        <w:r>
          <w:t>28</w:t>
        </w:r>
        <w:r>
          <w:fldChar w:fldCharType="end"/>
        </w:r>
      </w:hyperlink>
    </w:p>
    <w:p>
      <w:pPr>
        <w:pStyle w:val="TOC2"/>
        <w:tabs>
          <w:tab w:val="right" w:leader="dot" w:pos="8306"/>
        </w:tabs>
      </w:pPr>
      <w:hyperlink w:anchor="_Toc13164" w:history="1">
        <w:r>
          <w:rPr>
            <w:rFonts w:ascii="仿宋" w:eastAsia="仿宋" w:hAnsi="仿宋" w:cs="仿宋" w:hint="eastAsia"/>
            <w:lang w:eastAsia="zh-CN"/>
          </w:rPr>
          <w:t>(七)、清洁生产</w:t>
        </w:r>
        <w:r>
          <w:tab/>
        </w:r>
        <w:r>
          <w:fldChar w:fldCharType="begin"/>
        </w:r>
        <w:r>
          <w:instrText xml:space="preserve"> PAGEREF _Toc13164 \h </w:instrText>
        </w:r>
        <w:r>
          <w:fldChar w:fldCharType="separate"/>
        </w:r>
        <w:r>
          <w:t>29</w:t>
        </w:r>
        <w:r>
          <w:fldChar w:fldCharType="end"/>
        </w:r>
      </w:hyperlink>
    </w:p>
    <w:p>
      <w:pPr>
        <w:pStyle w:val="TOC2"/>
        <w:tabs>
          <w:tab w:val="right" w:leader="dot" w:pos="8306"/>
        </w:tabs>
      </w:pPr>
      <w:hyperlink w:anchor="_Toc30709" w:history="1">
        <w:r>
          <w:rPr>
            <w:rFonts w:ascii="仿宋" w:eastAsia="仿宋" w:hAnsi="仿宋" w:cs="仿宋" w:hint="eastAsia"/>
            <w:lang w:eastAsia="zh-CN"/>
          </w:rPr>
          <w:t>(八)、环境保护综合评价</w:t>
        </w:r>
        <w:r>
          <w:tab/>
        </w:r>
        <w:r>
          <w:fldChar w:fldCharType="begin"/>
        </w:r>
        <w:r>
          <w:instrText xml:space="preserve"> PAGEREF _Toc30709 \h </w:instrText>
        </w:r>
        <w:r>
          <w:fldChar w:fldCharType="separate"/>
        </w:r>
        <w:r>
          <w:t>30</w:t>
        </w:r>
        <w:r>
          <w:fldChar w:fldCharType="end"/>
        </w:r>
      </w:hyperlink>
    </w:p>
    <w:p>
      <w:pPr>
        <w:pStyle w:val="TOC1"/>
        <w:tabs>
          <w:tab w:val="right" w:leader="dot" w:pos="8306"/>
        </w:tabs>
      </w:pPr>
      <w:hyperlink w:anchor="_Toc18621" w:history="1">
        <w:r>
          <w:rPr>
            <w:rFonts w:ascii="仿宋" w:eastAsia="仿宋" w:hAnsi="仿宋" w:cs="仿宋" w:hint="eastAsia"/>
            <w:lang w:eastAsia="zh-CN"/>
          </w:rPr>
          <w:t>八、消泡剂项目人力资源培养与发展</w:t>
        </w:r>
        <w:r>
          <w:tab/>
        </w:r>
        <w:r>
          <w:fldChar w:fldCharType="begin"/>
        </w:r>
        <w:r>
          <w:instrText xml:space="preserve"> PAGEREF _Toc18621 \h </w:instrText>
        </w:r>
        <w:r>
          <w:fldChar w:fldCharType="separate"/>
        </w:r>
        <w:r>
          <w:t>32</w:t>
        </w:r>
        <w:r>
          <w:fldChar w:fldCharType="end"/>
        </w:r>
      </w:hyperlink>
    </w:p>
    <w:p>
      <w:pPr>
        <w:pStyle w:val="TOC2"/>
        <w:tabs>
          <w:tab w:val="right" w:leader="dot" w:pos="8306"/>
        </w:tabs>
      </w:pPr>
      <w:hyperlink w:anchor="_Toc17523" w:history="1">
        <w:r>
          <w:rPr>
            <w:rFonts w:ascii="仿宋" w:eastAsia="仿宋" w:hAnsi="仿宋" w:cs="仿宋" w:hint="eastAsia"/>
            <w:lang w:eastAsia="zh-CN"/>
          </w:rPr>
          <w:t>(一)、人才需求与规划</w:t>
        </w:r>
        <w:r>
          <w:tab/>
        </w:r>
        <w:r>
          <w:fldChar w:fldCharType="begin"/>
        </w:r>
        <w:r>
          <w:instrText xml:space="preserve"> PAGEREF _Toc17523 \h </w:instrText>
        </w:r>
        <w:r>
          <w:fldChar w:fldCharType="separate"/>
        </w:r>
        <w:r>
          <w:t>32</w:t>
        </w:r>
        <w:r>
          <w:fldChar w:fldCharType="end"/>
        </w:r>
      </w:hyperlink>
    </w:p>
    <w:p>
      <w:pPr>
        <w:pStyle w:val="TOC2"/>
        <w:tabs>
          <w:tab w:val="right" w:leader="dot" w:pos="8306"/>
        </w:tabs>
      </w:pPr>
      <w:hyperlink w:anchor="_Toc27541" w:history="1">
        <w:r>
          <w:rPr>
            <w:rFonts w:ascii="仿宋" w:eastAsia="仿宋" w:hAnsi="仿宋" w:cs="仿宋" w:hint="eastAsia"/>
            <w:lang w:eastAsia="zh-CN"/>
          </w:rPr>
          <w:t>(二)、培训与发展计划</w:t>
        </w:r>
        <w:r>
          <w:tab/>
        </w:r>
        <w:r>
          <w:fldChar w:fldCharType="begin"/>
        </w:r>
        <w:r>
          <w:instrText xml:space="preserve"> PAGEREF _Toc27541 \h </w:instrText>
        </w:r>
        <w:r>
          <w:fldChar w:fldCharType="separate"/>
        </w:r>
        <w:r>
          <w:t>32</w:t>
        </w:r>
        <w:r>
          <w:fldChar w:fldCharType="end"/>
        </w:r>
      </w:hyperlink>
    </w:p>
    <w:p>
      <w:pPr>
        <w:pStyle w:val="TOC1"/>
        <w:tabs>
          <w:tab w:val="right" w:leader="dot" w:pos="8306"/>
        </w:tabs>
      </w:pPr>
      <w:hyperlink w:anchor="_Toc14863" w:history="1">
        <w:r>
          <w:rPr>
            <w:rFonts w:ascii="仿宋" w:eastAsia="仿宋" w:hAnsi="仿宋" w:cs="仿宋" w:hint="eastAsia"/>
            <w:lang w:eastAsia="zh-CN"/>
          </w:rPr>
          <w:t>九、消泡剂项目财务管理</w:t>
        </w:r>
        <w:r>
          <w:tab/>
        </w:r>
        <w:r>
          <w:fldChar w:fldCharType="begin"/>
        </w:r>
        <w:r>
          <w:instrText xml:space="preserve"> PAGEREF _Toc14863 \h </w:instrText>
        </w:r>
        <w:r>
          <w:fldChar w:fldCharType="separate"/>
        </w:r>
        <w:r>
          <w:t>33</w:t>
        </w:r>
        <w:r>
          <w:fldChar w:fldCharType="end"/>
        </w:r>
      </w:hyperlink>
    </w:p>
    <w:p>
      <w:pPr>
        <w:pStyle w:val="TOC2"/>
        <w:tabs>
          <w:tab w:val="right" w:leader="dot" w:pos="8306"/>
        </w:tabs>
      </w:pPr>
      <w:hyperlink w:anchor="_Toc2799" w:history="1">
        <w:r>
          <w:rPr>
            <w:rFonts w:ascii="仿宋" w:eastAsia="仿宋" w:hAnsi="仿宋" w:cs="仿宋" w:hint="eastAsia"/>
            <w:lang w:eastAsia="zh-CN"/>
          </w:rPr>
          <w:t>(一)、资金需求大</w:t>
        </w:r>
        <w:r>
          <w:tab/>
        </w:r>
        <w:r>
          <w:fldChar w:fldCharType="begin"/>
        </w:r>
        <w:r>
          <w:instrText xml:space="preserve"> PAGEREF _Toc2799 \h </w:instrText>
        </w:r>
        <w:r>
          <w:fldChar w:fldCharType="separate"/>
        </w:r>
        <w:r>
          <w:t>33</w:t>
        </w:r>
        <w:r>
          <w:fldChar w:fldCharType="end"/>
        </w:r>
      </w:hyperlink>
    </w:p>
    <w:p>
      <w:pPr>
        <w:pStyle w:val="TOC2"/>
        <w:tabs>
          <w:tab w:val="right" w:leader="dot" w:pos="8306"/>
        </w:tabs>
      </w:pPr>
      <w:hyperlink w:anchor="_Toc2968" w:history="1">
        <w:r>
          <w:rPr>
            <w:rFonts w:ascii="仿宋" w:eastAsia="仿宋" w:hAnsi="仿宋" w:cs="仿宋" w:hint="eastAsia"/>
            <w:lang w:eastAsia="zh-CN"/>
          </w:rPr>
          <w:t>(二)、研发周期长</w:t>
        </w:r>
        <w:r>
          <w:tab/>
        </w:r>
        <w:r>
          <w:fldChar w:fldCharType="begin"/>
        </w:r>
        <w:r>
          <w:instrText xml:space="preserve"> PAGEREF _Toc2968 \h </w:instrText>
        </w:r>
        <w:r>
          <w:fldChar w:fldCharType="separate"/>
        </w:r>
        <w:r>
          <w:t>34</w:t>
        </w:r>
        <w:r>
          <w:fldChar w:fldCharType="end"/>
        </w:r>
      </w:hyperlink>
    </w:p>
    <w:p>
      <w:pPr>
        <w:pStyle w:val="TOC2"/>
        <w:tabs>
          <w:tab w:val="right" w:leader="dot" w:pos="8306"/>
        </w:tabs>
      </w:pPr>
      <w:hyperlink w:anchor="_Toc30508" w:history="1">
        <w:r>
          <w:rPr>
            <w:rFonts w:ascii="仿宋" w:eastAsia="仿宋" w:hAnsi="仿宋" w:cs="仿宋" w:hint="eastAsia"/>
            <w:lang w:eastAsia="zh-CN"/>
          </w:rPr>
          <w:t>(三)、市场风险大</w:t>
        </w:r>
        <w:r>
          <w:tab/>
        </w:r>
        <w:r>
          <w:fldChar w:fldCharType="begin"/>
        </w:r>
        <w:r>
          <w:instrText xml:space="preserve"> PAGEREF _Toc30508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76" w:history="1">
        <w:r>
          <w:rPr>
            <w:rFonts w:ascii="仿宋" w:eastAsia="仿宋" w:hAnsi="仿宋" w:cs="仿宋" w:hint="eastAsia"/>
            <w:lang w:eastAsia="zh-CN"/>
          </w:rPr>
          <w:t>(四)、利润率高</w:t>
        </w:r>
        <w:r>
          <w:tab/>
        </w:r>
        <w:r>
          <w:fldChar w:fldCharType="begin"/>
        </w:r>
        <w:r>
          <w:instrText xml:space="preserve"> PAGEREF _Toc21876 \h </w:instrText>
        </w:r>
        <w:r>
          <w:fldChar w:fldCharType="separate"/>
        </w:r>
        <w:r>
          <w:t>38</w:t>
        </w:r>
        <w:r>
          <w:fldChar w:fldCharType="end"/>
        </w:r>
      </w:hyperlink>
    </w:p>
    <w:p>
      <w:pPr>
        <w:pStyle w:val="TOC1"/>
        <w:tabs>
          <w:tab w:val="right" w:leader="dot" w:pos="8306"/>
        </w:tabs>
      </w:pPr>
      <w:hyperlink w:anchor="_Toc23169" w:history="1">
        <w:r>
          <w:rPr>
            <w:rFonts w:ascii="仿宋" w:eastAsia="仿宋" w:hAnsi="仿宋" w:cs="仿宋" w:hint="eastAsia"/>
            <w:lang w:eastAsia="zh-CN"/>
          </w:rPr>
          <w:t>十、消泡剂项目风险管理</w:t>
        </w:r>
        <w:r>
          <w:tab/>
        </w:r>
        <w:r>
          <w:fldChar w:fldCharType="begin"/>
        </w:r>
        <w:r>
          <w:instrText xml:space="preserve"> PAGEREF _Toc23169 \h </w:instrText>
        </w:r>
        <w:r>
          <w:fldChar w:fldCharType="separate"/>
        </w:r>
        <w:r>
          <w:t>40</w:t>
        </w:r>
        <w:r>
          <w:fldChar w:fldCharType="end"/>
        </w:r>
      </w:hyperlink>
    </w:p>
    <w:p>
      <w:pPr>
        <w:pStyle w:val="TOC2"/>
        <w:tabs>
          <w:tab w:val="right" w:leader="dot" w:pos="8306"/>
        </w:tabs>
      </w:pPr>
      <w:hyperlink w:anchor="_Toc8926" w:history="1">
        <w:r>
          <w:rPr>
            <w:rFonts w:ascii="仿宋" w:eastAsia="仿宋" w:hAnsi="仿宋" w:cs="仿宋" w:hint="eastAsia"/>
            <w:lang w:eastAsia="zh-CN"/>
          </w:rPr>
          <w:t>(一)、风险识别与评估</w:t>
        </w:r>
        <w:r>
          <w:tab/>
        </w:r>
        <w:r>
          <w:fldChar w:fldCharType="begin"/>
        </w:r>
        <w:r>
          <w:instrText xml:space="preserve"> PAGEREF _Toc8926 \h </w:instrText>
        </w:r>
        <w:r>
          <w:fldChar w:fldCharType="separate"/>
        </w:r>
        <w:r>
          <w:t>40</w:t>
        </w:r>
        <w:r>
          <w:fldChar w:fldCharType="end"/>
        </w:r>
      </w:hyperlink>
    </w:p>
    <w:p>
      <w:pPr>
        <w:pStyle w:val="TOC2"/>
        <w:tabs>
          <w:tab w:val="right" w:leader="dot" w:pos="8306"/>
        </w:tabs>
      </w:pPr>
      <w:hyperlink w:anchor="_Toc23979" w:history="1">
        <w:r>
          <w:rPr>
            <w:rFonts w:ascii="仿宋" w:eastAsia="仿宋" w:hAnsi="仿宋" w:cs="仿宋" w:hint="eastAsia"/>
            <w:lang w:eastAsia="zh-CN"/>
          </w:rPr>
          <w:t>(二)、风险应对策略</w:t>
        </w:r>
        <w:r>
          <w:tab/>
        </w:r>
        <w:r>
          <w:fldChar w:fldCharType="begin"/>
        </w:r>
        <w:r>
          <w:instrText xml:space="preserve"> PAGEREF _Toc23979 \h </w:instrText>
        </w:r>
        <w:r>
          <w:fldChar w:fldCharType="separate"/>
        </w:r>
        <w:r>
          <w:t>41</w:t>
        </w:r>
        <w:r>
          <w:fldChar w:fldCharType="end"/>
        </w:r>
      </w:hyperlink>
    </w:p>
    <w:p>
      <w:pPr>
        <w:pStyle w:val="TOC2"/>
        <w:tabs>
          <w:tab w:val="right" w:leader="dot" w:pos="8306"/>
        </w:tabs>
      </w:pPr>
      <w:hyperlink w:anchor="_Toc25158" w:history="1">
        <w:r>
          <w:rPr>
            <w:rFonts w:ascii="仿宋" w:eastAsia="仿宋" w:hAnsi="仿宋" w:cs="仿宋" w:hint="eastAsia"/>
            <w:lang w:eastAsia="zh-CN"/>
          </w:rPr>
          <w:t>(三)、风险监控与控制</w:t>
        </w:r>
        <w:r>
          <w:tab/>
        </w:r>
        <w:r>
          <w:fldChar w:fldCharType="begin"/>
        </w:r>
        <w:r>
          <w:instrText xml:space="preserve"> PAGEREF _Toc25158 \h </w:instrText>
        </w:r>
        <w:r>
          <w:fldChar w:fldCharType="separate"/>
        </w:r>
        <w:r>
          <w:t>43</w:t>
        </w:r>
        <w:r>
          <w:fldChar w:fldCharType="end"/>
        </w:r>
      </w:hyperlink>
    </w:p>
    <w:p>
      <w:pPr>
        <w:pStyle w:val="TOC1"/>
        <w:tabs>
          <w:tab w:val="right" w:leader="dot" w:pos="8306"/>
        </w:tabs>
      </w:pPr>
      <w:hyperlink w:anchor="_Toc9055" w:history="1">
        <w:r>
          <w:rPr>
            <w:rFonts w:ascii="仿宋" w:eastAsia="仿宋" w:hAnsi="仿宋" w:cs="仿宋" w:hint="eastAsia"/>
            <w:lang w:eastAsia="zh-CN"/>
          </w:rPr>
          <w:t>十一、消泡剂项目技术管理</w:t>
        </w:r>
        <w:r>
          <w:tab/>
        </w:r>
        <w:r>
          <w:fldChar w:fldCharType="begin"/>
        </w:r>
        <w:r>
          <w:instrText xml:space="preserve"> PAGEREF _Toc9055 \h </w:instrText>
        </w:r>
        <w:r>
          <w:fldChar w:fldCharType="separate"/>
        </w:r>
        <w:r>
          <w:t>44</w:t>
        </w:r>
        <w:r>
          <w:fldChar w:fldCharType="end"/>
        </w:r>
      </w:hyperlink>
    </w:p>
    <w:p>
      <w:pPr>
        <w:pStyle w:val="TOC2"/>
        <w:tabs>
          <w:tab w:val="right" w:leader="dot" w:pos="8306"/>
        </w:tabs>
      </w:pPr>
      <w:hyperlink w:anchor="_Toc27019" w:history="1">
        <w:r>
          <w:rPr>
            <w:rFonts w:ascii="仿宋" w:eastAsia="仿宋" w:hAnsi="仿宋" w:cs="仿宋" w:hint="eastAsia"/>
            <w:lang w:eastAsia="zh-CN"/>
          </w:rPr>
          <w:t>(一)、技术方案选用方向</w:t>
        </w:r>
        <w:r>
          <w:tab/>
        </w:r>
        <w:r>
          <w:fldChar w:fldCharType="begin"/>
        </w:r>
        <w:r>
          <w:instrText xml:space="preserve"> PAGEREF _Toc27019 \h </w:instrText>
        </w:r>
        <w:r>
          <w:fldChar w:fldCharType="separate"/>
        </w:r>
        <w:r>
          <w:t>44</w:t>
        </w:r>
        <w:r>
          <w:fldChar w:fldCharType="end"/>
        </w:r>
      </w:hyperlink>
    </w:p>
    <w:p>
      <w:pPr>
        <w:pStyle w:val="TOC2"/>
        <w:tabs>
          <w:tab w:val="right" w:leader="dot" w:pos="8306"/>
        </w:tabs>
      </w:pPr>
      <w:hyperlink w:anchor="_Toc22541" w:history="1">
        <w:r>
          <w:rPr>
            <w:rFonts w:ascii="仿宋" w:eastAsia="仿宋" w:hAnsi="仿宋" w:cs="仿宋" w:hint="eastAsia"/>
            <w:lang w:eastAsia="zh-CN"/>
          </w:rPr>
          <w:t>(二)、工艺技术方案选用原则</w:t>
        </w:r>
        <w:r>
          <w:tab/>
        </w:r>
        <w:r>
          <w:fldChar w:fldCharType="begin"/>
        </w:r>
        <w:r>
          <w:instrText xml:space="preserve"> PAGEREF _Toc22541 \h </w:instrText>
        </w:r>
        <w:r>
          <w:fldChar w:fldCharType="separate"/>
        </w:r>
        <w:r>
          <w:t>45</w:t>
        </w:r>
        <w:r>
          <w:fldChar w:fldCharType="end"/>
        </w:r>
      </w:hyperlink>
    </w:p>
    <w:p>
      <w:pPr>
        <w:pStyle w:val="TOC2"/>
        <w:tabs>
          <w:tab w:val="right" w:leader="dot" w:pos="8306"/>
        </w:tabs>
      </w:pPr>
      <w:hyperlink w:anchor="_Toc28966" w:history="1">
        <w:r>
          <w:rPr>
            <w:rFonts w:ascii="仿宋" w:eastAsia="仿宋" w:hAnsi="仿宋" w:cs="仿宋" w:hint="eastAsia"/>
            <w:lang w:eastAsia="zh-CN"/>
          </w:rPr>
          <w:t>(三)、工艺技术方案要求</w:t>
        </w:r>
        <w:r>
          <w:tab/>
        </w:r>
        <w:r>
          <w:fldChar w:fldCharType="begin"/>
        </w:r>
        <w:r>
          <w:instrText xml:space="preserve"> PAGEREF _Toc28966 \h </w:instrText>
        </w:r>
        <w:r>
          <w:fldChar w:fldCharType="separate"/>
        </w:r>
        <w:r>
          <w:t>47</w:t>
        </w:r>
        <w:r>
          <w:fldChar w:fldCharType="end"/>
        </w:r>
      </w:hyperlink>
    </w:p>
    <w:p>
      <w:pPr>
        <w:pStyle w:val="TOC1"/>
        <w:tabs>
          <w:tab w:val="right" w:leader="dot" w:pos="8306"/>
        </w:tabs>
      </w:pPr>
      <w:hyperlink w:anchor="_Toc16624" w:history="1">
        <w:r>
          <w:rPr>
            <w:rFonts w:ascii="仿宋" w:eastAsia="仿宋" w:hAnsi="仿宋" w:cs="仿宋" w:hint="eastAsia"/>
            <w:lang w:eastAsia="zh-CN"/>
          </w:rPr>
          <w:t>十二、消泡剂项目创新与研发</w:t>
        </w:r>
        <w:r>
          <w:tab/>
        </w:r>
        <w:r>
          <w:fldChar w:fldCharType="begin"/>
        </w:r>
        <w:r>
          <w:instrText xml:space="preserve"> PAGEREF _Toc16624 \h </w:instrText>
        </w:r>
        <w:r>
          <w:fldChar w:fldCharType="separate"/>
        </w:r>
        <w:r>
          <w:t>50</w:t>
        </w:r>
        <w:r>
          <w:fldChar w:fldCharType="end"/>
        </w:r>
      </w:hyperlink>
    </w:p>
    <w:p>
      <w:pPr>
        <w:pStyle w:val="TOC2"/>
        <w:tabs>
          <w:tab w:val="right" w:leader="dot" w:pos="8306"/>
        </w:tabs>
      </w:pPr>
      <w:hyperlink w:anchor="_Toc25980" w:history="1">
        <w:r>
          <w:rPr>
            <w:rFonts w:ascii="仿宋" w:eastAsia="仿宋" w:hAnsi="仿宋" w:cs="仿宋" w:hint="eastAsia"/>
            <w:lang w:eastAsia="zh-CN"/>
          </w:rPr>
          <w:t>(一)、创新策略与方向</w:t>
        </w:r>
        <w:r>
          <w:tab/>
        </w:r>
        <w:r>
          <w:fldChar w:fldCharType="begin"/>
        </w:r>
        <w:r>
          <w:instrText xml:space="preserve"> PAGEREF _Toc25980 \h </w:instrText>
        </w:r>
        <w:r>
          <w:fldChar w:fldCharType="separate"/>
        </w:r>
        <w:r>
          <w:t>50</w:t>
        </w:r>
        <w:r>
          <w:fldChar w:fldCharType="end"/>
        </w:r>
      </w:hyperlink>
    </w:p>
    <w:p>
      <w:pPr>
        <w:pStyle w:val="TOC2"/>
        <w:tabs>
          <w:tab w:val="right" w:leader="dot" w:pos="8306"/>
        </w:tabs>
      </w:pPr>
      <w:hyperlink w:anchor="_Toc19596" w:history="1">
        <w:r>
          <w:rPr>
            <w:rFonts w:ascii="仿宋" w:eastAsia="仿宋" w:hAnsi="仿宋" w:cs="仿宋" w:hint="eastAsia"/>
            <w:lang w:eastAsia="zh-CN"/>
          </w:rPr>
          <w:t>(二)、研发规划与投入</w:t>
        </w:r>
        <w:r>
          <w:tab/>
        </w:r>
        <w:r>
          <w:fldChar w:fldCharType="begin"/>
        </w:r>
        <w:r>
          <w:instrText xml:space="preserve"> PAGEREF _Toc19596 \h </w:instrText>
        </w:r>
        <w:r>
          <w:fldChar w:fldCharType="separate"/>
        </w:r>
        <w:r>
          <w:t>51</w:t>
        </w:r>
        <w:r>
          <w:fldChar w:fldCharType="end"/>
        </w:r>
      </w:hyperlink>
    </w:p>
    <w:p>
      <w:pPr>
        <w:pStyle w:val="TOC1"/>
        <w:tabs>
          <w:tab w:val="right" w:leader="dot" w:pos="8306"/>
        </w:tabs>
      </w:pPr>
      <w:hyperlink w:anchor="_Toc10224" w:history="1">
        <w:r>
          <w:rPr>
            <w:rFonts w:ascii="仿宋" w:eastAsia="仿宋" w:hAnsi="仿宋" w:cs="仿宋" w:hint="eastAsia"/>
            <w:lang w:eastAsia="zh-CN"/>
          </w:rPr>
          <w:t>十三、质量管理体系</w:t>
        </w:r>
        <w:r>
          <w:tab/>
        </w:r>
        <w:r>
          <w:fldChar w:fldCharType="begin"/>
        </w:r>
        <w:r>
          <w:instrText xml:space="preserve"> PAGEREF _Toc10224 \h </w:instrText>
        </w:r>
        <w:r>
          <w:fldChar w:fldCharType="separate"/>
        </w:r>
        <w:r>
          <w:t>53</w:t>
        </w:r>
        <w:r>
          <w:fldChar w:fldCharType="end"/>
        </w:r>
      </w:hyperlink>
    </w:p>
    <w:p>
      <w:pPr>
        <w:pStyle w:val="TOC2"/>
        <w:tabs>
          <w:tab w:val="right" w:leader="dot" w:pos="8306"/>
        </w:tabs>
      </w:pPr>
      <w:hyperlink w:anchor="_Toc30713" w:history="1">
        <w:r>
          <w:rPr>
            <w:rFonts w:ascii="仿宋" w:eastAsia="仿宋" w:hAnsi="仿宋" w:cs="仿宋" w:hint="eastAsia"/>
            <w:lang w:eastAsia="zh-CN"/>
          </w:rPr>
          <w:t>(一)、质量目标与方针</w:t>
        </w:r>
        <w:r>
          <w:tab/>
        </w:r>
        <w:r>
          <w:fldChar w:fldCharType="begin"/>
        </w:r>
        <w:r>
          <w:instrText xml:space="preserve"> PAGEREF _Toc30713 \h </w:instrText>
        </w:r>
        <w:r>
          <w:fldChar w:fldCharType="separate"/>
        </w:r>
        <w:r>
          <w:t>53</w:t>
        </w:r>
        <w:r>
          <w:fldChar w:fldCharType="end"/>
        </w:r>
      </w:hyperlink>
    </w:p>
    <w:p>
      <w:pPr>
        <w:pStyle w:val="TOC2"/>
        <w:tabs>
          <w:tab w:val="right" w:leader="dot" w:pos="8306"/>
        </w:tabs>
      </w:pPr>
      <w:hyperlink w:anchor="_Toc25972" w:history="1">
        <w:r>
          <w:rPr>
            <w:rFonts w:ascii="仿宋" w:eastAsia="仿宋" w:hAnsi="仿宋" w:cs="仿宋" w:hint="eastAsia"/>
            <w:lang w:eastAsia="zh-CN"/>
          </w:rPr>
          <w:t>(二)、质量管理责任</w:t>
        </w:r>
        <w:r>
          <w:tab/>
        </w:r>
        <w:r>
          <w:fldChar w:fldCharType="begin"/>
        </w:r>
        <w:r>
          <w:instrText xml:space="preserve"> PAGEREF _Toc25972 \h </w:instrText>
        </w:r>
        <w:r>
          <w:fldChar w:fldCharType="separate"/>
        </w:r>
        <w:r>
          <w:t>54</w:t>
        </w:r>
        <w:r>
          <w:fldChar w:fldCharType="end"/>
        </w:r>
      </w:hyperlink>
    </w:p>
    <w:p>
      <w:pPr>
        <w:pStyle w:val="TOC2"/>
        <w:tabs>
          <w:tab w:val="right" w:leader="dot" w:pos="8306"/>
        </w:tabs>
      </w:pPr>
      <w:hyperlink w:anchor="_Toc14255" w:history="1">
        <w:r>
          <w:rPr>
            <w:rFonts w:ascii="仿宋" w:eastAsia="仿宋" w:hAnsi="仿宋" w:cs="仿宋" w:hint="eastAsia"/>
            <w:lang w:eastAsia="zh-CN"/>
          </w:rPr>
          <w:t>(三)、质量管理体系文件</w:t>
        </w:r>
        <w:r>
          <w:tab/>
        </w:r>
        <w:r>
          <w:fldChar w:fldCharType="begin"/>
        </w:r>
        <w:r>
          <w:instrText xml:space="preserve"> PAGEREF _Toc14255 \h </w:instrText>
        </w:r>
        <w:r>
          <w:fldChar w:fldCharType="separate"/>
        </w:r>
        <w:r>
          <w:t>55</w:t>
        </w:r>
        <w:r>
          <w:fldChar w:fldCharType="end"/>
        </w:r>
      </w:hyperlink>
    </w:p>
    <w:p>
      <w:pPr>
        <w:pStyle w:val="TOC2"/>
        <w:tabs>
          <w:tab w:val="right" w:leader="dot" w:pos="8306"/>
        </w:tabs>
      </w:pPr>
      <w:hyperlink w:anchor="_Toc5797" w:history="1">
        <w:r>
          <w:rPr>
            <w:rFonts w:ascii="仿宋" w:eastAsia="仿宋" w:hAnsi="仿宋" w:cs="仿宋" w:hint="eastAsia"/>
            <w:lang w:eastAsia="zh-CN"/>
          </w:rPr>
          <w:t>(四)、质量培训与教育</w:t>
        </w:r>
        <w:r>
          <w:tab/>
        </w:r>
        <w:r>
          <w:fldChar w:fldCharType="begin"/>
        </w:r>
        <w:r>
          <w:instrText xml:space="preserve"> PAGEREF _Toc5797 \h </w:instrText>
        </w:r>
        <w:r>
          <w:fldChar w:fldCharType="separate"/>
        </w:r>
        <w:r>
          <w:t>57</w:t>
        </w:r>
        <w:r>
          <w:fldChar w:fldCharType="end"/>
        </w:r>
      </w:hyperlink>
    </w:p>
    <w:p>
      <w:pPr>
        <w:pStyle w:val="TOC2"/>
        <w:tabs>
          <w:tab w:val="right" w:leader="dot" w:pos="8306"/>
        </w:tabs>
      </w:pPr>
      <w:hyperlink w:anchor="_Toc18366" w:history="1">
        <w:r>
          <w:rPr>
            <w:rFonts w:ascii="仿宋" w:eastAsia="仿宋" w:hAnsi="仿宋" w:cs="仿宋" w:hint="eastAsia"/>
            <w:lang w:eastAsia="zh-CN"/>
          </w:rPr>
          <w:t>(五)、质量审核与评价</w:t>
        </w:r>
        <w:r>
          <w:tab/>
        </w:r>
        <w:r>
          <w:fldChar w:fldCharType="begin"/>
        </w:r>
        <w:r>
          <w:instrText xml:space="preserve"> PAGEREF _Toc18366 \h </w:instrText>
        </w:r>
        <w:r>
          <w:fldChar w:fldCharType="separate"/>
        </w:r>
        <w:r>
          <w:t>58</w:t>
        </w:r>
        <w:r>
          <w:fldChar w:fldCharType="end"/>
        </w:r>
      </w:hyperlink>
    </w:p>
    <w:p>
      <w:pPr>
        <w:pStyle w:val="TOC2"/>
        <w:tabs>
          <w:tab w:val="right" w:leader="dot" w:pos="8306"/>
        </w:tabs>
      </w:pPr>
      <w:hyperlink w:anchor="_Toc7604" w:history="1">
        <w:r>
          <w:rPr>
            <w:rFonts w:ascii="仿宋" w:eastAsia="仿宋" w:hAnsi="仿宋" w:cs="仿宋" w:hint="eastAsia"/>
            <w:lang w:eastAsia="zh-CN"/>
          </w:rPr>
          <w:t>(六)、不符合与纠正措施</w:t>
        </w:r>
        <w:r>
          <w:tab/>
        </w:r>
        <w:r>
          <w:fldChar w:fldCharType="begin"/>
        </w:r>
        <w:r>
          <w:instrText xml:space="preserve"> PAGEREF _Toc7604 \h </w:instrText>
        </w:r>
        <w:r>
          <w:fldChar w:fldCharType="separate"/>
        </w:r>
        <w:r>
          <w:t>59</w:t>
        </w:r>
        <w:r>
          <w:fldChar w:fldCharType="end"/>
        </w:r>
      </w:hyperlink>
    </w:p>
    <w:p>
      <w:pPr>
        <w:pStyle w:val="TOC1"/>
        <w:tabs>
          <w:tab w:val="right" w:leader="dot" w:pos="8306"/>
        </w:tabs>
      </w:pPr>
      <w:hyperlink w:anchor="_Toc9860" w:history="1">
        <w:r>
          <w:rPr>
            <w:rFonts w:ascii="仿宋" w:eastAsia="仿宋" w:hAnsi="仿宋" w:cs="仿宋" w:hint="eastAsia"/>
            <w:lang w:eastAsia="zh-CN"/>
          </w:rPr>
          <w:t>十四、消泡剂项目工程方案分析</w:t>
        </w:r>
        <w:r>
          <w:tab/>
        </w:r>
        <w:r>
          <w:fldChar w:fldCharType="begin"/>
        </w:r>
        <w:r>
          <w:instrText xml:space="preserve"> PAGEREF _Toc9860 \h </w:instrText>
        </w:r>
        <w:r>
          <w:fldChar w:fldCharType="separate"/>
        </w:r>
        <w:r>
          <w:t>60</w:t>
        </w:r>
        <w:r>
          <w:fldChar w:fldCharType="end"/>
        </w:r>
      </w:hyperlink>
    </w:p>
    <w:p>
      <w:pPr>
        <w:pStyle w:val="TOC2"/>
        <w:tabs>
          <w:tab w:val="right" w:leader="dot" w:pos="8306"/>
        </w:tabs>
      </w:pPr>
      <w:hyperlink w:anchor="_Toc22697" w:history="1">
        <w:r>
          <w:rPr>
            <w:rFonts w:ascii="仿宋" w:eastAsia="仿宋" w:hAnsi="仿宋" w:cs="仿宋" w:hint="eastAsia"/>
            <w:lang w:eastAsia="zh-CN"/>
          </w:rPr>
          <w:t>(一)、建筑工程设计原则</w:t>
        </w:r>
        <w:r>
          <w:tab/>
        </w:r>
        <w:r>
          <w:fldChar w:fldCharType="begin"/>
        </w:r>
        <w:r>
          <w:instrText xml:space="preserve"> PAGEREF _Toc22697 \h </w:instrText>
        </w:r>
        <w:r>
          <w:fldChar w:fldCharType="separate"/>
        </w:r>
        <w:r>
          <w:t>60</w:t>
        </w:r>
        <w:r>
          <w:fldChar w:fldCharType="end"/>
        </w:r>
      </w:hyperlink>
    </w:p>
    <w:p>
      <w:pPr>
        <w:pStyle w:val="TOC2"/>
        <w:tabs>
          <w:tab w:val="right" w:leader="dot" w:pos="8306"/>
        </w:tabs>
      </w:pPr>
      <w:hyperlink w:anchor="_Toc22122" w:history="1">
        <w:r>
          <w:rPr>
            <w:rFonts w:ascii="仿宋" w:eastAsia="仿宋" w:hAnsi="仿宋" w:cs="仿宋" w:hint="eastAsia"/>
            <w:lang w:eastAsia="zh-CN"/>
          </w:rPr>
          <w:t>(二)、土建工程建设指标</w:t>
        </w:r>
        <w:r>
          <w:tab/>
        </w:r>
        <w:r>
          <w:fldChar w:fldCharType="begin"/>
        </w:r>
        <w:r>
          <w:instrText xml:space="preserve"> PAGEREF _Toc22122 \h </w:instrText>
        </w:r>
        <w:r>
          <w:fldChar w:fldCharType="separate"/>
        </w:r>
        <w:r>
          <w:t>64</w:t>
        </w:r>
        <w:r>
          <w:fldChar w:fldCharType="end"/>
        </w:r>
      </w:hyperlink>
    </w:p>
    <w:p>
      <w:pPr>
        <w:pStyle w:val="TOC1"/>
        <w:tabs>
          <w:tab w:val="right" w:leader="dot" w:pos="8306"/>
        </w:tabs>
      </w:pPr>
      <w:hyperlink w:anchor="_Toc29388" w:history="1">
        <w:r>
          <w:rPr>
            <w:rFonts w:ascii="仿宋" w:eastAsia="仿宋" w:hAnsi="仿宋" w:cs="仿宋" w:hint="eastAsia"/>
            <w:lang w:eastAsia="zh-CN"/>
          </w:rPr>
          <w:t>十五、消泡剂项目实施时间节点</w:t>
        </w:r>
        <w:r>
          <w:tab/>
        </w:r>
        <w:r>
          <w:fldChar w:fldCharType="begin"/>
        </w:r>
        <w:r>
          <w:instrText xml:space="preserve"> PAGEREF _Toc29388 \h </w:instrText>
        </w:r>
        <w:r>
          <w:fldChar w:fldCharType="separate"/>
        </w:r>
        <w:r>
          <w:t>65</w:t>
        </w:r>
        <w:r>
          <w:fldChar w:fldCharType="end"/>
        </w:r>
      </w:hyperlink>
    </w:p>
    <w:p>
      <w:pPr>
        <w:pStyle w:val="TOC2"/>
        <w:tabs>
          <w:tab w:val="right" w:leader="dot" w:pos="8306"/>
        </w:tabs>
      </w:pPr>
      <w:hyperlink w:anchor="_Toc9770" w:history="1">
        <w:r>
          <w:rPr>
            <w:rFonts w:ascii="仿宋" w:eastAsia="仿宋" w:hAnsi="仿宋" w:cs="仿宋" w:hint="eastAsia"/>
            <w:lang w:eastAsia="zh-CN"/>
          </w:rPr>
          <w:t>(一)、消泡剂项目启动阶段时间节点</w:t>
        </w:r>
        <w:r>
          <w:tab/>
        </w:r>
        <w:r>
          <w:fldChar w:fldCharType="begin"/>
        </w:r>
        <w:r>
          <w:instrText xml:space="preserve"> PAGEREF _Toc9770 \h </w:instrText>
        </w:r>
        <w:r>
          <w:fldChar w:fldCharType="separate"/>
        </w:r>
        <w:r>
          <w:t>65</w:t>
        </w:r>
        <w:r>
          <w:fldChar w:fldCharType="end"/>
        </w:r>
      </w:hyperlink>
    </w:p>
    <w:p>
      <w:pPr>
        <w:pStyle w:val="TOC2"/>
        <w:tabs>
          <w:tab w:val="right" w:leader="dot" w:pos="8306"/>
        </w:tabs>
      </w:pPr>
      <w:hyperlink w:anchor="_Toc22063" w:history="1">
        <w:r>
          <w:rPr>
            <w:rFonts w:ascii="仿宋" w:eastAsia="仿宋" w:hAnsi="仿宋" w:cs="仿宋" w:hint="eastAsia"/>
            <w:lang w:eastAsia="zh-CN"/>
          </w:rPr>
          <w:t>(二)、消泡剂项目执行阶段时间节点</w:t>
        </w:r>
        <w:r>
          <w:tab/>
        </w:r>
        <w:r>
          <w:fldChar w:fldCharType="begin"/>
        </w:r>
        <w:r>
          <w:instrText xml:space="preserve"> PAGEREF _Toc22063 \h </w:instrText>
        </w:r>
        <w:r>
          <w:fldChar w:fldCharType="separate"/>
        </w:r>
        <w:r>
          <w:t>66</w:t>
        </w:r>
        <w:r>
          <w:fldChar w:fldCharType="end"/>
        </w:r>
      </w:hyperlink>
    </w:p>
    <w:p>
      <w:pPr>
        <w:pStyle w:val="TOC2"/>
        <w:tabs>
          <w:tab w:val="right" w:leader="dot" w:pos="8306"/>
        </w:tabs>
      </w:pPr>
      <w:hyperlink w:anchor="_Toc31920" w:history="1">
        <w:r>
          <w:rPr>
            <w:rFonts w:ascii="仿宋" w:eastAsia="仿宋" w:hAnsi="仿宋" w:cs="仿宋" w:hint="eastAsia"/>
            <w:lang w:eastAsia="zh-CN"/>
          </w:rPr>
          <w:t>(三)、消泡剂项目完成阶段时间节点</w:t>
        </w:r>
        <w:r>
          <w:tab/>
        </w:r>
        <w:r>
          <w:fldChar w:fldCharType="begin"/>
        </w:r>
        <w:r>
          <w:instrText xml:space="preserve"> PAGEREF _Toc31920 \h </w:instrText>
        </w:r>
        <w:r>
          <w:fldChar w:fldCharType="separate"/>
        </w:r>
        <w:r>
          <w:t>67</w:t>
        </w:r>
        <w:r>
          <w:fldChar w:fldCharType="end"/>
        </w:r>
      </w:hyperlink>
    </w:p>
    <w:p>
      <w:pPr>
        <w:pStyle w:val="TOC1"/>
        <w:tabs>
          <w:tab w:val="right" w:leader="dot" w:pos="8306"/>
        </w:tabs>
      </w:pPr>
      <w:hyperlink w:anchor="_Toc26288" w:history="1">
        <w:r>
          <w:rPr>
            <w:rFonts w:ascii="仿宋" w:eastAsia="仿宋" w:hAnsi="仿宋" w:cs="仿宋" w:hint="eastAsia"/>
            <w:lang w:eastAsia="zh-CN"/>
          </w:rPr>
          <w:t>十六、消泡剂项目变更管理</w:t>
        </w:r>
        <w:r>
          <w:tab/>
        </w:r>
        <w:r>
          <w:fldChar w:fldCharType="begin"/>
        </w:r>
        <w:r>
          <w:instrText xml:space="preserve"> PAGEREF _Toc26288 \h </w:instrText>
        </w:r>
        <w:r>
          <w:fldChar w:fldCharType="separate"/>
        </w:r>
        <w:r>
          <w:t>68</w:t>
        </w:r>
        <w:r>
          <w:fldChar w:fldCharType="end"/>
        </w:r>
      </w:hyperlink>
    </w:p>
    <w:p>
      <w:pPr>
        <w:pStyle w:val="TOC2"/>
        <w:tabs>
          <w:tab w:val="right" w:leader="dot" w:pos="8306"/>
        </w:tabs>
      </w:pPr>
      <w:hyperlink w:anchor="_Toc19603" w:history="1">
        <w:r>
          <w:rPr>
            <w:rFonts w:ascii="仿宋" w:eastAsia="仿宋" w:hAnsi="仿宋" w:cs="仿宋" w:hint="eastAsia"/>
            <w:lang w:eastAsia="zh-CN"/>
          </w:rPr>
          <w:t>(一)、变更申请与评估</w:t>
        </w:r>
        <w:r>
          <w:tab/>
        </w:r>
        <w:r>
          <w:fldChar w:fldCharType="begin"/>
        </w:r>
        <w:r>
          <w:instrText xml:space="preserve"> PAGEREF _Toc19603 \h </w:instrText>
        </w:r>
        <w:r>
          <w:fldChar w:fldCharType="separate"/>
        </w:r>
        <w:r>
          <w:t>68</w:t>
        </w:r>
        <w:r>
          <w:fldChar w:fldCharType="end"/>
        </w:r>
      </w:hyperlink>
    </w:p>
    <w:p>
      <w:pPr>
        <w:pStyle w:val="TOC2"/>
        <w:tabs>
          <w:tab w:val="right" w:leader="dot" w:pos="8306"/>
        </w:tabs>
      </w:pPr>
      <w:hyperlink w:anchor="_Toc14833" w:history="1">
        <w:r>
          <w:rPr>
            <w:rFonts w:ascii="仿宋" w:eastAsia="仿宋" w:hAnsi="仿宋" w:cs="仿宋" w:hint="eastAsia"/>
            <w:lang w:eastAsia="zh-CN"/>
          </w:rPr>
          <w:t>(二)、变更实施与控制</w:t>
        </w:r>
        <w:r>
          <w:tab/>
        </w:r>
        <w:r>
          <w:fldChar w:fldCharType="begin"/>
        </w:r>
        <w:r>
          <w:instrText xml:space="preserve"> PAGEREF _Toc14833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60"/>
      <w:r>
        <w:rPr>
          <w:rFonts w:ascii="仿宋" w:eastAsia="仿宋" w:hAnsi="仿宋" w:cs="仿宋" w:hint="eastAsia"/>
          <w:sz w:val="28"/>
          <w:lang w:eastAsia="zh-CN"/>
        </w:rPr>
        <w:t>一、消泡剂项目概论</w:t>
      </w:r>
      <w:bookmarkEnd w:id="2"/>
    </w:p>
    <w:p>
      <w:pPr>
        <w:pStyle w:val="Heading2"/>
        <w:rPr>
          <w:rFonts w:ascii="仿宋" w:eastAsia="仿宋" w:hAnsi="仿宋" w:cs="仿宋" w:hint="eastAsia"/>
          <w:lang w:eastAsia="zh-CN"/>
        </w:rPr>
      </w:pPr>
      <w:bookmarkStart w:id="3" w:name="_Toc4887"/>
      <w:r>
        <w:rPr>
          <w:rFonts w:ascii="仿宋" w:eastAsia="仿宋" w:hAnsi="仿宋" w:cs="仿宋" w:hint="eastAsia"/>
          <w:lang w:eastAsia="zh-CN"/>
        </w:rPr>
        <w:t>(一)、消泡剂项目概况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起源追溯至对市场的深入洞察。市场的不断演变与变革为消泡剂项目提供了难得的机遇。当前市场存在的需求缺口和变革的大环境共同构成了消泡剂项目的背景。这个消泡剂项目旨在充分利用市场机遇，填补行业中尚未满足的需求，为客户提供全新的解决方案。市场的变革和需求的增长使得这个消泡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消泡剂项目名称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消泡剂项目正式命名为消泡剂。这个名称不仅仅是一个标识，更代表了消泡剂项目的核心理念和愿景。它蕴含着消泡剂项目所要解决问题的关键字，具有强烈的表达和辨识度，为消泡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消泡剂项目目标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核心目标是提供一种全新、高效的解决方案，满足客户日益增长的需求。消泡剂项目追求的不仅仅是满足市场需求，更是在市场中获得卓越的竞争优势。通过不断提升产品或服务的质量和创新水平，消泡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消泡剂项目范围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全面涵盖了产品研发、制造、市场推广和售后服务，确保从产品设计到最终用户体验的全方位关注。这一全面的消泡剂项目范围是为了确保消泡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消泡剂项目时间表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消泡剂项目计划在未来18个月内完成，包括研发、测试、市场试点和正式推出等不同阶段。这个时间表的合理设计是为了确保消泡剂项目各个阶段的顺利推进，以便按时交付高质量的成果。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消泡剂项目预算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消泡剂项目总预算估算为XX百万美元，主要分配在研发、市场推广、人员培训和运营等方面。这一充足的预算为消泡剂项目提供了充足的资源，确保消泡剂项目在各个方面都能取得优异的表现。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消泡剂项目风险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消泡剂项目可能面临的风险包括市场接受度低、技术难题、竞争激烈等。消泡剂项目团队已经制定了相应的风险应对计划，通过前瞻性的风险管理，确保消泡剂项目在面对不确定性时能够迅速做出应对。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消泡剂项目团队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消泡剂项目汇聚了一支经验丰富、多领域专业素养的核心团队，确保消泡剂项目在各个方面都能拥有高水平的执行力。团队的协同作战是消泡剂项目成功的关键因素之一。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消泡剂项目背景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消泡剂项目的背景根植于市场对更高效、创新产品的渴望，同时也受到科技发展对行业格局的深刻改变的影响。这为消泡剂项目提供了广阔的发展空间和市场需求。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消泡剂项目现状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截至目前，消泡剂项目已完成市场调研和技术验证，取得了初步的成功。这为消泡剂项目在未来的发展奠定了坚实的基础，为更远大的目标打下了坚实的基石。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036"/>
      <w:r>
        <w:rPr>
          <w:rFonts w:ascii="仿宋" w:eastAsia="仿宋" w:hAnsi="仿宋" w:cs="仿宋" w:hint="eastAsia"/>
          <w:sz w:val="28"/>
          <w:lang w:eastAsia="zh-CN"/>
        </w:rPr>
        <w:t>(二)、消泡剂项目目标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keyword》消泡剂项目首要业务目标是在市场中占据有利地位，实现产品/服务的成功推广和销售。通过不断提升产品质量、创新性，消泡剂项目追求成为行业中的领导者，赢得更多客户的青睐。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在科技迅速发展的时代，消泡剂项目着眼于技术创新。通过持续的研发和技术升级，消泡剂项目旨在推出更具创新性的产品或服务，以满足市场对新鲜、先进解决方案的需求。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为了建立可持续的客户关系，消泡剂项目设定了客户满意度目标。通过提供卓越的产品质量和优质的客户服务，消泡剂项目追求赢得客户的信任和忠诚度，确保他们的满意度达到行业领先水平。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消泡剂项目注重社会责任和可持续发展。通过实施环保、社会责任消泡剂项目，消泡剂项目致力于在经济发展的同时保护环境，促进社会公平，实现可持续经营。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消泡剂项目的团队是实现目标的核心驱动力。因此，消泡剂项目设定了团队发展目标，包括提升团队成员的专业技能、培养领导力，以及搭建协同高效的团队工作氛围。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484"/>
      <w:r>
        <w:rPr>
          <w:rFonts w:ascii="仿宋" w:eastAsia="仿宋" w:hAnsi="仿宋" w:cs="仿宋" w:hint="eastAsia"/>
          <w:sz w:val="28"/>
          <w:lang w:eastAsia="zh-CN"/>
        </w:rPr>
        <w:t>(三)、消泡剂项目提出的理由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消泡剂项目提出的理由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提出源于对市场机遇的深刻洞察。当前市场中存在的需求缺口和行业发展趋势表明，有巨大的商业机会等待被开发。通过准确捕捉市场机遇，消泡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理念基于对技术创新的信仰。通过持续的研发和技术投入，消泡剂项目有望推出更具创新性的产品或服务。在科技飞速发展的当下，消泡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提出是为了增强企业的行业竞争力。通过提升产品或服务的质量和独特性，消泡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响应了消费者需求的变化。随着社会和科技的不断发展，消费者对产品和服务的需求也在发生变化。通过深入了解并及时回应消费者的新需求，消泡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消泡剂项目的提出是企业战略发展规划的一部分。在面对日益激烈的市场竞争和不断变化的商业环境中，消泡剂项目作为企业战略的一环，旨在为企业开辟新的增长领域，巩固企业在行业中的地位。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消泡剂项目的提出不仅仅是基于商业考量，还注重社会责任。通过推出环保、社会责任等方面的消泡剂项目，消泡剂企业可以在社会中树立积极形象，为社会做出积极贡献，实现经济效益和社会效益的双赢。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消泡剂项目的提出反映了对利益相关者期望的关注。包括客户、员工、投资者等利益相关者在企业发展中都有着各自的期望，消泡剂项目力求在满足这些期望的同时，取得更大的共赢。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8359"/>
      <w:r>
        <w:rPr>
          <w:rFonts w:ascii="仿宋" w:eastAsia="仿宋" w:hAnsi="仿宋" w:cs="仿宋" w:hint="eastAsia"/>
          <w:sz w:val="28"/>
          <w:lang w:eastAsia="zh-CN"/>
        </w:rPr>
        <w:t>(四)、消泡剂项目意义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在实施消泡剂项目的过程中，我们不仅仅是在追逐商业成功，更是为企业和社会的多个层面创造了深远的意义。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首要意义在于提升企业的市场竞争力。通过持续的创新和对产品质量的高标准要求，消泡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消泡剂项目的推进将促使行业技术水平的提升。通过引入先进技术和创新性解决方案，消泡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在社会层面，消泡剂项目不仅创造了大量就业机会，提高了就业水平，还注重社会责任和环保。通过参与社会公益事业和推动环保消泡剂项目，消泡剂项目为社会贡献了一份力量，体现了企业对社会的积极回馈。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综合而言，消泡剂项目意义重大，不仅推动了企业的发展，也为行业和社会的进步贡献了积极力量。这是一个全面而深刻的影响，将在未来产生可持续的正面效应。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731"/>
      <w:r>
        <w:rPr>
          <w:rFonts w:ascii="仿宋" w:eastAsia="仿宋" w:hAnsi="仿宋" w:cs="仿宋" w:hint="eastAsia"/>
          <w:sz w:val="28"/>
          <w:lang w:eastAsia="zh-CN"/>
        </w:rPr>
        <w:t>(五)、消泡剂项目背景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在当今迅猛发展的商业环境中，消泡剂项目的动因根植于对多方面因素的审慎考量。这个消泡剂项目的提出并非孤立的决策，而是对企业所处背景深入思考的产物。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市场的不断演变是消泡剂项目背后的首要原因。科技的迅速发展和全球市场的快速变化使得企业必须灵活应对。消泡剂项目应运而生，旨在通过创新性的解决方案迎合市场的多变需求，赢得竞争中的先机。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竞争的激烈程度也是消泡剂项目背景中不可忽视的一环。企业需要在激烈竞争中脱颖而出，为此，消泡剂项目致力于打破常规，提供独特的价值主张，以吸引客户并确保市场份额的增长。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技术的迅速发展为企业带来了机遇与挑战。作为消泡剂项目启动的背景之一，对新兴技术的应用将有助于提升企业的技术水平，使其在不断演进的商业环境中保持竞争优势。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此外，社会对企业责任的期望也在逐渐升高。消泡剂项目充分融入了社会责任的理念，通过可持续经营和社会公益消泡剂项目，企图为社会贡献一份力量，在商业成功的同时关注社会价值。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574"/>
      <w:r>
        <w:rPr>
          <w:rFonts w:ascii="仿宋" w:eastAsia="仿宋" w:hAnsi="仿宋" w:cs="仿宋" w:hint="eastAsia"/>
          <w:sz w:val="28"/>
          <w:lang w:eastAsia="zh-CN"/>
        </w:rPr>
        <w:t>二、消泡剂项目土建工程</w:t>
      </w:r>
      <w:bookmarkEnd w:id="8"/>
    </w:p>
    <w:p>
      <w:pPr>
        <w:pStyle w:val="Heading2"/>
        <w:rPr>
          <w:rFonts w:ascii="仿宋" w:eastAsia="仿宋" w:hAnsi="仿宋" w:cs="仿宋" w:hint="eastAsia"/>
          <w:lang w:eastAsia="zh-CN"/>
        </w:rPr>
      </w:pPr>
      <w:bookmarkStart w:id="9" w:name="_Toc1046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在消泡剂项目的建筑工程设计中，我们将秉承一系列重要的设计原则，以确保消泡剂项目建筑在功能、美观、可持续性等方面达到最佳效果。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首要原则是确保建筑的功能性得到最大化的发挥。我们将充分理解消泡剂项目的实际需求，合理布局各个功能区域，保证建筑在满足业务需求的同时，提供高效的工作环境。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在建筑设计中，我们将综合考虑建设和运营成本。通过精细的经济效益分析，确保设计方案在高效利用资源的同时，对消泡剂项目的长期盈利能力有积极的贡献。</w:t>
      </w:r>
    </w:p>
    <w:p>
      <w:pPr>
        <w:pStyle w:val="Heading2"/>
        <w:ind w:firstLine="560" w:firstLineChars="200"/>
        <w:rPr>
          <w:rFonts w:ascii="仿宋" w:eastAsia="仿宋" w:hAnsi="仿宋" w:cs="仿宋" w:hint="eastAsia"/>
          <w:sz w:val="28"/>
          <w:lang w:eastAsia="zh-CN"/>
        </w:rPr>
      </w:pPr>
      <w:bookmarkStart w:id="10" w:name="_Toc2707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项目的土建工程设计中，我们将精准设定设计年限，结合消泡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消泡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844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消泡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消泡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消泡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62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本期工程消泡剂项目预计总建筑面积XXX平方米，其中：计容建筑面积XXX平方米，计划建筑工程投资XX万元，占消泡剂项目总投资的XX%。</w:t>
      </w:r>
    </w:p>
    <w:p>
      <w:pPr>
        <w:pStyle w:val="Heading1"/>
        <w:ind w:firstLine="560" w:firstLineChars="200"/>
        <w:rPr>
          <w:rFonts w:ascii="仿宋" w:eastAsia="仿宋" w:hAnsi="仿宋" w:cs="仿宋" w:hint="eastAsia"/>
          <w:sz w:val="28"/>
          <w:lang w:eastAsia="zh-CN"/>
        </w:rPr>
      </w:pPr>
      <w:bookmarkStart w:id="13" w:name="_Toc3367"/>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3045"/>
      <w:r>
        <w:rPr>
          <w:rFonts w:ascii="仿宋" w:eastAsia="仿宋" w:hAnsi="仿宋" w:cs="仿宋" w:hint="eastAsia"/>
          <w:lang w:eastAsia="zh-CN"/>
        </w:rPr>
        <w:t>(一)、消泡剂行业分析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消泡剂行业一直以来都是市场的关注焦点。行业内的发展趋势、竞争态势以及潜在机会都对消泡剂项目的推进产生深远的影响。通过深入研究行业的整体概貌，我们将更好地理解行业的核心特征，为消泡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行业，技术一直是推动创新和发展的关键因素。我们将对当前技术趋势进行详尽分析，包括但不限于人工智能、大数据应用、先进制造技术等。这有助于消泡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消泡剂项目成功的基础。我们将对主要竞争对手进行深入研究，包括其市场份额、产品特点、市场定位等。通过全面了解竞争对手的优势和劣势，消泡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1333"/>
      <w:r>
        <w:rPr>
          <w:rFonts w:ascii="仿宋" w:eastAsia="仿宋" w:hAnsi="仿宋" w:cs="仿宋" w:hint="eastAsia"/>
          <w:sz w:val="28"/>
          <w:lang w:eastAsia="zh-CN"/>
        </w:rPr>
        <w:t>(二)、消泡剂市场分析预测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通过对市场规模的深入调研，我们将预测消泡剂市场未来的增长趋势。这包括市场的整体规模、各细分领域的发展趋势等。消泡剂项目可以根据市场的扩张速度和潜在机会，制定更符合市场需求的发展策略。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了解消费者的需求是市场分析的核心。我们将通过调查研究，深入挖掘目标消费者的需求特点、购买习惯以及对产品和服务的期望。这有助于消泡剂项目更好地定位目标市场，提供更符合消费者期待的解决方案。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消泡剂项目实施过程中需要充分考虑的因素。我们将对市场风险进行全面评估，包括但不限于政策法规风险、市场竞争风险、技术变革风险等。通过对潜在风险的深入分析，消泡剂项目可以制定相应的风险缓解策略，降低不确定性对消泡剂项目的影响。</w:t>
      </w:r>
    </w:p>
    <w:p>
      <w:pPr>
        <w:pStyle w:val="Heading1"/>
        <w:ind w:firstLine="560" w:firstLineChars="200"/>
        <w:rPr>
          <w:rFonts w:ascii="仿宋" w:eastAsia="仿宋" w:hAnsi="仿宋" w:cs="仿宋" w:hint="eastAsia"/>
          <w:sz w:val="28"/>
          <w:lang w:eastAsia="zh-CN"/>
        </w:rPr>
      </w:pPr>
      <w:bookmarkStart w:id="16" w:name="_Toc13192"/>
      <w:r>
        <w:rPr>
          <w:rFonts w:ascii="仿宋" w:eastAsia="仿宋" w:hAnsi="仿宋" w:cs="仿宋" w:hint="eastAsia"/>
          <w:sz w:val="28"/>
          <w:lang w:eastAsia="zh-CN"/>
        </w:rPr>
        <w:t>四、消泡剂项目文档管理</w:t>
      </w:r>
      <w:bookmarkEnd w:id="16"/>
    </w:p>
    <w:p>
      <w:pPr>
        <w:pStyle w:val="Heading2"/>
        <w:rPr>
          <w:rFonts w:ascii="仿宋" w:eastAsia="仿宋" w:hAnsi="仿宋" w:cs="仿宋" w:hint="eastAsia"/>
          <w:lang w:eastAsia="zh-CN"/>
        </w:rPr>
      </w:pPr>
      <w:bookmarkStart w:id="17" w:name="_Toc2714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消泡剂项目高度重视文档的质量和准确性，以支持消泡剂项目的各项活动和决策。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文档的编制始于消泡剂项目计划的初期，我们制定了详细的文档编制计划，明确了每个文档的内容、格式和编写责任人。在消泡剂项目启动阶段，我们首先编制了消泡剂项目章程，明确定义了消泡剂项目的目标、范围、风险等关键要素。随后，消泡剂项目团队根据计划陆续编制了需求文档、设计文档、测试文档等各类文档，确保消泡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消泡剂项目管理中的重要环节，旨在确保消泡剂项目文档符合质量标准和消泡剂项目需求。在消泡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除了内部审查，我们还进行了外部审查，邀请消泡剂项目相关利益方和专业领域的专家对文档进行独立审查。这有助于获取更全面、客观的反馈，确保消泡剂项目文档不仅符合内部标准，也满足外部需求。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消泡剂项目在文档编制与审查方面建立了严格的管理机制，通过规范的流程和多维度的审查，确保消泡剂项目文档的质量、准确性和可靠性，为消泡剂项目的顺利推进提供了有力支持。</w:t>
      </w:r>
    </w:p>
    <w:p>
      <w:pPr>
        <w:pStyle w:val="Heading2"/>
        <w:ind w:firstLine="560" w:firstLineChars="200"/>
        <w:rPr>
          <w:rFonts w:ascii="仿宋" w:eastAsia="仿宋" w:hAnsi="仿宋" w:cs="仿宋" w:hint="eastAsia"/>
          <w:sz w:val="28"/>
          <w:lang w:eastAsia="zh-CN"/>
        </w:rPr>
      </w:pPr>
      <w:bookmarkStart w:id="18" w:name="_Toc444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我们通过多渠道发布文档，包括电子邮件、消泡剂项目管理平台、内部网站等，以满足不同团队成员的偏好和需求。多渠道发布确保了信息的全面覆盖。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我们采用了精细的权限控制，确保只有授权人员可以访问敏感信息。这种安全措施保护了消泡剂项目文档的机密性，防止了未经授权的信息泄露。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759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https://d.book118.com/938031057054006041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F37A8E"/>
    <w:rsid w:val="7DF37A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31057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2024-02-25T06:19:00Z</dcterms:created>
  <dcterms:modified xsi:type="dcterms:W3CDTF">2024-02-25T06:19:54Z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90D28ED2F6BD4478A8D7FEA3993584BA_11</vt:lpwstr>
  </property>
  <property fmtid="{D5CDD505-2E9C-101B-9397-08002B2CF9AE}" pid="3" name="KSOProductBuildVer">
    <vt:lpwstr>2052-12.1.0.16388</vt:lpwstr>
  </property>
</Properties>
</file>