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货柜挂车项目规划设计纲要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99" w:history="1">
        <w:r>
          <w:rPr>
            <w:rFonts w:ascii="仿宋" w:eastAsia="仿宋" w:hAnsi="仿宋" w:cs="仿宋" w:hint="eastAsia"/>
            <w:lang w:eastAsia="zh-CN"/>
          </w:rPr>
          <w:t>序言</w:t>
        </w:r>
        <w:r>
          <w:tab/>
        </w:r>
        <w:r>
          <w:fldChar w:fldCharType="begin"/>
        </w:r>
        <w:r>
          <w:instrText xml:space="preserve"> PAGEREF _Toc7699 \h </w:instrText>
        </w:r>
        <w:r>
          <w:fldChar w:fldCharType="separate"/>
        </w:r>
        <w:r>
          <w:t>3</w:t>
        </w:r>
        <w:r>
          <w:fldChar w:fldCharType="end"/>
        </w:r>
      </w:hyperlink>
    </w:p>
    <w:p>
      <w:pPr>
        <w:pStyle w:val="TOC1"/>
        <w:tabs>
          <w:tab w:val="right" w:leader="dot" w:pos="8306"/>
        </w:tabs>
      </w:pPr>
      <w:hyperlink w:anchor="_Toc29564" w:history="1">
        <w:r>
          <w:rPr>
            <w:rFonts w:ascii="仿宋" w:eastAsia="仿宋" w:hAnsi="仿宋" w:cs="仿宋" w:hint="eastAsia"/>
            <w:lang w:eastAsia="zh-CN"/>
          </w:rPr>
          <w:t>一、货柜挂车项目可持续发展</w:t>
        </w:r>
        <w:r>
          <w:tab/>
        </w:r>
        <w:r>
          <w:fldChar w:fldCharType="begin"/>
        </w:r>
        <w:r>
          <w:instrText xml:space="preserve"> PAGEREF _Toc29564 \h </w:instrText>
        </w:r>
        <w:r>
          <w:fldChar w:fldCharType="separate"/>
        </w:r>
        <w:r>
          <w:t>3</w:t>
        </w:r>
        <w:r>
          <w:fldChar w:fldCharType="end"/>
        </w:r>
      </w:hyperlink>
    </w:p>
    <w:p>
      <w:pPr>
        <w:pStyle w:val="TOC2"/>
        <w:tabs>
          <w:tab w:val="right" w:leader="dot" w:pos="8306"/>
        </w:tabs>
      </w:pPr>
      <w:hyperlink w:anchor="_Toc13046" w:history="1">
        <w:r>
          <w:rPr>
            <w:rFonts w:ascii="仿宋" w:eastAsia="仿宋" w:hAnsi="仿宋" w:cs="仿宋" w:hint="eastAsia"/>
            <w:lang w:eastAsia="zh-CN"/>
          </w:rPr>
          <w:t>(一)、可持续战略与实践</w:t>
        </w:r>
        <w:r>
          <w:tab/>
        </w:r>
        <w:r>
          <w:fldChar w:fldCharType="begin"/>
        </w:r>
        <w:r>
          <w:instrText xml:space="preserve"> PAGEREF _Toc13046 \h </w:instrText>
        </w:r>
        <w:r>
          <w:fldChar w:fldCharType="separate"/>
        </w:r>
        <w:r>
          <w:t>3</w:t>
        </w:r>
        <w:r>
          <w:fldChar w:fldCharType="end"/>
        </w:r>
      </w:hyperlink>
    </w:p>
    <w:p>
      <w:pPr>
        <w:pStyle w:val="TOC2"/>
        <w:tabs>
          <w:tab w:val="right" w:leader="dot" w:pos="8306"/>
        </w:tabs>
      </w:pPr>
      <w:hyperlink w:anchor="_Toc16791" w:history="1">
        <w:r>
          <w:rPr>
            <w:rFonts w:ascii="仿宋" w:eastAsia="仿宋" w:hAnsi="仿宋" w:cs="仿宋" w:hint="eastAsia"/>
            <w:lang w:eastAsia="zh-CN"/>
          </w:rPr>
          <w:t>(二)、环保与社会责任</w:t>
        </w:r>
        <w:r>
          <w:tab/>
        </w:r>
        <w:r>
          <w:fldChar w:fldCharType="begin"/>
        </w:r>
        <w:r>
          <w:instrText xml:space="preserve"> PAGEREF _Toc16791 \h </w:instrText>
        </w:r>
        <w:r>
          <w:fldChar w:fldCharType="separate"/>
        </w:r>
        <w:r>
          <w:t>4</w:t>
        </w:r>
        <w:r>
          <w:fldChar w:fldCharType="end"/>
        </w:r>
      </w:hyperlink>
    </w:p>
    <w:p>
      <w:pPr>
        <w:pStyle w:val="TOC1"/>
        <w:tabs>
          <w:tab w:val="right" w:leader="dot" w:pos="8306"/>
        </w:tabs>
      </w:pPr>
      <w:hyperlink w:anchor="_Toc18932" w:history="1">
        <w:r>
          <w:rPr>
            <w:rFonts w:ascii="仿宋" w:eastAsia="仿宋" w:hAnsi="仿宋" w:cs="仿宋" w:hint="eastAsia"/>
            <w:lang w:eastAsia="zh-CN"/>
          </w:rPr>
          <w:t>二、产品规划分析</w:t>
        </w:r>
        <w:r>
          <w:tab/>
        </w:r>
        <w:r>
          <w:fldChar w:fldCharType="begin"/>
        </w:r>
        <w:r>
          <w:instrText xml:space="preserve"> PAGEREF _Toc18932 \h </w:instrText>
        </w:r>
        <w:r>
          <w:fldChar w:fldCharType="separate"/>
        </w:r>
        <w:r>
          <w:t>4</w:t>
        </w:r>
        <w:r>
          <w:fldChar w:fldCharType="end"/>
        </w:r>
      </w:hyperlink>
    </w:p>
    <w:p>
      <w:pPr>
        <w:pStyle w:val="TOC2"/>
        <w:tabs>
          <w:tab w:val="right" w:leader="dot" w:pos="8306"/>
        </w:tabs>
      </w:pPr>
      <w:hyperlink w:anchor="_Toc462" w:history="1">
        <w:r>
          <w:rPr>
            <w:rFonts w:ascii="仿宋" w:eastAsia="仿宋" w:hAnsi="仿宋" w:cs="仿宋" w:hint="eastAsia"/>
            <w:lang w:eastAsia="zh-CN"/>
          </w:rPr>
          <w:t>(一)、产品规划</w:t>
        </w:r>
        <w:r>
          <w:tab/>
        </w:r>
        <w:r>
          <w:fldChar w:fldCharType="begin"/>
        </w:r>
        <w:r>
          <w:instrText xml:space="preserve"> PAGEREF _Toc462 \h </w:instrText>
        </w:r>
        <w:r>
          <w:fldChar w:fldCharType="separate"/>
        </w:r>
        <w:r>
          <w:t>4</w:t>
        </w:r>
        <w:r>
          <w:fldChar w:fldCharType="end"/>
        </w:r>
      </w:hyperlink>
    </w:p>
    <w:p>
      <w:pPr>
        <w:pStyle w:val="TOC2"/>
        <w:tabs>
          <w:tab w:val="right" w:leader="dot" w:pos="8306"/>
        </w:tabs>
      </w:pPr>
      <w:hyperlink w:anchor="_Toc24158" w:history="1">
        <w:r>
          <w:rPr>
            <w:rFonts w:ascii="仿宋" w:eastAsia="仿宋" w:hAnsi="仿宋" w:cs="仿宋" w:hint="eastAsia"/>
            <w:lang w:eastAsia="zh-CN"/>
          </w:rPr>
          <w:t>(二)、建设规模</w:t>
        </w:r>
        <w:r>
          <w:tab/>
        </w:r>
        <w:r>
          <w:fldChar w:fldCharType="begin"/>
        </w:r>
        <w:r>
          <w:instrText xml:space="preserve"> PAGEREF _Toc24158 \h </w:instrText>
        </w:r>
        <w:r>
          <w:fldChar w:fldCharType="separate"/>
        </w:r>
        <w:r>
          <w:t>5</w:t>
        </w:r>
        <w:r>
          <w:fldChar w:fldCharType="end"/>
        </w:r>
      </w:hyperlink>
    </w:p>
    <w:p>
      <w:pPr>
        <w:pStyle w:val="TOC1"/>
        <w:tabs>
          <w:tab w:val="right" w:leader="dot" w:pos="8306"/>
        </w:tabs>
      </w:pPr>
      <w:hyperlink w:anchor="_Toc6021" w:history="1">
        <w:r>
          <w:rPr>
            <w:rFonts w:ascii="仿宋" w:eastAsia="仿宋" w:hAnsi="仿宋" w:cs="仿宋" w:hint="eastAsia"/>
            <w:lang w:eastAsia="zh-CN"/>
          </w:rPr>
          <w:t>三、工艺说明</w:t>
        </w:r>
        <w:r>
          <w:tab/>
        </w:r>
        <w:r>
          <w:fldChar w:fldCharType="begin"/>
        </w:r>
        <w:r>
          <w:instrText xml:space="preserve"> PAGEREF _Toc6021 \h </w:instrText>
        </w:r>
        <w:r>
          <w:fldChar w:fldCharType="separate"/>
        </w:r>
        <w:r>
          <w:t>6</w:t>
        </w:r>
        <w:r>
          <w:fldChar w:fldCharType="end"/>
        </w:r>
      </w:hyperlink>
    </w:p>
    <w:p>
      <w:pPr>
        <w:pStyle w:val="TOC2"/>
        <w:tabs>
          <w:tab w:val="right" w:leader="dot" w:pos="8306"/>
        </w:tabs>
      </w:pPr>
      <w:hyperlink w:anchor="_Toc11767" w:history="1">
        <w:r>
          <w:rPr>
            <w:rFonts w:ascii="仿宋" w:eastAsia="仿宋" w:hAnsi="仿宋" w:cs="仿宋" w:hint="eastAsia"/>
            <w:lang w:eastAsia="zh-CN"/>
          </w:rPr>
          <w:t>(一)、技术管理特点</w:t>
        </w:r>
        <w:r>
          <w:tab/>
        </w:r>
        <w:r>
          <w:fldChar w:fldCharType="begin"/>
        </w:r>
        <w:r>
          <w:instrText xml:space="preserve"> PAGEREF _Toc11767 \h </w:instrText>
        </w:r>
        <w:r>
          <w:fldChar w:fldCharType="separate"/>
        </w:r>
        <w:r>
          <w:t>6</w:t>
        </w:r>
        <w:r>
          <w:fldChar w:fldCharType="end"/>
        </w:r>
      </w:hyperlink>
    </w:p>
    <w:p>
      <w:pPr>
        <w:pStyle w:val="TOC2"/>
        <w:tabs>
          <w:tab w:val="right" w:leader="dot" w:pos="8306"/>
        </w:tabs>
      </w:pPr>
      <w:hyperlink w:anchor="_Toc22945" w:history="1">
        <w:r>
          <w:rPr>
            <w:rFonts w:ascii="仿宋" w:eastAsia="仿宋" w:hAnsi="仿宋" w:cs="仿宋" w:hint="eastAsia"/>
            <w:lang w:eastAsia="zh-CN"/>
          </w:rPr>
          <w:t>(二)、货柜挂车项目工艺技术设计方案</w:t>
        </w:r>
        <w:r>
          <w:tab/>
        </w:r>
        <w:r>
          <w:fldChar w:fldCharType="begin"/>
        </w:r>
        <w:r>
          <w:instrText xml:space="preserve"> PAGEREF _Toc22945 \h </w:instrText>
        </w:r>
        <w:r>
          <w:fldChar w:fldCharType="separate"/>
        </w:r>
        <w:r>
          <w:t>8</w:t>
        </w:r>
        <w:r>
          <w:fldChar w:fldCharType="end"/>
        </w:r>
      </w:hyperlink>
    </w:p>
    <w:p>
      <w:pPr>
        <w:pStyle w:val="TOC2"/>
        <w:tabs>
          <w:tab w:val="right" w:leader="dot" w:pos="8306"/>
        </w:tabs>
      </w:pPr>
      <w:hyperlink w:anchor="_Toc11156" w:history="1">
        <w:r>
          <w:rPr>
            <w:rFonts w:ascii="仿宋" w:eastAsia="仿宋" w:hAnsi="仿宋" w:cs="仿宋" w:hint="eastAsia"/>
            <w:lang w:eastAsia="zh-CN"/>
          </w:rPr>
          <w:t>(三)、设备选型方案</w:t>
        </w:r>
        <w:r>
          <w:tab/>
        </w:r>
        <w:r>
          <w:fldChar w:fldCharType="begin"/>
        </w:r>
        <w:r>
          <w:instrText xml:space="preserve"> PAGEREF _Toc11156 \h </w:instrText>
        </w:r>
        <w:r>
          <w:fldChar w:fldCharType="separate"/>
        </w:r>
        <w:r>
          <w:t>9</w:t>
        </w:r>
        <w:r>
          <w:fldChar w:fldCharType="end"/>
        </w:r>
      </w:hyperlink>
    </w:p>
    <w:p>
      <w:pPr>
        <w:pStyle w:val="TOC1"/>
        <w:tabs>
          <w:tab w:val="right" w:leader="dot" w:pos="8306"/>
        </w:tabs>
      </w:pPr>
      <w:hyperlink w:anchor="_Toc4377" w:history="1">
        <w:r>
          <w:rPr>
            <w:rFonts w:ascii="仿宋" w:eastAsia="仿宋" w:hAnsi="仿宋" w:cs="仿宋" w:hint="eastAsia"/>
            <w:lang w:eastAsia="zh-CN"/>
          </w:rPr>
          <w:t>四、货柜挂车项目绩效评估</w:t>
        </w:r>
        <w:r>
          <w:tab/>
        </w:r>
        <w:r>
          <w:fldChar w:fldCharType="begin"/>
        </w:r>
        <w:r>
          <w:instrText xml:space="preserve"> PAGEREF _Toc4377 \h </w:instrText>
        </w:r>
        <w:r>
          <w:fldChar w:fldCharType="separate"/>
        </w:r>
        <w:r>
          <w:t>10</w:t>
        </w:r>
        <w:r>
          <w:fldChar w:fldCharType="end"/>
        </w:r>
      </w:hyperlink>
    </w:p>
    <w:p>
      <w:pPr>
        <w:pStyle w:val="TOC2"/>
        <w:tabs>
          <w:tab w:val="right" w:leader="dot" w:pos="8306"/>
        </w:tabs>
      </w:pPr>
      <w:hyperlink w:anchor="_Toc32735" w:history="1">
        <w:r>
          <w:rPr>
            <w:rFonts w:ascii="仿宋" w:eastAsia="仿宋" w:hAnsi="仿宋" w:cs="仿宋" w:hint="eastAsia"/>
            <w:lang w:eastAsia="zh-CN"/>
          </w:rPr>
          <w:t>(一)、绩效评估指标</w:t>
        </w:r>
        <w:r>
          <w:tab/>
        </w:r>
        <w:r>
          <w:fldChar w:fldCharType="begin"/>
        </w:r>
        <w:r>
          <w:instrText xml:space="preserve"> PAGEREF _Toc32735 \h </w:instrText>
        </w:r>
        <w:r>
          <w:fldChar w:fldCharType="separate"/>
        </w:r>
        <w:r>
          <w:t>10</w:t>
        </w:r>
        <w:r>
          <w:fldChar w:fldCharType="end"/>
        </w:r>
      </w:hyperlink>
    </w:p>
    <w:p>
      <w:pPr>
        <w:pStyle w:val="TOC2"/>
        <w:tabs>
          <w:tab w:val="right" w:leader="dot" w:pos="8306"/>
        </w:tabs>
      </w:pPr>
      <w:hyperlink w:anchor="_Toc312" w:history="1">
        <w:r>
          <w:rPr>
            <w:rFonts w:ascii="仿宋" w:eastAsia="仿宋" w:hAnsi="仿宋" w:cs="仿宋" w:hint="eastAsia"/>
            <w:lang w:eastAsia="zh-CN"/>
          </w:rPr>
          <w:t>(二)、绩效评估方法</w:t>
        </w:r>
        <w:r>
          <w:tab/>
        </w:r>
        <w:r>
          <w:fldChar w:fldCharType="begin"/>
        </w:r>
        <w:r>
          <w:instrText xml:space="preserve"> PAGEREF _Toc312 \h </w:instrText>
        </w:r>
        <w:r>
          <w:fldChar w:fldCharType="separate"/>
        </w:r>
        <w:r>
          <w:t>11</w:t>
        </w:r>
        <w:r>
          <w:fldChar w:fldCharType="end"/>
        </w:r>
      </w:hyperlink>
    </w:p>
    <w:p>
      <w:pPr>
        <w:pStyle w:val="TOC2"/>
        <w:tabs>
          <w:tab w:val="right" w:leader="dot" w:pos="8306"/>
        </w:tabs>
      </w:pPr>
      <w:hyperlink w:anchor="_Toc20767" w:history="1">
        <w:r>
          <w:rPr>
            <w:rFonts w:ascii="仿宋" w:eastAsia="仿宋" w:hAnsi="仿宋" w:cs="仿宋" w:hint="eastAsia"/>
            <w:lang w:eastAsia="zh-CN"/>
          </w:rPr>
          <w:t>(三)、绩效评估周期</w:t>
        </w:r>
        <w:r>
          <w:tab/>
        </w:r>
        <w:r>
          <w:fldChar w:fldCharType="begin"/>
        </w:r>
        <w:r>
          <w:instrText xml:space="preserve"> PAGEREF _Toc20767 \h </w:instrText>
        </w:r>
        <w:r>
          <w:fldChar w:fldCharType="separate"/>
        </w:r>
        <w:r>
          <w:t>12</w:t>
        </w:r>
        <w:r>
          <w:fldChar w:fldCharType="end"/>
        </w:r>
      </w:hyperlink>
    </w:p>
    <w:p>
      <w:pPr>
        <w:pStyle w:val="TOC1"/>
        <w:tabs>
          <w:tab w:val="right" w:leader="dot" w:pos="8306"/>
        </w:tabs>
      </w:pPr>
      <w:hyperlink w:anchor="_Toc28359" w:history="1">
        <w:r>
          <w:rPr>
            <w:rFonts w:ascii="仿宋" w:eastAsia="仿宋" w:hAnsi="仿宋" w:cs="仿宋" w:hint="eastAsia"/>
            <w:lang w:eastAsia="zh-CN"/>
          </w:rPr>
          <w:t>五、货柜挂车项目概论</w:t>
        </w:r>
        <w:r>
          <w:tab/>
        </w:r>
        <w:r>
          <w:fldChar w:fldCharType="begin"/>
        </w:r>
        <w:r>
          <w:instrText xml:space="preserve"> PAGEREF _Toc28359 \h </w:instrText>
        </w:r>
        <w:r>
          <w:fldChar w:fldCharType="separate"/>
        </w:r>
        <w:r>
          <w:t>13</w:t>
        </w:r>
        <w:r>
          <w:fldChar w:fldCharType="end"/>
        </w:r>
      </w:hyperlink>
    </w:p>
    <w:p>
      <w:pPr>
        <w:pStyle w:val="TOC2"/>
        <w:tabs>
          <w:tab w:val="right" w:leader="dot" w:pos="8306"/>
        </w:tabs>
      </w:pPr>
      <w:hyperlink w:anchor="_Toc4646" w:history="1">
        <w:r>
          <w:rPr>
            <w:rFonts w:ascii="仿宋" w:eastAsia="仿宋" w:hAnsi="仿宋" w:cs="仿宋" w:hint="eastAsia"/>
            <w:lang w:eastAsia="zh-CN"/>
          </w:rPr>
          <w:t>(一)、货柜挂车项目概况</w:t>
        </w:r>
        <w:r>
          <w:tab/>
        </w:r>
        <w:r>
          <w:fldChar w:fldCharType="begin"/>
        </w:r>
        <w:r>
          <w:instrText xml:space="preserve"> PAGEREF _Toc4646 \h </w:instrText>
        </w:r>
        <w:r>
          <w:fldChar w:fldCharType="separate"/>
        </w:r>
        <w:r>
          <w:t>13</w:t>
        </w:r>
        <w:r>
          <w:fldChar w:fldCharType="end"/>
        </w:r>
      </w:hyperlink>
    </w:p>
    <w:p>
      <w:pPr>
        <w:pStyle w:val="TOC2"/>
        <w:tabs>
          <w:tab w:val="right" w:leader="dot" w:pos="8306"/>
        </w:tabs>
      </w:pPr>
      <w:hyperlink w:anchor="_Toc1466" w:history="1">
        <w:r>
          <w:rPr>
            <w:rFonts w:ascii="仿宋" w:eastAsia="仿宋" w:hAnsi="仿宋" w:cs="仿宋" w:hint="eastAsia"/>
            <w:lang w:eastAsia="zh-CN"/>
          </w:rPr>
          <w:t>(二)、货柜挂车项目目标</w:t>
        </w:r>
        <w:r>
          <w:tab/>
        </w:r>
        <w:r>
          <w:fldChar w:fldCharType="begin"/>
        </w:r>
        <w:r>
          <w:instrText xml:space="preserve"> PAGEREF _Toc1466 \h </w:instrText>
        </w:r>
        <w:r>
          <w:fldChar w:fldCharType="separate"/>
        </w:r>
        <w:r>
          <w:t>15</w:t>
        </w:r>
        <w:r>
          <w:fldChar w:fldCharType="end"/>
        </w:r>
      </w:hyperlink>
    </w:p>
    <w:p>
      <w:pPr>
        <w:pStyle w:val="TOC2"/>
        <w:tabs>
          <w:tab w:val="right" w:leader="dot" w:pos="8306"/>
        </w:tabs>
      </w:pPr>
      <w:hyperlink w:anchor="_Toc23001" w:history="1">
        <w:r>
          <w:rPr>
            <w:rFonts w:ascii="仿宋" w:eastAsia="仿宋" w:hAnsi="仿宋" w:cs="仿宋" w:hint="eastAsia"/>
            <w:lang w:eastAsia="zh-CN"/>
          </w:rPr>
          <w:t>(三)、货柜挂车项目提出的理由</w:t>
        </w:r>
        <w:r>
          <w:tab/>
        </w:r>
        <w:r>
          <w:fldChar w:fldCharType="begin"/>
        </w:r>
        <w:r>
          <w:instrText xml:space="preserve"> PAGEREF _Toc23001 \h </w:instrText>
        </w:r>
        <w:r>
          <w:fldChar w:fldCharType="separate"/>
        </w:r>
        <w:r>
          <w:t>16</w:t>
        </w:r>
        <w:r>
          <w:fldChar w:fldCharType="end"/>
        </w:r>
      </w:hyperlink>
    </w:p>
    <w:p>
      <w:pPr>
        <w:pStyle w:val="TOC2"/>
        <w:tabs>
          <w:tab w:val="right" w:leader="dot" w:pos="8306"/>
        </w:tabs>
      </w:pPr>
      <w:hyperlink w:anchor="_Toc14616" w:history="1">
        <w:r>
          <w:rPr>
            <w:rFonts w:ascii="仿宋" w:eastAsia="仿宋" w:hAnsi="仿宋" w:cs="仿宋" w:hint="eastAsia"/>
            <w:lang w:eastAsia="zh-CN"/>
          </w:rPr>
          <w:t>(四)、货柜挂车项目意义</w:t>
        </w:r>
        <w:r>
          <w:tab/>
        </w:r>
        <w:r>
          <w:fldChar w:fldCharType="begin"/>
        </w:r>
        <w:r>
          <w:instrText xml:space="preserve"> PAGEREF _Toc14616 \h </w:instrText>
        </w:r>
        <w:r>
          <w:fldChar w:fldCharType="separate"/>
        </w:r>
        <w:r>
          <w:t>18</w:t>
        </w:r>
        <w:r>
          <w:fldChar w:fldCharType="end"/>
        </w:r>
      </w:hyperlink>
    </w:p>
    <w:p>
      <w:pPr>
        <w:pStyle w:val="TOC2"/>
        <w:tabs>
          <w:tab w:val="right" w:leader="dot" w:pos="8306"/>
        </w:tabs>
      </w:pPr>
      <w:hyperlink w:anchor="_Toc4089" w:history="1">
        <w:r>
          <w:rPr>
            <w:rFonts w:ascii="仿宋" w:eastAsia="仿宋" w:hAnsi="仿宋" w:cs="仿宋" w:hint="eastAsia"/>
            <w:lang w:eastAsia="zh-CN"/>
          </w:rPr>
          <w:t>(五)、货柜挂车项目背景</w:t>
        </w:r>
        <w:r>
          <w:tab/>
        </w:r>
        <w:r>
          <w:fldChar w:fldCharType="begin"/>
        </w:r>
        <w:r>
          <w:instrText xml:space="preserve"> PAGEREF _Toc4089 \h </w:instrText>
        </w:r>
        <w:r>
          <w:fldChar w:fldCharType="separate"/>
        </w:r>
        <w:r>
          <w:t>19</w:t>
        </w:r>
        <w:r>
          <w:fldChar w:fldCharType="end"/>
        </w:r>
      </w:hyperlink>
    </w:p>
    <w:p>
      <w:pPr>
        <w:pStyle w:val="TOC1"/>
        <w:tabs>
          <w:tab w:val="right" w:leader="dot" w:pos="8306"/>
        </w:tabs>
      </w:pPr>
      <w:hyperlink w:anchor="_Toc22315" w:history="1">
        <w:r>
          <w:rPr>
            <w:rFonts w:ascii="仿宋" w:eastAsia="仿宋" w:hAnsi="仿宋" w:cs="仿宋" w:hint="eastAsia"/>
            <w:lang w:eastAsia="zh-CN"/>
          </w:rPr>
          <w:t>六、市场分析、调研</w:t>
        </w:r>
        <w:r>
          <w:tab/>
        </w:r>
        <w:r>
          <w:fldChar w:fldCharType="begin"/>
        </w:r>
        <w:r>
          <w:instrText xml:space="preserve"> PAGEREF _Toc22315 \h </w:instrText>
        </w:r>
        <w:r>
          <w:fldChar w:fldCharType="separate"/>
        </w:r>
        <w:r>
          <w:t>20</w:t>
        </w:r>
        <w:r>
          <w:fldChar w:fldCharType="end"/>
        </w:r>
      </w:hyperlink>
    </w:p>
    <w:p>
      <w:pPr>
        <w:pStyle w:val="TOC2"/>
        <w:tabs>
          <w:tab w:val="right" w:leader="dot" w:pos="8306"/>
        </w:tabs>
      </w:pPr>
      <w:hyperlink w:anchor="_Toc24840" w:history="1">
        <w:r>
          <w:rPr>
            <w:rFonts w:ascii="仿宋" w:eastAsia="仿宋" w:hAnsi="仿宋" w:cs="仿宋" w:hint="eastAsia"/>
            <w:lang w:eastAsia="zh-CN"/>
          </w:rPr>
          <w:t>(一)、货柜挂车行业分析</w:t>
        </w:r>
        <w:r>
          <w:tab/>
        </w:r>
        <w:r>
          <w:fldChar w:fldCharType="begin"/>
        </w:r>
        <w:r>
          <w:instrText xml:space="preserve"> PAGEREF _Toc24840 \h </w:instrText>
        </w:r>
        <w:r>
          <w:fldChar w:fldCharType="separate"/>
        </w:r>
        <w:r>
          <w:t>20</w:t>
        </w:r>
        <w:r>
          <w:fldChar w:fldCharType="end"/>
        </w:r>
      </w:hyperlink>
    </w:p>
    <w:p>
      <w:pPr>
        <w:pStyle w:val="TOC2"/>
        <w:tabs>
          <w:tab w:val="right" w:leader="dot" w:pos="8306"/>
        </w:tabs>
      </w:pPr>
      <w:hyperlink w:anchor="_Toc7237" w:history="1">
        <w:r>
          <w:rPr>
            <w:rFonts w:ascii="仿宋" w:eastAsia="仿宋" w:hAnsi="仿宋" w:cs="仿宋" w:hint="eastAsia"/>
            <w:lang w:eastAsia="zh-CN"/>
          </w:rPr>
          <w:t>(二)、货柜挂车市场分析预测</w:t>
        </w:r>
        <w:r>
          <w:tab/>
        </w:r>
        <w:r>
          <w:fldChar w:fldCharType="begin"/>
        </w:r>
        <w:r>
          <w:instrText xml:space="preserve"> PAGEREF _Toc7237 \h </w:instrText>
        </w:r>
        <w:r>
          <w:fldChar w:fldCharType="separate"/>
        </w:r>
        <w:r>
          <w:t>20</w:t>
        </w:r>
        <w:r>
          <w:fldChar w:fldCharType="end"/>
        </w:r>
      </w:hyperlink>
    </w:p>
    <w:p>
      <w:pPr>
        <w:pStyle w:val="TOC1"/>
        <w:tabs>
          <w:tab w:val="right" w:leader="dot" w:pos="8306"/>
        </w:tabs>
      </w:pPr>
      <w:hyperlink w:anchor="_Toc14979" w:history="1">
        <w:r>
          <w:rPr>
            <w:rFonts w:ascii="仿宋" w:eastAsia="仿宋" w:hAnsi="仿宋" w:cs="仿宋" w:hint="eastAsia"/>
            <w:lang w:eastAsia="zh-CN"/>
          </w:rPr>
          <w:t>七、货柜挂车项目创新与研发</w:t>
        </w:r>
        <w:r>
          <w:tab/>
        </w:r>
        <w:r>
          <w:fldChar w:fldCharType="begin"/>
        </w:r>
        <w:r>
          <w:instrText xml:space="preserve"> PAGEREF _Toc14979 \h </w:instrText>
        </w:r>
        <w:r>
          <w:fldChar w:fldCharType="separate"/>
        </w:r>
        <w:r>
          <w:t>21</w:t>
        </w:r>
        <w:r>
          <w:fldChar w:fldCharType="end"/>
        </w:r>
      </w:hyperlink>
    </w:p>
    <w:p>
      <w:pPr>
        <w:pStyle w:val="TOC2"/>
        <w:tabs>
          <w:tab w:val="right" w:leader="dot" w:pos="8306"/>
        </w:tabs>
      </w:pPr>
      <w:hyperlink w:anchor="_Toc8347" w:history="1">
        <w:r>
          <w:rPr>
            <w:rFonts w:ascii="仿宋" w:eastAsia="仿宋" w:hAnsi="仿宋" w:cs="仿宋" w:hint="eastAsia"/>
            <w:lang w:eastAsia="zh-CN"/>
          </w:rPr>
          <w:t>(一)、创新策略与方向</w:t>
        </w:r>
        <w:r>
          <w:tab/>
        </w:r>
        <w:r>
          <w:fldChar w:fldCharType="begin"/>
        </w:r>
        <w:r>
          <w:instrText xml:space="preserve"> PAGEREF _Toc8347 \h </w:instrText>
        </w:r>
        <w:r>
          <w:fldChar w:fldCharType="separate"/>
        </w:r>
        <w:r>
          <w:t>21</w:t>
        </w:r>
        <w:r>
          <w:fldChar w:fldCharType="end"/>
        </w:r>
      </w:hyperlink>
    </w:p>
    <w:p>
      <w:pPr>
        <w:pStyle w:val="TOC2"/>
        <w:tabs>
          <w:tab w:val="right" w:leader="dot" w:pos="8306"/>
        </w:tabs>
      </w:pPr>
      <w:hyperlink w:anchor="_Toc22987" w:history="1">
        <w:r>
          <w:rPr>
            <w:rFonts w:ascii="仿宋" w:eastAsia="仿宋" w:hAnsi="仿宋" w:cs="仿宋" w:hint="eastAsia"/>
            <w:lang w:eastAsia="zh-CN"/>
          </w:rPr>
          <w:t>(二)、研发规划与投入</w:t>
        </w:r>
        <w:r>
          <w:tab/>
        </w:r>
        <w:r>
          <w:fldChar w:fldCharType="begin"/>
        </w:r>
        <w:r>
          <w:instrText xml:space="preserve"> PAGEREF _Toc22987 \h </w:instrText>
        </w:r>
        <w:r>
          <w:fldChar w:fldCharType="separate"/>
        </w:r>
        <w:r>
          <w:t>23</w:t>
        </w:r>
        <w:r>
          <w:fldChar w:fldCharType="end"/>
        </w:r>
      </w:hyperlink>
    </w:p>
    <w:p>
      <w:pPr>
        <w:pStyle w:val="TOC1"/>
        <w:tabs>
          <w:tab w:val="right" w:leader="dot" w:pos="8306"/>
        </w:tabs>
      </w:pPr>
      <w:hyperlink w:anchor="_Toc8708" w:history="1">
        <w:r>
          <w:rPr>
            <w:rFonts w:ascii="仿宋" w:eastAsia="仿宋" w:hAnsi="仿宋" w:cs="仿宋" w:hint="eastAsia"/>
            <w:lang w:eastAsia="zh-CN"/>
          </w:rPr>
          <w:t>八、货柜挂车项目技术管理</w:t>
        </w:r>
        <w:r>
          <w:tab/>
        </w:r>
        <w:r>
          <w:fldChar w:fldCharType="begin"/>
        </w:r>
        <w:r>
          <w:instrText xml:space="preserve"> PAGEREF _Toc8708 \h </w:instrText>
        </w:r>
        <w:r>
          <w:fldChar w:fldCharType="separate"/>
        </w:r>
        <w:r>
          <w:t>24</w:t>
        </w:r>
        <w:r>
          <w:fldChar w:fldCharType="end"/>
        </w:r>
      </w:hyperlink>
    </w:p>
    <w:p>
      <w:pPr>
        <w:pStyle w:val="TOC2"/>
        <w:tabs>
          <w:tab w:val="right" w:leader="dot" w:pos="8306"/>
        </w:tabs>
      </w:pPr>
      <w:hyperlink w:anchor="_Toc2926" w:history="1">
        <w:r>
          <w:rPr>
            <w:rFonts w:ascii="仿宋" w:eastAsia="仿宋" w:hAnsi="仿宋" w:cs="仿宋" w:hint="eastAsia"/>
            <w:lang w:eastAsia="zh-CN"/>
          </w:rPr>
          <w:t>(一)、技术方案选用方向</w:t>
        </w:r>
        <w:r>
          <w:tab/>
        </w:r>
        <w:r>
          <w:fldChar w:fldCharType="begin"/>
        </w:r>
        <w:r>
          <w:instrText xml:space="preserve"> PAGEREF _Toc2926 \h </w:instrText>
        </w:r>
        <w:r>
          <w:fldChar w:fldCharType="separate"/>
        </w:r>
        <w:r>
          <w:t>24</w:t>
        </w:r>
        <w:r>
          <w:fldChar w:fldCharType="end"/>
        </w:r>
      </w:hyperlink>
    </w:p>
    <w:p>
      <w:pPr>
        <w:pStyle w:val="TOC2"/>
        <w:tabs>
          <w:tab w:val="right" w:leader="dot" w:pos="8306"/>
        </w:tabs>
      </w:pPr>
      <w:hyperlink w:anchor="_Toc28829" w:history="1">
        <w:r>
          <w:rPr>
            <w:rFonts w:ascii="仿宋" w:eastAsia="仿宋" w:hAnsi="仿宋" w:cs="仿宋" w:hint="eastAsia"/>
            <w:lang w:eastAsia="zh-CN"/>
          </w:rPr>
          <w:t>(二)、工艺技术方案选用原则</w:t>
        </w:r>
        <w:r>
          <w:tab/>
        </w:r>
        <w:r>
          <w:fldChar w:fldCharType="begin"/>
        </w:r>
        <w:r>
          <w:instrText xml:space="preserve"> PAGEREF _Toc28829 \h </w:instrText>
        </w:r>
        <w:r>
          <w:fldChar w:fldCharType="separate"/>
        </w:r>
        <w:r>
          <w:t>26</w:t>
        </w:r>
        <w:r>
          <w:fldChar w:fldCharType="end"/>
        </w:r>
      </w:hyperlink>
    </w:p>
    <w:p>
      <w:pPr>
        <w:pStyle w:val="TOC2"/>
        <w:tabs>
          <w:tab w:val="right" w:leader="dot" w:pos="8306"/>
        </w:tabs>
      </w:pPr>
      <w:hyperlink w:anchor="_Toc26040" w:history="1">
        <w:r>
          <w:rPr>
            <w:rFonts w:ascii="仿宋" w:eastAsia="仿宋" w:hAnsi="仿宋" w:cs="仿宋" w:hint="eastAsia"/>
            <w:lang w:eastAsia="zh-CN"/>
          </w:rPr>
          <w:t>(三)、工艺技术方案要求</w:t>
        </w:r>
        <w:r>
          <w:tab/>
        </w:r>
        <w:r>
          <w:fldChar w:fldCharType="begin"/>
        </w:r>
        <w:r>
          <w:instrText xml:space="preserve"> PAGEREF _Toc26040 \h </w:instrText>
        </w:r>
        <w:r>
          <w:fldChar w:fldCharType="separate"/>
        </w:r>
        <w:r>
          <w:t>28</w:t>
        </w:r>
        <w:r>
          <w:fldChar w:fldCharType="end"/>
        </w:r>
      </w:hyperlink>
    </w:p>
    <w:p>
      <w:pPr>
        <w:pStyle w:val="TOC1"/>
        <w:tabs>
          <w:tab w:val="right" w:leader="dot" w:pos="8306"/>
        </w:tabs>
      </w:pPr>
      <w:hyperlink w:anchor="_Toc15778" w:history="1">
        <w:r>
          <w:rPr>
            <w:rFonts w:ascii="仿宋" w:eastAsia="仿宋" w:hAnsi="仿宋" w:cs="仿宋" w:hint="eastAsia"/>
            <w:lang w:eastAsia="zh-CN"/>
          </w:rPr>
          <w:t>九、货柜挂车项目风险管理</w:t>
        </w:r>
        <w:r>
          <w:tab/>
        </w:r>
        <w:r>
          <w:fldChar w:fldCharType="begin"/>
        </w:r>
        <w:r>
          <w:instrText xml:space="preserve"> PAGEREF _Toc15778 \h </w:instrText>
        </w:r>
        <w:r>
          <w:fldChar w:fldCharType="separate"/>
        </w:r>
        <w:r>
          <w:t>30</w:t>
        </w:r>
        <w:r>
          <w:fldChar w:fldCharType="end"/>
        </w:r>
      </w:hyperlink>
    </w:p>
    <w:p>
      <w:pPr>
        <w:pStyle w:val="TOC2"/>
        <w:tabs>
          <w:tab w:val="right" w:leader="dot" w:pos="8306"/>
        </w:tabs>
      </w:pPr>
      <w:hyperlink w:anchor="_Toc24743" w:history="1">
        <w:r>
          <w:rPr>
            <w:rFonts w:ascii="仿宋" w:eastAsia="仿宋" w:hAnsi="仿宋" w:cs="仿宋" w:hint="eastAsia"/>
            <w:lang w:eastAsia="zh-CN"/>
          </w:rPr>
          <w:t>(一)、风险识别与评估</w:t>
        </w:r>
        <w:r>
          <w:tab/>
        </w:r>
        <w:r>
          <w:fldChar w:fldCharType="begin"/>
        </w:r>
        <w:r>
          <w:instrText xml:space="preserve"> PAGEREF _Toc24743 \h </w:instrText>
        </w:r>
        <w:r>
          <w:fldChar w:fldCharType="separate"/>
        </w:r>
        <w:r>
          <w:t>30</w:t>
        </w:r>
        <w:r>
          <w:fldChar w:fldCharType="end"/>
        </w:r>
      </w:hyperlink>
    </w:p>
    <w:p>
      <w:pPr>
        <w:pStyle w:val="TOC2"/>
        <w:tabs>
          <w:tab w:val="right" w:leader="dot" w:pos="8306"/>
        </w:tabs>
      </w:pPr>
      <w:hyperlink w:anchor="_Toc17915" w:history="1">
        <w:r>
          <w:rPr>
            <w:rFonts w:ascii="仿宋" w:eastAsia="仿宋" w:hAnsi="仿宋" w:cs="仿宋" w:hint="eastAsia"/>
            <w:lang w:eastAsia="zh-CN"/>
          </w:rPr>
          <w:t>(二)、风险应对策略</w:t>
        </w:r>
        <w:r>
          <w:tab/>
        </w:r>
        <w:r>
          <w:fldChar w:fldCharType="begin"/>
        </w:r>
        <w:r>
          <w:instrText xml:space="preserve"> PAGEREF _Toc17915 \h </w:instrText>
        </w:r>
        <w:r>
          <w:fldChar w:fldCharType="separate"/>
        </w:r>
        <w:r>
          <w:t>32</w:t>
        </w:r>
        <w:r>
          <w:fldChar w:fldCharType="end"/>
        </w:r>
      </w:hyperlink>
    </w:p>
    <w:p>
      <w:pPr>
        <w:pStyle w:val="TOC2"/>
        <w:tabs>
          <w:tab w:val="right" w:leader="dot" w:pos="8306"/>
        </w:tabs>
      </w:pPr>
      <w:hyperlink w:anchor="_Toc32451" w:history="1">
        <w:r>
          <w:rPr>
            <w:rFonts w:ascii="仿宋" w:eastAsia="仿宋" w:hAnsi="仿宋" w:cs="仿宋" w:hint="eastAsia"/>
            <w:lang w:eastAsia="zh-CN"/>
          </w:rPr>
          <w:t>(三)、风险监控与控制</w:t>
        </w:r>
        <w:r>
          <w:tab/>
        </w:r>
        <w:r>
          <w:fldChar w:fldCharType="begin"/>
        </w:r>
        <w:r>
          <w:instrText xml:space="preserve"> PAGEREF _Toc32451 \h </w:instrText>
        </w:r>
        <w:r>
          <w:fldChar w:fldCharType="separate"/>
        </w:r>
        <w:r>
          <w:t>33</w:t>
        </w:r>
        <w:r>
          <w:fldChar w:fldCharType="end"/>
        </w:r>
      </w:hyperlink>
    </w:p>
    <w:p>
      <w:pPr>
        <w:pStyle w:val="TOC1"/>
        <w:tabs>
          <w:tab w:val="right" w:leader="dot" w:pos="8306"/>
        </w:tabs>
      </w:pPr>
      <w:hyperlink w:anchor="_Toc24146" w:history="1">
        <w:r>
          <w:rPr>
            <w:rFonts w:ascii="仿宋" w:eastAsia="仿宋" w:hAnsi="仿宋" w:cs="仿宋" w:hint="eastAsia"/>
            <w:lang w:eastAsia="zh-CN"/>
          </w:rPr>
          <w:t>十、货柜挂车项目人力资源管理</w:t>
        </w:r>
        <w:r>
          <w:tab/>
        </w:r>
        <w:r>
          <w:fldChar w:fldCharType="begin"/>
        </w:r>
        <w:r>
          <w:instrText xml:space="preserve"> PAGEREF _Toc24146 \h </w:instrText>
        </w:r>
        <w:r>
          <w:fldChar w:fldCharType="separate"/>
        </w:r>
        <w:r>
          <w:t>34</w:t>
        </w:r>
        <w:r>
          <w:fldChar w:fldCharType="end"/>
        </w:r>
      </w:hyperlink>
    </w:p>
    <w:p>
      <w:pPr>
        <w:pStyle w:val="TOC2"/>
        <w:tabs>
          <w:tab w:val="right" w:leader="dot" w:pos="8306"/>
        </w:tabs>
      </w:pPr>
      <w:hyperlink w:anchor="_Toc5474" w:history="1">
        <w:r>
          <w:rPr>
            <w:rFonts w:ascii="仿宋" w:eastAsia="仿宋" w:hAnsi="仿宋" w:cs="仿宋" w:hint="eastAsia"/>
            <w:lang w:eastAsia="zh-CN"/>
          </w:rPr>
          <w:t>(一)、建立健全的预算管理制度</w:t>
        </w:r>
        <w:r>
          <w:tab/>
        </w:r>
        <w:r>
          <w:fldChar w:fldCharType="begin"/>
        </w:r>
        <w:r>
          <w:instrText xml:space="preserve"> PAGEREF _Toc5474 \h </w:instrText>
        </w:r>
        <w:r>
          <w:fldChar w:fldCharType="separate"/>
        </w:r>
        <w:r>
          <w:t>34</w:t>
        </w:r>
        <w:r>
          <w:fldChar w:fldCharType="end"/>
        </w:r>
      </w:hyperlink>
    </w:p>
    <w:p>
      <w:pPr>
        <w:pStyle w:val="TOC2"/>
        <w:tabs>
          <w:tab w:val="right" w:leader="dot" w:pos="8306"/>
        </w:tabs>
      </w:pPr>
      <w:hyperlink w:anchor="_Toc21672" w:history="1">
        <w:r>
          <w:rPr>
            <w:rFonts w:ascii="仿宋" w:eastAsia="仿宋" w:hAnsi="仿宋" w:cs="仿宋" w:hint="eastAsia"/>
            <w:lang w:eastAsia="zh-CN"/>
          </w:rPr>
          <w:t>(二)、加强资金流动监控</w:t>
        </w:r>
        <w:r>
          <w:tab/>
        </w:r>
        <w:r>
          <w:fldChar w:fldCharType="begin"/>
        </w:r>
        <w:r>
          <w:instrText xml:space="preserve"> PAGEREF _Toc21672 \h </w:instrText>
        </w:r>
        <w:r>
          <w:fldChar w:fldCharType="separate"/>
        </w:r>
        <w:r>
          <w:t>36</w:t>
        </w:r>
        <w:r>
          <w:fldChar w:fldCharType="end"/>
        </w:r>
      </w:hyperlink>
    </w:p>
    <w:p>
      <w:pPr>
        <w:pStyle w:val="TOC2"/>
        <w:tabs>
          <w:tab w:val="right" w:leader="dot" w:pos="8306"/>
        </w:tabs>
      </w:pPr>
      <w:hyperlink w:anchor="_Toc30817" w:history="1">
        <w:r>
          <w:rPr>
            <w:rFonts w:ascii="仿宋" w:eastAsia="仿宋" w:hAnsi="仿宋" w:cs="仿宋" w:hint="eastAsia"/>
            <w:lang w:eastAsia="zh-CN"/>
          </w:rPr>
          <w:t>(三)、制定完善的风险控制机制</w:t>
        </w:r>
        <w:r>
          <w:tab/>
        </w:r>
        <w:r>
          <w:fldChar w:fldCharType="begin"/>
        </w:r>
        <w:r>
          <w:instrText xml:space="preserve"> PAGEREF _Toc30817 \h </w:instrText>
        </w:r>
        <w:r>
          <w:fldChar w:fldCharType="separate"/>
        </w:r>
        <w:r>
          <w:t>37</w:t>
        </w:r>
        <w:r>
          <w:fldChar w:fldCharType="end"/>
        </w:r>
      </w:hyperlink>
    </w:p>
    <w:p>
      <w:pPr>
        <w:pStyle w:val="TOC2"/>
        <w:tabs>
          <w:tab w:val="right" w:leader="dot" w:pos="8306"/>
        </w:tabs>
      </w:pPr>
      <w:hyperlink w:anchor="_Toc31685" w:history="1">
        <w:r>
          <w:rPr>
            <w:rFonts w:ascii="仿宋" w:eastAsia="仿宋" w:hAnsi="仿宋" w:cs="仿宋" w:hint="eastAsia"/>
            <w:lang w:eastAsia="zh-CN"/>
          </w:rPr>
          <w:t>(四)、优化成本管理</w:t>
        </w:r>
        <w:r>
          <w:tab/>
        </w:r>
        <w:r>
          <w:fldChar w:fldCharType="begin"/>
        </w:r>
        <w:r>
          <w:instrText xml:space="preserve"> PAGEREF _Toc31685 \h </w:instrText>
        </w:r>
        <w:r>
          <w:fldChar w:fldCharType="separate"/>
        </w:r>
        <w:r>
          <w:t>38</w:t>
        </w:r>
        <w:r>
          <w:fldChar w:fldCharType="end"/>
        </w:r>
      </w:hyperlink>
    </w:p>
    <w:p>
      <w:pPr>
        <w:pStyle w:val="TOC1"/>
        <w:tabs>
          <w:tab w:val="right" w:leader="dot" w:pos="8306"/>
        </w:tabs>
      </w:pPr>
      <w:hyperlink w:anchor="_Toc11359" w:history="1">
        <w:r>
          <w:rPr>
            <w:rFonts w:ascii="仿宋" w:eastAsia="仿宋" w:hAnsi="仿宋" w:cs="仿宋" w:hint="eastAsia"/>
            <w:lang w:eastAsia="zh-CN"/>
          </w:rPr>
          <w:t>十一、生产安全保护</w:t>
        </w:r>
        <w:r>
          <w:tab/>
        </w:r>
        <w:r>
          <w:fldChar w:fldCharType="begin"/>
        </w:r>
        <w:r>
          <w:instrText xml:space="preserve"> PAGEREF _Toc11359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78" w:history="1">
        <w:r>
          <w:rPr>
            <w:rFonts w:ascii="仿宋" w:eastAsia="仿宋" w:hAnsi="仿宋" w:cs="仿宋" w:hint="eastAsia"/>
            <w:lang w:eastAsia="zh-CN"/>
          </w:rPr>
          <w:t>(一)、消防安全</w:t>
        </w:r>
        <w:r>
          <w:tab/>
        </w:r>
        <w:r>
          <w:fldChar w:fldCharType="begin"/>
        </w:r>
        <w:r>
          <w:instrText xml:space="preserve"> PAGEREF _Toc5878 \h </w:instrText>
        </w:r>
        <w:r>
          <w:fldChar w:fldCharType="separate"/>
        </w:r>
        <w:r>
          <w:t>40</w:t>
        </w:r>
        <w:r>
          <w:fldChar w:fldCharType="end"/>
        </w:r>
      </w:hyperlink>
    </w:p>
    <w:p>
      <w:pPr>
        <w:pStyle w:val="TOC2"/>
        <w:tabs>
          <w:tab w:val="right" w:leader="dot" w:pos="8306"/>
        </w:tabs>
      </w:pPr>
      <w:hyperlink w:anchor="_Toc7150" w:history="1">
        <w:r>
          <w:rPr>
            <w:rFonts w:ascii="仿宋" w:eastAsia="仿宋" w:hAnsi="仿宋" w:cs="仿宋" w:hint="eastAsia"/>
            <w:lang w:eastAsia="zh-CN"/>
          </w:rPr>
          <w:t>(二)、防火防爆总图布置措施</w:t>
        </w:r>
        <w:r>
          <w:tab/>
        </w:r>
        <w:r>
          <w:fldChar w:fldCharType="begin"/>
        </w:r>
        <w:r>
          <w:instrText xml:space="preserve"> PAGEREF _Toc7150 \h </w:instrText>
        </w:r>
        <w:r>
          <w:fldChar w:fldCharType="separate"/>
        </w:r>
        <w:r>
          <w:t>41</w:t>
        </w:r>
        <w:r>
          <w:fldChar w:fldCharType="end"/>
        </w:r>
      </w:hyperlink>
    </w:p>
    <w:p>
      <w:pPr>
        <w:pStyle w:val="TOC2"/>
        <w:tabs>
          <w:tab w:val="right" w:leader="dot" w:pos="8306"/>
        </w:tabs>
      </w:pPr>
      <w:hyperlink w:anchor="_Toc20730" w:history="1">
        <w:r>
          <w:rPr>
            <w:rFonts w:ascii="仿宋" w:eastAsia="仿宋" w:hAnsi="仿宋" w:cs="仿宋" w:hint="eastAsia"/>
            <w:lang w:eastAsia="zh-CN"/>
          </w:rPr>
          <w:t>(三)、自然灾害防范措施</w:t>
        </w:r>
        <w:r>
          <w:tab/>
        </w:r>
        <w:r>
          <w:fldChar w:fldCharType="begin"/>
        </w:r>
        <w:r>
          <w:instrText xml:space="preserve"> PAGEREF _Toc20730 \h </w:instrText>
        </w:r>
        <w:r>
          <w:fldChar w:fldCharType="separate"/>
        </w:r>
        <w:r>
          <w:t>42</w:t>
        </w:r>
        <w:r>
          <w:fldChar w:fldCharType="end"/>
        </w:r>
      </w:hyperlink>
    </w:p>
    <w:p>
      <w:pPr>
        <w:pStyle w:val="TOC2"/>
        <w:tabs>
          <w:tab w:val="right" w:leader="dot" w:pos="8306"/>
        </w:tabs>
      </w:pPr>
      <w:hyperlink w:anchor="_Toc28523" w:history="1">
        <w:r>
          <w:rPr>
            <w:rFonts w:ascii="仿宋" w:eastAsia="仿宋" w:hAnsi="仿宋" w:cs="仿宋" w:hint="eastAsia"/>
            <w:lang w:eastAsia="zh-CN"/>
          </w:rPr>
          <w:t>(四)、安全色及安全标志使用要求</w:t>
        </w:r>
        <w:r>
          <w:tab/>
        </w:r>
        <w:r>
          <w:fldChar w:fldCharType="begin"/>
        </w:r>
        <w:r>
          <w:instrText xml:space="preserve"> PAGEREF _Toc28523 \h </w:instrText>
        </w:r>
        <w:r>
          <w:fldChar w:fldCharType="separate"/>
        </w:r>
        <w:r>
          <w:t>43</w:t>
        </w:r>
        <w:r>
          <w:fldChar w:fldCharType="end"/>
        </w:r>
      </w:hyperlink>
    </w:p>
    <w:p>
      <w:pPr>
        <w:pStyle w:val="TOC2"/>
        <w:tabs>
          <w:tab w:val="right" w:leader="dot" w:pos="8306"/>
        </w:tabs>
      </w:pPr>
      <w:hyperlink w:anchor="_Toc32521" w:history="1">
        <w:r>
          <w:rPr>
            <w:rFonts w:ascii="仿宋" w:eastAsia="仿宋" w:hAnsi="仿宋" w:cs="仿宋" w:hint="eastAsia"/>
            <w:lang w:eastAsia="zh-CN"/>
          </w:rPr>
          <w:t>(五)、防尘防毒措施</w:t>
        </w:r>
        <w:r>
          <w:tab/>
        </w:r>
        <w:r>
          <w:fldChar w:fldCharType="begin"/>
        </w:r>
        <w:r>
          <w:instrText xml:space="preserve"> PAGEREF _Toc32521 \h </w:instrText>
        </w:r>
        <w:r>
          <w:fldChar w:fldCharType="separate"/>
        </w:r>
        <w:r>
          <w:t>44</w:t>
        </w:r>
        <w:r>
          <w:fldChar w:fldCharType="end"/>
        </w:r>
      </w:hyperlink>
    </w:p>
    <w:p>
      <w:pPr>
        <w:pStyle w:val="TOC2"/>
        <w:tabs>
          <w:tab w:val="right" w:leader="dot" w:pos="8306"/>
        </w:tabs>
      </w:pPr>
      <w:hyperlink w:anchor="_Toc25676" w:history="1">
        <w:r>
          <w:rPr>
            <w:rFonts w:ascii="仿宋" w:eastAsia="仿宋" w:hAnsi="仿宋" w:cs="仿宋" w:hint="eastAsia"/>
            <w:lang w:eastAsia="zh-CN"/>
          </w:rPr>
          <w:t>(六)、防静电、触电防护及防雷措施</w:t>
        </w:r>
        <w:r>
          <w:tab/>
        </w:r>
        <w:r>
          <w:fldChar w:fldCharType="begin"/>
        </w:r>
        <w:r>
          <w:instrText xml:space="preserve"> PAGEREF _Toc25676 \h </w:instrText>
        </w:r>
        <w:r>
          <w:fldChar w:fldCharType="separate"/>
        </w:r>
        <w:r>
          <w:t>45</w:t>
        </w:r>
        <w:r>
          <w:fldChar w:fldCharType="end"/>
        </w:r>
      </w:hyperlink>
    </w:p>
    <w:p>
      <w:pPr>
        <w:pStyle w:val="TOC2"/>
        <w:tabs>
          <w:tab w:val="right" w:leader="dot" w:pos="8306"/>
        </w:tabs>
      </w:pPr>
      <w:hyperlink w:anchor="_Toc14680" w:history="1">
        <w:r>
          <w:rPr>
            <w:rFonts w:ascii="仿宋" w:eastAsia="仿宋" w:hAnsi="仿宋" w:cs="仿宋" w:hint="eastAsia"/>
            <w:lang w:eastAsia="zh-CN"/>
          </w:rPr>
          <w:t>(七)、机械设备安全保障措施</w:t>
        </w:r>
        <w:r>
          <w:tab/>
        </w:r>
        <w:r>
          <w:fldChar w:fldCharType="begin"/>
        </w:r>
        <w:r>
          <w:instrText xml:space="preserve"> PAGEREF _Toc14680 \h </w:instrText>
        </w:r>
        <w:r>
          <w:fldChar w:fldCharType="separate"/>
        </w:r>
        <w:r>
          <w:t>46</w:t>
        </w:r>
        <w:r>
          <w:fldChar w:fldCharType="end"/>
        </w:r>
      </w:hyperlink>
    </w:p>
    <w:p>
      <w:pPr>
        <w:pStyle w:val="TOC1"/>
        <w:tabs>
          <w:tab w:val="right" w:leader="dot" w:pos="8306"/>
        </w:tabs>
      </w:pPr>
      <w:hyperlink w:anchor="_Toc10281" w:history="1">
        <w:r>
          <w:rPr>
            <w:rFonts w:ascii="仿宋" w:eastAsia="仿宋" w:hAnsi="仿宋" w:cs="仿宋" w:hint="eastAsia"/>
            <w:lang w:eastAsia="zh-CN"/>
          </w:rPr>
          <w:t>十二、货柜挂车项目社会影响</w:t>
        </w:r>
        <w:r>
          <w:tab/>
        </w:r>
        <w:r>
          <w:fldChar w:fldCharType="begin"/>
        </w:r>
        <w:r>
          <w:instrText xml:space="preserve"> PAGEREF _Toc10281 \h </w:instrText>
        </w:r>
        <w:r>
          <w:fldChar w:fldCharType="separate"/>
        </w:r>
        <w:r>
          <w:t>47</w:t>
        </w:r>
        <w:r>
          <w:fldChar w:fldCharType="end"/>
        </w:r>
      </w:hyperlink>
    </w:p>
    <w:p>
      <w:pPr>
        <w:pStyle w:val="TOC2"/>
        <w:tabs>
          <w:tab w:val="right" w:leader="dot" w:pos="8306"/>
        </w:tabs>
      </w:pPr>
      <w:hyperlink w:anchor="_Toc23692" w:history="1">
        <w:r>
          <w:rPr>
            <w:rFonts w:ascii="仿宋" w:eastAsia="仿宋" w:hAnsi="仿宋" w:cs="仿宋" w:hint="eastAsia"/>
            <w:lang w:eastAsia="zh-CN"/>
          </w:rPr>
          <w:t>(一)、社会责任与义务</w:t>
        </w:r>
        <w:r>
          <w:tab/>
        </w:r>
        <w:r>
          <w:fldChar w:fldCharType="begin"/>
        </w:r>
        <w:r>
          <w:instrText xml:space="preserve"> PAGEREF _Toc23692 \h </w:instrText>
        </w:r>
        <w:r>
          <w:fldChar w:fldCharType="separate"/>
        </w:r>
        <w:r>
          <w:t>47</w:t>
        </w:r>
        <w:r>
          <w:fldChar w:fldCharType="end"/>
        </w:r>
      </w:hyperlink>
    </w:p>
    <w:p>
      <w:pPr>
        <w:pStyle w:val="TOC2"/>
        <w:tabs>
          <w:tab w:val="right" w:leader="dot" w:pos="8306"/>
        </w:tabs>
      </w:pPr>
      <w:hyperlink w:anchor="_Toc7374" w:history="1">
        <w:r>
          <w:rPr>
            <w:rFonts w:ascii="仿宋" w:eastAsia="仿宋" w:hAnsi="仿宋" w:cs="仿宋" w:hint="eastAsia"/>
            <w:lang w:eastAsia="zh-CN"/>
          </w:rPr>
          <w:t>(二)、社会参与与沟通</w:t>
        </w:r>
        <w:r>
          <w:tab/>
        </w:r>
        <w:r>
          <w:fldChar w:fldCharType="begin"/>
        </w:r>
        <w:r>
          <w:instrText xml:space="preserve"> PAGEREF _Toc7374 \h </w:instrText>
        </w:r>
        <w:r>
          <w:fldChar w:fldCharType="separate"/>
        </w:r>
        <w:r>
          <w:t>48</w:t>
        </w:r>
        <w:r>
          <w:fldChar w:fldCharType="end"/>
        </w:r>
      </w:hyperlink>
    </w:p>
    <w:p>
      <w:pPr>
        <w:pStyle w:val="TOC1"/>
        <w:tabs>
          <w:tab w:val="right" w:leader="dot" w:pos="8306"/>
        </w:tabs>
      </w:pPr>
      <w:hyperlink w:anchor="_Toc25594" w:history="1">
        <w:r>
          <w:rPr>
            <w:rFonts w:ascii="仿宋" w:eastAsia="仿宋" w:hAnsi="仿宋" w:cs="仿宋" w:hint="eastAsia"/>
            <w:lang w:eastAsia="zh-CN"/>
          </w:rPr>
          <w:t>十三、货柜挂车项目变更管理</w:t>
        </w:r>
        <w:r>
          <w:tab/>
        </w:r>
        <w:r>
          <w:fldChar w:fldCharType="begin"/>
        </w:r>
        <w:r>
          <w:instrText xml:space="preserve"> PAGEREF _Toc25594 \h </w:instrText>
        </w:r>
        <w:r>
          <w:fldChar w:fldCharType="separate"/>
        </w:r>
        <w:r>
          <w:t>49</w:t>
        </w:r>
        <w:r>
          <w:fldChar w:fldCharType="end"/>
        </w:r>
      </w:hyperlink>
    </w:p>
    <w:p>
      <w:pPr>
        <w:pStyle w:val="TOC2"/>
        <w:tabs>
          <w:tab w:val="right" w:leader="dot" w:pos="8306"/>
        </w:tabs>
      </w:pPr>
      <w:hyperlink w:anchor="_Toc22034" w:history="1">
        <w:r>
          <w:rPr>
            <w:rFonts w:ascii="仿宋" w:eastAsia="仿宋" w:hAnsi="仿宋" w:cs="仿宋" w:hint="eastAsia"/>
            <w:lang w:eastAsia="zh-CN"/>
          </w:rPr>
          <w:t>(一)、变更申请与评估</w:t>
        </w:r>
        <w:r>
          <w:tab/>
        </w:r>
        <w:r>
          <w:fldChar w:fldCharType="begin"/>
        </w:r>
        <w:r>
          <w:instrText xml:space="preserve"> PAGEREF _Toc22034 \h </w:instrText>
        </w:r>
        <w:r>
          <w:fldChar w:fldCharType="separate"/>
        </w:r>
        <w:r>
          <w:t>49</w:t>
        </w:r>
        <w:r>
          <w:fldChar w:fldCharType="end"/>
        </w:r>
      </w:hyperlink>
    </w:p>
    <w:p>
      <w:pPr>
        <w:pStyle w:val="TOC2"/>
        <w:tabs>
          <w:tab w:val="right" w:leader="dot" w:pos="8306"/>
        </w:tabs>
      </w:pPr>
      <w:hyperlink w:anchor="_Toc19106" w:history="1">
        <w:r>
          <w:rPr>
            <w:rFonts w:ascii="仿宋" w:eastAsia="仿宋" w:hAnsi="仿宋" w:cs="仿宋" w:hint="eastAsia"/>
            <w:lang w:eastAsia="zh-CN"/>
          </w:rPr>
          <w:t>(二)、变更实施与控制</w:t>
        </w:r>
        <w:r>
          <w:tab/>
        </w:r>
        <w:r>
          <w:fldChar w:fldCharType="begin"/>
        </w:r>
        <w:r>
          <w:instrText xml:space="preserve"> PAGEREF _Toc19106 \h </w:instrText>
        </w:r>
        <w:r>
          <w:fldChar w:fldCharType="separate"/>
        </w:r>
        <w:r>
          <w:t>50</w:t>
        </w:r>
        <w:r>
          <w:fldChar w:fldCharType="end"/>
        </w:r>
      </w:hyperlink>
    </w:p>
    <w:p>
      <w:pPr>
        <w:pStyle w:val="TOC1"/>
        <w:tabs>
          <w:tab w:val="right" w:leader="dot" w:pos="8306"/>
        </w:tabs>
      </w:pPr>
      <w:hyperlink w:anchor="_Toc26452" w:history="1">
        <w:r>
          <w:rPr>
            <w:rFonts w:ascii="仿宋" w:eastAsia="仿宋" w:hAnsi="仿宋" w:cs="仿宋" w:hint="eastAsia"/>
            <w:lang w:eastAsia="zh-CN"/>
          </w:rPr>
          <w:t>十四、营销与推广策略</w:t>
        </w:r>
        <w:r>
          <w:tab/>
        </w:r>
        <w:r>
          <w:fldChar w:fldCharType="begin"/>
        </w:r>
        <w:r>
          <w:instrText xml:space="preserve"> PAGEREF _Toc26452 \h </w:instrText>
        </w:r>
        <w:r>
          <w:fldChar w:fldCharType="separate"/>
        </w:r>
        <w:r>
          <w:t>50</w:t>
        </w:r>
        <w:r>
          <w:fldChar w:fldCharType="end"/>
        </w:r>
      </w:hyperlink>
    </w:p>
    <w:p>
      <w:pPr>
        <w:pStyle w:val="TOC2"/>
        <w:tabs>
          <w:tab w:val="right" w:leader="dot" w:pos="8306"/>
        </w:tabs>
      </w:pPr>
      <w:hyperlink w:anchor="_Toc20810" w:history="1">
        <w:r>
          <w:rPr>
            <w:rFonts w:ascii="仿宋" w:eastAsia="仿宋" w:hAnsi="仿宋" w:cs="仿宋" w:hint="eastAsia"/>
            <w:lang w:eastAsia="zh-CN"/>
          </w:rPr>
          <w:t>(一)、产品/服务定位与特点</w:t>
        </w:r>
        <w:r>
          <w:tab/>
        </w:r>
        <w:r>
          <w:fldChar w:fldCharType="begin"/>
        </w:r>
        <w:r>
          <w:instrText xml:space="preserve"> PAGEREF _Toc20810 \h </w:instrText>
        </w:r>
        <w:r>
          <w:fldChar w:fldCharType="separate"/>
        </w:r>
        <w:r>
          <w:t>50</w:t>
        </w:r>
        <w:r>
          <w:fldChar w:fldCharType="end"/>
        </w:r>
      </w:hyperlink>
    </w:p>
    <w:p>
      <w:pPr>
        <w:pStyle w:val="TOC2"/>
        <w:tabs>
          <w:tab w:val="right" w:leader="dot" w:pos="8306"/>
        </w:tabs>
      </w:pPr>
      <w:hyperlink w:anchor="_Toc1467" w:history="1">
        <w:r>
          <w:rPr>
            <w:rFonts w:ascii="仿宋" w:eastAsia="仿宋" w:hAnsi="仿宋" w:cs="仿宋" w:hint="eastAsia"/>
            <w:lang w:eastAsia="zh-CN"/>
          </w:rPr>
          <w:t>(二)、市场定位与竞争分析</w:t>
        </w:r>
        <w:r>
          <w:tab/>
        </w:r>
        <w:r>
          <w:fldChar w:fldCharType="begin"/>
        </w:r>
        <w:r>
          <w:instrText xml:space="preserve"> PAGEREF _Toc1467 \h </w:instrText>
        </w:r>
        <w:r>
          <w:fldChar w:fldCharType="separate"/>
        </w:r>
        <w:r>
          <w:t>52</w:t>
        </w:r>
        <w:r>
          <w:fldChar w:fldCharType="end"/>
        </w:r>
      </w:hyperlink>
    </w:p>
    <w:p>
      <w:pPr>
        <w:pStyle w:val="TOC2"/>
        <w:tabs>
          <w:tab w:val="right" w:leader="dot" w:pos="8306"/>
        </w:tabs>
      </w:pPr>
      <w:hyperlink w:anchor="_Toc14880" w:history="1">
        <w:r>
          <w:rPr>
            <w:rFonts w:ascii="仿宋" w:eastAsia="仿宋" w:hAnsi="仿宋" w:cs="仿宋" w:hint="eastAsia"/>
            <w:lang w:eastAsia="zh-CN"/>
          </w:rPr>
          <w:t>(三)、营销渠道与策略</w:t>
        </w:r>
        <w:r>
          <w:tab/>
        </w:r>
        <w:r>
          <w:fldChar w:fldCharType="begin"/>
        </w:r>
        <w:r>
          <w:instrText xml:space="preserve"> PAGEREF _Toc14880 \h </w:instrText>
        </w:r>
        <w:r>
          <w:fldChar w:fldCharType="separate"/>
        </w:r>
        <w:r>
          <w:t>53</w:t>
        </w:r>
        <w:r>
          <w:fldChar w:fldCharType="end"/>
        </w:r>
      </w:hyperlink>
    </w:p>
    <w:p>
      <w:pPr>
        <w:pStyle w:val="TOC2"/>
        <w:tabs>
          <w:tab w:val="right" w:leader="dot" w:pos="8306"/>
        </w:tabs>
      </w:pPr>
      <w:hyperlink w:anchor="_Toc28087" w:history="1">
        <w:r>
          <w:rPr>
            <w:rFonts w:ascii="仿宋" w:eastAsia="仿宋" w:hAnsi="仿宋" w:cs="仿宋" w:hint="eastAsia"/>
            <w:lang w:eastAsia="zh-CN"/>
          </w:rPr>
          <w:t>(四)、推广与宣传活动</w:t>
        </w:r>
        <w:r>
          <w:tab/>
        </w:r>
        <w:r>
          <w:fldChar w:fldCharType="begin"/>
        </w:r>
        <w:r>
          <w:instrText xml:space="preserve"> PAGEREF _Toc28087 \h </w:instrText>
        </w:r>
        <w:r>
          <w:fldChar w:fldCharType="separate"/>
        </w:r>
        <w:r>
          <w:t>54</w:t>
        </w:r>
        <w:r>
          <w:fldChar w:fldCharType="end"/>
        </w:r>
      </w:hyperlink>
    </w:p>
    <w:p>
      <w:pPr>
        <w:pStyle w:val="TOC1"/>
        <w:tabs>
          <w:tab w:val="right" w:leader="dot" w:pos="8306"/>
        </w:tabs>
      </w:pPr>
      <w:hyperlink w:anchor="_Toc20177" w:history="1">
        <w:r>
          <w:rPr>
            <w:rFonts w:ascii="仿宋" w:eastAsia="仿宋" w:hAnsi="仿宋" w:cs="仿宋" w:hint="eastAsia"/>
            <w:lang w:eastAsia="zh-CN"/>
          </w:rPr>
          <w:t>十五、货柜挂车项目治理与监督</w:t>
        </w:r>
        <w:r>
          <w:tab/>
        </w:r>
        <w:r>
          <w:fldChar w:fldCharType="begin"/>
        </w:r>
        <w:r>
          <w:instrText xml:space="preserve"> PAGEREF _Toc20177 \h </w:instrText>
        </w:r>
        <w:r>
          <w:fldChar w:fldCharType="separate"/>
        </w:r>
        <w:r>
          <w:t>59</w:t>
        </w:r>
        <w:r>
          <w:fldChar w:fldCharType="end"/>
        </w:r>
      </w:hyperlink>
    </w:p>
    <w:p>
      <w:pPr>
        <w:pStyle w:val="TOC2"/>
        <w:tabs>
          <w:tab w:val="right" w:leader="dot" w:pos="8306"/>
        </w:tabs>
      </w:pPr>
      <w:hyperlink w:anchor="_Toc11606" w:history="1">
        <w:r>
          <w:rPr>
            <w:rFonts w:ascii="仿宋" w:eastAsia="仿宋" w:hAnsi="仿宋" w:cs="仿宋" w:hint="eastAsia"/>
            <w:lang w:eastAsia="zh-CN"/>
          </w:rPr>
          <w:t>(一)、货柜挂车项目治理结构</w:t>
        </w:r>
        <w:r>
          <w:tab/>
        </w:r>
        <w:r>
          <w:fldChar w:fldCharType="begin"/>
        </w:r>
        <w:r>
          <w:instrText xml:space="preserve"> PAGEREF _Toc11606 \h </w:instrText>
        </w:r>
        <w:r>
          <w:fldChar w:fldCharType="separate"/>
        </w:r>
        <w:r>
          <w:t>59</w:t>
        </w:r>
        <w:r>
          <w:fldChar w:fldCharType="end"/>
        </w:r>
      </w:hyperlink>
    </w:p>
    <w:p>
      <w:pPr>
        <w:pStyle w:val="TOC2"/>
        <w:tabs>
          <w:tab w:val="right" w:leader="dot" w:pos="8306"/>
        </w:tabs>
      </w:pPr>
      <w:hyperlink w:anchor="_Toc27641" w:history="1">
        <w:r>
          <w:rPr>
            <w:rFonts w:ascii="仿宋" w:eastAsia="仿宋" w:hAnsi="仿宋" w:cs="仿宋" w:hint="eastAsia"/>
            <w:lang w:eastAsia="zh-CN"/>
          </w:rPr>
          <w:t>(二)、监督与审计</w:t>
        </w:r>
        <w:r>
          <w:tab/>
        </w:r>
        <w:r>
          <w:fldChar w:fldCharType="begin"/>
        </w:r>
        <w:r>
          <w:instrText xml:space="preserve"> PAGEREF _Toc27641 \h </w:instrText>
        </w:r>
        <w:r>
          <w:fldChar w:fldCharType="separate"/>
        </w:r>
        <w:r>
          <w:t>61</w:t>
        </w:r>
        <w:r>
          <w:fldChar w:fldCharType="end"/>
        </w:r>
      </w:hyperlink>
    </w:p>
    <w:p>
      <w:pPr>
        <w:pStyle w:val="TOC1"/>
        <w:tabs>
          <w:tab w:val="right" w:leader="dot" w:pos="8306"/>
        </w:tabs>
      </w:pPr>
      <w:hyperlink w:anchor="_Toc16999" w:history="1">
        <w:r>
          <w:rPr>
            <w:rFonts w:ascii="仿宋" w:eastAsia="仿宋" w:hAnsi="仿宋" w:cs="仿宋" w:hint="eastAsia"/>
            <w:lang w:eastAsia="zh-CN"/>
          </w:rPr>
          <w:t>十六、质量管理体系</w:t>
        </w:r>
        <w:r>
          <w:tab/>
        </w:r>
        <w:r>
          <w:fldChar w:fldCharType="begin"/>
        </w:r>
        <w:r>
          <w:instrText xml:space="preserve"> PAGEREF _Toc16999 \h </w:instrText>
        </w:r>
        <w:r>
          <w:fldChar w:fldCharType="separate"/>
        </w:r>
        <w:r>
          <w:t>62</w:t>
        </w:r>
        <w:r>
          <w:fldChar w:fldCharType="end"/>
        </w:r>
      </w:hyperlink>
    </w:p>
    <w:p>
      <w:pPr>
        <w:pStyle w:val="TOC2"/>
        <w:tabs>
          <w:tab w:val="right" w:leader="dot" w:pos="8306"/>
        </w:tabs>
      </w:pPr>
      <w:hyperlink w:anchor="_Toc25933" w:history="1">
        <w:r>
          <w:rPr>
            <w:rFonts w:ascii="仿宋" w:eastAsia="仿宋" w:hAnsi="仿宋" w:cs="仿宋" w:hint="eastAsia"/>
            <w:lang w:eastAsia="zh-CN"/>
          </w:rPr>
          <w:t>(一)、质量目标与方针</w:t>
        </w:r>
        <w:r>
          <w:tab/>
        </w:r>
        <w:r>
          <w:fldChar w:fldCharType="begin"/>
        </w:r>
        <w:r>
          <w:instrText xml:space="preserve"> PAGEREF _Toc25933 \h </w:instrText>
        </w:r>
        <w:r>
          <w:fldChar w:fldCharType="separate"/>
        </w:r>
        <w:r>
          <w:t>62</w:t>
        </w:r>
        <w:r>
          <w:fldChar w:fldCharType="end"/>
        </w:r>
      </w:hyperlink>
    </w:p>
    <w:p>
      <w:pPr>
        <w:pStyle w:val="TOC2"/>
        <w:tabs>
          <w:tab w:val="right" w:leader="dot" w:pos="8306"/>
        </w:tabs>
      </w:pPr>
      <w:hyperlink w:anchor="_Toc12924" w:history="1">
        <w:r>
          <w:rPr>
            <w:rFonts w:ascii="仿宋" w:eastAsia="仿宋" w:hAnsi="仿宋" w:cs="仿宋" w:hint="eastAsia"/>
            <w:lang w:eastAsia="zh-CN"/>
          </w:rPr>
          <w:t>(二)、质量管理责任</w:t>
        </w:r>
        <w:r>
          <w:tab/>
        </w:r>
        <w:r>
          <w:fldChar w:fldCharType="begin"/>
        </w:r>
        <w:r>
          <w:instrText xml:space="preserve"> PAGEREF _Toc12924 \h </w:instrText>
        </w:r>
        <w:r>
          <w:fldChar w:fldCharType="separate"/>
        </w:r>
        <w:r>
          <w:t>63</w:t>
        </w:r>
        <w:r>
          <w:fldChar w:fldCharType="end"/>
        </w:r>
      </w:hyperlink>
    </w:p>
    <w:p>
      <w:pPr>
        <w:pStyle w:val="TOC2"/>
        <w:tabs>
          <w:tab w:val="right" w:leader="dot" w:pos="8306"/>
        </w:tabs>
      </w:pPr>
      <w:hyperlink w:anchor="_Toc28666" w:history="1">
        <w:r>
          <w:rPr>
            <w:rFonts w:ascii="仿宋" w:eastAsia="仿宋" w:hAnsi="仿宋" w:cs="仿宋" w:hint="eastAsia"/>
            <w:lang w:eastAsia="zh-CN"/>
          </w:rPr>
          <w:t>(三)、质量管理体系文件</w:t>
        </w:r>
        <w:r>
          <w:tab/>
        </w:r>
        <w:r>
          <w:fldChar w:fldCharType="begin"/>
        </w:r>
        <w:r>
          <w:instrText xml:space="preserve"> PAGEREF _Toc28666 \h </w:instrText>
        </w:r>
        <w:r>
          <w:fldChar w:fldCharType="separate"/>
        </w:r>
        <w:r>
          <w:t>64</w:t>
        </w:r>
        <w:r>
          <w:fldChar w:fldCharType="end"/>
        </w:r>
      </w:hyperlink>
    </w:p>
    <w:p>
      <w:pPr>
        <w:pStyle w:val="TOC2"/>
        <w:tabs>
          <w:tab w:val="right" w:leader="dot" w:pos="8306"/>
        </w:tabs>
      </w:pPr>
      <w:hyperlink w:anchor="_Toc13394" w:history="1">
        <w:r>
          <w:rPr>
            <w:rFonts w:ascii="仿宋" w:eastAsia="仿宋" w:hAnsi="仿宋" w:cs="仿宋" w:hint="eastAsia"/>
            <w:lang w:eastAsia="zh-CN"/>
          </w:rPr>
          <w:t>(四)、质量培训与教育</w:t>
        </w:r>
        <w:r>
          <w:tab/>
        </w:r>
        <w:r>
          <w:fldChar w:fldCharType="begin"/>
        </w:r>
        <w:r>
          <w:instrText xml:space="preserve"> PAGEREF _Toc13394 \h </w:instrText>
        </w:r>
        <w:r>
          <w:fldChar w:fldCharType="separate"/>
        </w:r>
        <w:r>
          <w:t>67</w:t>
        </w:r>
        <w:r>
          <w:fldChar w:fldCharType="end"/>
        </w:r>
      </w:hyperlink>
    </w:p>
    <w:p>
      <w:pPr>
        <w:pStyle w:val="TOC2"/>
        <w:tabs>
          <w:tab w:val="right" w:leader="dot" w:pos="8306"/>
        </w:tabs>
      </w:pPr>
      <w:hyperlink w:anchor="_Toc27908" w:history="1">
        <w:r>
          <w:rPr>
            <w:rFonts w:ascii="仿宋" w:eastAsia="仿宋" w:hAnsi="仿宋" w:cs="仿宋" w:hint="eastAsia"/>
            <w:lang w:eastAsia="zh-CN"/>
          </w:rPr>
          <w:t>(五)、质量审核与评价</w:t>
        </w:r>
        <w:r>
          <w:tab/>
        </w:r>
        <w:r>
          <w:fldChar w:fldCharType="begin"/>
        </w:r>
        <w:r>
          <w:instrText xml:space="preserve"> PAGEREF _Toc27908 \h </w:instrText>
        </w:r>
        <w:r>
          <w:fldChar w:fldCharType="separate"/>
        </w:r>
        <w:r>
          <w:t>68</w:t>
        </w:r>
        <w:r>
          <w:fldChar w:fldCharType="end"/>
        </w:r>
      </w:hyperlink>
    </w:p>
    <w:p>
      <w:pPr>
        <w:pStyle w:val="TOC2"/>
        <w:tabs>
          <w:tab w:val="right" w:leader="dot" w:pos="8306"/>
        </w:tabs>
      </w:pPr>
      <w:hyperlink w:anchor="_Toc32042" w:history="1">
        <w:r>
          <w:rPr>
            <w:rFonts w:ascii="仿宋" w:eastAsia="仿宋" w:hAnsi="仿宋" w:cs="仿宋" w:hint="eastAsia"/>
            <w:lang w:eastAsia="zh-CN"/>
          </w:rPr>
          <w:t>(六)、不符合与纠正措施</w:t>
        </w:r>
        <w:r>
          <w:tab/>
        </w:r>
        <w:r>
          <w:fldChar w:fldCharType="begin"/>
        </w:r>
        <w:r>
          <w:instrText xml:space="preserve"> PAGEREF _Toc32042 \h </w:instrText>
        </w:r>
        <w:r>
          <w:fldChar w:fldCharType="separate"/>
        </w:r>
        <w:r>
          <w:t>69</w:t>
        </w:r>
        <w:r>
          <w:fldChar w:fldCharType="end"/>
        </w:r>
      </w:hyperlink>
    </w:p>
    <w:p>
      <w:pPr>
        <w:pStyle w:val="TOC1"/>
        <w:tabs>
          <w:tab w:val="right" w:leader="dot" w:pos="8306"/>
        </w:tabs>
      </w:pPr>
      <w:hyperlink w:anchor="_Toc31671" w:history="1">
        <w:r>
          <w:rPr>
            <w:rFonts w:ascii="仿宋" w:eastAsia="仿宋" w:hAnsi="仿宋" w:cs="仿宋" w:hint="eastAsia"/>
            <w:lang w:eastAsia="zh-CN"/>
          </w:rPr>
          <w:t>十七、货柜挂车项目工程方案分析</w:t>
        </w:r>
        <w:r>
          <w:tab/>
        </w:r>
        <w:r>
          <w:fldChar w:fldCharType="begin"/>
        </w:r>
        <w:r>
          <w:instrText xml:space="preserve"> PAGEREF _Toc31671 \h </w:instrText>
        </w:r>
        <w:r>
          <w:fldChar w:fldCharType="separate"/>
        </w:r>
        <w:r>
          <w:t>70</w:t>
        </w:r>
        <w:r>
          <w:fldChar w:fldCharType="end"/>
        </w:r>
      </w:hyperlink>
    </w:p>
    <w:p>
      <w:pPr>
        <w:pStyle w:val="TOC2"/>
        <w:tabs>
          <w:tab w:val="right" w:leader="dot" w:pos="8306"/>
        </w:tabs>
      </w:pPr>
      <w:hyperlink w:anchor="_Toc6664" w:history="1">
        <w:r>
          <w:rPr>
            <w:rFonts w:ascii="仿宋" w:eastAsia="仿宋" w:hAnsi="仿宋" w:cs="仿宋" w:hint="eastAsia"/>
            <w:lang w:eastAsia="zh-CN"/>
          </w:rPr>
          <w:t>(一)、建筑工程设计原则</w:t>
        </w:r>
        <w:r>
          <w:tab/>
        </w:r>
        <w:r>
          <w:fldChar w:fldCharType="begin"/>
        </w:r>
        <w:r>
          <w:instrText xml:space="preserve"> PAGEREF _Toc6664 \h </w:instrText>
        </w:r>
        <w:r>
          <w:fldChar w:fldCharType="separate"/>
        </w:r>
        <w:r>
          <w:t>70</w:t>
        </w:r>
        <w:r>
          <w:fldChar w:fldCharType="end"/>
        </w:r>
      </w:hyperlink>
    </w:p>
    <w:p>
      <w:pPr>
        <w:pStyle w:val="TOC2"/>
        <w:tabs>
          <w:tab w:val="right" w:leader="dot" w:pos="8306"/>
        </w:tabs>
      </w:pPr>
      <w:hyperlink w:anchor="_Toc15449" w:history="1">
        <w:r>
          <w:rPr>
            <w:rFonts w:ascii="仿宋" w:eastAsia="仿宋" w:hAnsi="仿宋" w:cs="仿宋" w:hint="eastAsia"/>
            <w:lang w:eastAsia="zh-CN"/>
          </w:rPr>
          <w:t>(二)、土建工程建设指标</w:t>
        </w:r>
        <w:r>
          <w:tab/>
        </w:r>
        <w:r>
          <w:fldChar w:fldCharType="begin"/>
        </w:r>
        <w:r>
          <w:instrText xml:space="preserve"> PAGEREF _Toc15449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64"/>
      <w:r>
        <w:rPr>
          <w:rFonts w:ascii="仿宋" w:eastAsia="仿宋" w:hAnsi="仿宋" w:cs="仿宋" w:hint="eastAsia"/>
          <w:sz w:val="28"/>
          <w:lang w:eastAsia="zh-CN"/>
        </w:rPr>
        <w:t>一、货柜挂车项目可持续发展</w:t>
      </w:r>
      <w:bookmarkEnd w:id="2"/>
    </w:p>
    <w:p>
      <w:pPr>
        <w:pStyle w:val="Heading2"/>
        <w:rPr>
          <w:rFonts w:ascii="仿宋" w:eastAsia="仿宋" w:hAnsi="仿宋" w:cs="仿宋" w:hint="eastAsia"/>
          <w:lang w:eastAsia="zh-CN"/>
        </w:rPr>
      </w:pPr>
      <w:bookmarkStart w:id="3" w:name="_Toc130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柜挂车项目中，货柜挂车项目团队着眼于未来，明确了可持续发展的战略方向。制定的具体可持续发展目标包括降低资源使用、采用环保技术、最大化社会效益等。这一步骤不仅有助于货柜挂车项目在环保和社会责任方面达到最高标准，也为未来提供了明确的指引，确保货柜挂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可持续实践的融入货柜挂车项目管理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货柜挂车项目管理周期。从货柜挂车项目规划开始，货柜挂车项目团队就考虑了环境和社会的因素。在执行阶段，货柜挂车项目团队积极推动绿色技术的应用，优化资源利用。此外，关注员工的社会责任，通过培训和沟通活动提高员工对可持续发展的认知，使他们能够在日常工作中践行可持续实践。这些举措不仅为货柜挂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7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扎根于货柜挂车项目的可持续发展理念，我们深信环保与社会责任是货柜挂车项目成功的关键支柱。在货柜挂车项目的每一步，我们都致力于通过创新和实践，履行对环境和社会的坚定责任。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团队通过引入先进的环保技术、建立高效的废物处理系统以及推动能源节约措施，积极履行环保责任。定期的环保监测和评估确保货柜挂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不仅致力于自身可持续发展，还注重对社会的回馈。通过支持社区货柜挂车项目、参与慈善事业、提供培训机会等方式，货柜挂车项目积极履行社会责任。与当地社区建立积极互动，关注员工的工作与生活平衡，以及员工的身心健康，是货柜挂车项目在社会责任层面的关键举措。这样的实践不仅增强了货柜挂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93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6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货柜挂车项目的主要产品是XXXX，预计年产值为XXX万元。这一产品在市场中占据着重要的地位，其广泛的应用范围使得该货柜挂车项目的市场前景非常广阔。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货柜挂车项目的xxx产品作为重要的原材料之一，将在多个领域发挥关键作用。其在建筑、交通、能源等方面的广泛应用将为整个产业链提供强大的支持，形成产业协同效应。货柜挂车项目的年产值XXX万XXX万XXX万万元不仅反映了其在市场上的巨大潜力，更预示着它对国民经济的积极贡献。这种关联度高、涉及面广的产业关系，使得该货柜挂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1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总征地面积为XXXX平方米，相当于约XX.XX亩，其中净用地面积为XXXX平方米，红线范围内相当于约XX.XX亩。这一用地规模充分考虑了货柜挂车项目的建设需求，保障了货柜挂车项目在合适的空间内得以充分发展。货柜挂车项目规划的总建筑面积为XXXX平方米，其中主体工程建设占XXXX平方米，计容建筑面积达XXXX平方米。预计建筑工程的投资将达到XXXX万元，为货柜挂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计划购置的设备共计XXXX台（套），设备购置费用为XXXX万元。这一设备购置计划充分考虑到货柜挂车项目的生产需求和技术要求，确保了货柜挂车项目在生产运营中具备先进的技术装备和高效的生产能力。设备的合理配置将为货柜挂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计划总投资为XXXX万元，预计年实现营业收入为XXXX万元。这一产能规模的设定旨在确保货柜挂车项目能够在投资与回报之间取得平衡，实现长期可持续的发展。货柜挂车项目的总投资充分考虑到各个方面的需求，包括用地建设、设备购置等多个环节，以确保货柜挂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02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176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技术管理特点体现在其创新导向。通过引入最先进的技术趋势和解决方案，货柜挂车项目致力于提升科技含量、提高质量和效率水平。这意味着我们将采用最新的工具和方法，确保货柜挂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货柜挂车项目技术管理的显著特征。通过整合不同领域的技术资源，我们实现了跨学科的协同工作。这有助于优化技术架构，提高整体效能。此外，整合性策略还促进了不同技术团队之间的紧密沟通和高效合作，确保货柜挂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货柜挂车项目所采用的技术。通过不断优化技术方案，货柜挂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货柜挂车项目团队将在货柜挂车项目初期识别可能的技术风险，并采取相应的预防和应对措施。通过建立健全的风险评估机制，货柜挂车项目能够在实施过程中及时发现并解决潜在的技术问题，保障货柜挂车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货柜挂车项目中，技术将成为货柜挂车项目成功的有力支持。这一深度剖析揭示了技术管理在货柜挂车项目实施中的关键作用，为货柜挂车项目的技术基础奠定了坚实的基础。</w:t>
      </w:r>
    </w:p>
    <w:p>
      <w:pPr>
        <w:pStyle w:val="Heading2"/>
        <w:ind w:firstLine="560" w:firstLineChars="200"/>
        <w:rPr>
          <w:rFonts w:ascii="仿宋" w:eastAsia="仿宋" w:hAnsi="仿宋" w:cs="仿宋" w:hint="eastAsia"/>
          <w:sz w:val="28"/>
          <w:lang w:eastAsia="zh-CN"/>
        </w:rPr>
      </w:pPr>
      <w:bookmarkStart w:id="10" w:name="_Toc22945"/>
      <w:r>
        <w:rPr>
          <w:rFonts w:ascii="仿宋" w:eastAsia="仿宋" w:hAnsi="仿宋" w:cs="仿宋" w:hint="eastAsia"/>
          <w:sz w:val="28"/>
          <w:lang w:eastAsia="zh-CN"/>
        </w:rPr>
        <w:t>(二)、货柜挂车项目工艺技术设计方案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货柜挂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货柜挂车项目将严格按照相关行业规范要求进行组织。通过有效控制产品质量，货柜挂车项目将致力于为顾客提供优质的货柜挂车项目产品和良好的服务。这体现了货柜挂车项目对于生产活动合规性和质量标准的高度重视，为货柜挂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货柜挂车项目注重生态效益和清洁生产原则。货柜挂车项目建设将紧密结合地方特色经济发展，与社会经济发展规划和区域环境保护规划方案相协调一致。通过与当地区域自然生态系统的结合，货柜挂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货柜挂车项目产品具有多样化的客户需求和个性化的特点。因此，货柜挂车项目产品规格品种多样，且单批生产数量较小。为满足这一特点，货柜挂车项目承办单位将建设先进的柔性制造生产线。通过广泛应用柔性制造技术，货柜挂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货柜挂车项目采用的技术具有较高的技术含量和自动化水平，处于国内先进水平。这一技术选用不仅体现了对生产效率、质量和环境友好性的高标准要求，同时为货柜挂车项目的可持续发展奠定了坚实的基础。</w:t>
      </w:r>
    </w:p>
    <w:p>
      <w:pPr>
        <w:pStyle w:val="Heading2"/>
        <w:ind w:firstLine="560" w:firstLineChars="200"/>
        <w:rPr>
          <w:rFonts w:ascii="仿宋" w:eastAsia="仿宋" w:hAnsi="仿宋" w:cs="仿宋" w:hint="eastAsia"/>
          <w:sz w:val="28"/>
          <w:lang w:eastAsia="zh-CN"/>
        </w:rPr>
      </w:pPr>
      <w:bookmarkStart w:id="11" w:name="_Toc1115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为确保货柜挂车项目的高效生产和技术实施，我们制定了一套精心设计的设备选型方案，以满足货柜挂车项目生产、质量和环保的要求。该方案的主要特点如下：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货柜挂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针对货柜挂车项目产品的多样性和小批量生产的特点，我们将建设柔性制造生产线。通过在设备选型中考虑柔性制造技术，可以灵活应对不同产品规格和生产需求，实现生产线的高度灵活性和适应性。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377"/>
      <w:r>
        <w:rPr>
          <w:rFonts w:ascii="仿宋" w:eastAsia="仿宋" w:hAnsi="仿宋" w:cs="仿宋" w:hint="eastAsia"/>
          <w:sz w:val="28"/>
          <w:lang w:eastAsia="zh-CN"/>
        </w:rPr>
        <w:t>四、货柜挂车项目绩效评估</w:t>
      </w:r>
      <w:bookmarkEnd w:id="12"/>
    </w:p>
    <w:p>
      <w:pPr>
        <w:pStyle w:val="Heading2"/>
        <w:rPr>
          <w:rFonts w:ascii="仿宋" w:eastAsia="仿宋" w:hAnsi="仿宋" w:cs="仿宋" w:hint="eastAsia"/>
          <w:lang w:eastAsia="zh-CN"/>
        </w:rPr>
      </w:pPr>
      <w:bookmarkStart w:id="13" w:name="_Toc3273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货柜挂车项目中，我们设计了一套全面的绩效评估指标，以确保货柜挂车项目的可控和成功交付。这些指标跨足货柜挂车项目目标、成本、进度和质量等多个维度，为我们提供了全面洞察货柜挂车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货柜挂车项目目标达成率是我们关注的首要指标。我们设定了明确的目标，并通过定期监测和评估，迅速发现并应对潜在的目标偏差。这为货柜挂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成本绩效是另一个核心关注点。通过实际成本与预算成本的对比分析，我们深入了解成本差异的原因，及时调整资源分配，保持货柜挂车项目在经济效益方面的合理水平。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进度作为关键的绩效指标之一，得到了精心的关注。我们制定了详细的货柜挂车项目进度计划，并设立了进度符合度指标，确保实际进度与计划进度保持一致。这使我们能够快速发现和解决潜在的进度问题，保持货柜挂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货柜挂车项目绩效的不可或缺的一环。我们引入了一系列的质量标准和客户满意度指标，以确保货柜挂车项目交付的成果在质量上达到或超越预期水平。通过持续监测这些指标，我们努力提升货柜挂车项目整体质量水平，为货柜挂车项目的成功交付提供有力保障。通过这些科学且全面的绩效评估，我们能够更好地引导货柜挂车项目的持续改进，确保货柜挂车项目目标的顺利达成。</w:t>
      </w:r>
    </w:p>
    <w:p>
      <w:pPr>
        <w:pStyle w:val="Heading2"/>
        <w:ind w:firstLine="560" w:firstLineChars="200"/>
        <w:rPr>
          <w:rFonts w:ascii="仿宋" w:eastAsia="仿宋" w:hAnsi="仿宋" w:cs="仿宋" w:hint="eastAsia"/>
          <w:sz w:val="28"/>
          <w:lang w:eastAsia="zh-CN"/>
        </w:rPr>
      </w:pPr>
      <w:bookmarkStart w:id="14" w:name="_Toc31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绩效评估是货柜挂车项目中的关键环节，为确保货柜挂车项目达到预期目标，我们采用了多层次、多维度的绩效评估方法。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货柜挂车项目的战略目标对齐，确保每个决策和行动都与货柜挂车项目整体目标保持一致。团队会定期召开战略对齐会议，审视当前工作与货柜挂车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货柜挂车项目进度、质量、成本和风险等方面。这些指标通过数据收集和分析，为货柜挂车项目管理团队提供了客观的评估依据。例如，我们通过货柜挂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绩效评估不仅仅停留在货柜挂车项目内部，还考虑了货柜挂车项目对外部环境的影响。我们定期进行干系人满意度调查，以了解各利益相关方对货柜挂车项目的期望和满意度，并及时做出调整。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这种多层次、多角度的绩效评估方法，使得我们能够全面了解货柜挂车项目的运行状态，及时做出调整，确保货柜挂车项目在不断变化的环境中保持稳健前行。</w:t>
      </w:r>
    </w:p>
    <w:p>
      <w:pPr>
        <w:pStyle w:val="Heading2"/>
        <w:ind w:firstLine="560" w:firstLineChars="200"/>
        <w:rPr>
          <w:rFonts w:ascii="仿宋" w:eastAsia="仿宋" w:hAnsi="仿宋" w:cs="仿宋" w:hint="eastAsia"/>
          <w:sz w:val="28"/>
          <w:lang w:eastAsia="zh-CN"/>
        </w:rPr>
      </w:pPr>
      <w:bookmarkStart w:id="15" w:name="_Toc2076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为了确保货柜挂车项目的有效管理和不断优化，我们采用了精心设计的绩效评估周期。这个周期旨在实现灵活、实时和全面的评估，以适应货柜挂车项目执行中的各种挑战。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货柜挂车项目的不同需求，分为短期、中期和长期。短期评估关注每个迭代或工作周期，以及时发现和解决当前任务中的问题。中期评估涵盖几个迭代，深入了解整体货柜挂车项目的趋势和性能。长期评估则着眼于整个货柜挂车项目阶段，确保货柜挂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货柜挂车项目管理工具和协作平台，团队成员能够随时更新和分享货柜挂车项目数据。这种实时性的反馈机制使我们能够及时察觉潜在问题，快速调整，保持货柜挂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货柜挂车项目的决策制定密不可分。每个周期的货柜挂车项目回顾会议成为集体总结经验、识别问题深层次原因并找到创新解决方案的平台。这种定期的反思与调整机制使货柜挂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359"/>
      <w:r>
        <w:rPr>
          <w:rFonts w:ascii="仿宋" w:eastAsia="仿宋" w:hAnsi="仿宋" w:cs="仿宋" w:hint="eastAsia"/>
          <w:sz w:val="28"/>
          <w:lang w:eastAsia="zh-CN"/>
        </w:rPr>
        <w:t>五、货柜挂车项目概论</w:t>
      </w:r>
      <w:bookmarkEnd w:id="16"/>
    </w:p>
    <w:p>
      <w:pPr>
        <w:pStyle w:val="Heading2"/>
        <w:rPr>
          <w:rFonts w:ascii="仿宋" w:eastAsia="仿宋" w:hAnsi="仿宋" w:cs="仿宋" w:hint="eastAsia"/>
          <w:lang w:eastAsia="zh-CN"/>
        </w:rPr>
      </w:pPr>
      <w:bookmarkStart w:id="17" w:name="_Toc4646"/>
      <w:r>
        <w:rPr>
          <w:rFonts w:ascii="仿宋" w:eastAsia="仿宋" w:hAnsi="仿宋" w:cs="仿宋" w:hint="eastAsia"/>
          <w:lang w:eastAsia="zh-CN"/>
        </w:rPr>
        <w:t>(一)、货柜挂车项目概况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起源追溯至对市场的深入洞察。市场的不断演变与变革为货柜挂车项目提供了难得的机遇。当前市场存在的需求缺口和变革的大环境共同构成了货柜挂车项目的背景。这个货柜挂车项目旨在充分利用市场机遇，填补行业中尚未满足的需求，为客户提供全新的解决方案。市场的变革和需求的增长使得这个货柜挂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货柜挂车项目名称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正式命名为货柜挂车。这个名称不仅仅是一个标识，更代表了货柜挂车项目的核心理念和愿景。它蕴含着货柜挂车项目所要解决问题的关键字，具有强烈的表达和辨识度，为货柜挂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货柜挂车项目目标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核心目标是提供一种全新、高效的解决方案，满足客户日益增长的需求。货柜挂车项目追求的不仅仅是满足市场需求，更是在市场中获得卓越的竞争优势。通过不断提升产品或服务的质量和创新水平，货柜挂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货柜挂车项目范围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全面涵盖了产品研发、制造、市场推广和售后服务，确保从产品设计到最终用户体验的全方位关注。这一全面的货柜挂车项目范围是为了确保货柜挂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货柜挂车项目时间表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货柜挂车项目计划在未来18个月内完成，包括研发、测试、市场试点和正式推出等不同阶段。这个时间表的合理设计是为了确保货柜挂车项目各个阶段的顺利推进，以便按时交付高质量的成果。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货柜挂车项目预算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货柜挂车项目总预算估算为XX百万美元，主要分配在研发、市场推广、人员培训和运营等方面。这一充足的预算为货柜挂车项目提供了充足的资源，确保货柜挂车项目在各个方面都能取得优异的表现。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货柜挂车项目风险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货柜挂车项目可能面临的风险包括市场接受度低、技术难题、竞争激烈等。货柜挂车项目团队已经制定了相应的风险应对计划，通过前瞻性的风险管理，确保货柜挂车项目在面对不确定性时能够迅速做出应对。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货柜挂车项目团队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货柜挂车项目汇聚了一支经验丰富、多领域专业素养的核心团队，确保货柜挂车项目在各个方面都能拥有高水平的执行力。团队的协同作战是货柜挂车项目成功的关键因素之一。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货柜挂车项目背景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货柜挂车项目的背景根植于市场对更高效、创新产品的渴望，同时也受到科技发展对行业格局的深刻改变的影响。这为货柜挂车项目提供了广阔的发展空间和市场需求。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货柜挂车项目现状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截至目前，货柜挂车项目已完成市场调研和技术验证，取得了初步的成功。这为货柜挂车项目在未来的发展奠定了坚实的基础，为更远大的目标打下了坚实的基石。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466"/>
      <w:r>
        <w:rPr>
          <w:rFonts w:ascii="仿宋" w:eastAsia="仿宋" w:hAnsi="仿宋" w:cs="仿宋" w:hint="eastAsia"/>
          <w:sz w:val="28"/>
          <w:lang w:eastAsia="zh-CN"/>
        </w:rPr>
        <w:t>(二)、货柜挂车项目目标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keyword》货柜挂车项目首要业务目标是在市场中占据有利地位，实现产品/服务的成功推广和销售。通过不断提升产品质量、创新性，货柜挂车项目追求成为行业中的领导者，赢得更多客户的青睐。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在科技迅速发展的时代，货柜挂车项目着眼于技术创新。通过持续的研发和技术升级，货柜挂车项目旨在推出更具创新性的产品或服务，以满足市场对新鲜、先进解决方案的需求。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为了建立可持续的客户关系，货柜挂车项目设定了客户满意度目标。通过提供卓越的产品质量和优质的客户服务，货柜挂车项目追求赢得客户的信任和忠诚度，确保他们的满意度达到行业领先水平。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货柜挂车项目注重社会责任和可持续发展。通过实施环保、社会责任货柜挂车项目，货柜挂车项目致力于在经济发展的同时保护环境，促进社会公平，实现可持续经营。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货柜挂车项目的团队是实现目标的核心驱动力。因此，货柜挂车项目设定了团队发展目标，包括提升团队成员的专业技能、培养领导力，以及搭建协同高效的团队工作氛围。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3001"/>
      <w:r>
        <w:rPr>
          <w:rFonts w:ascii="仿宋" w:eastAsia="仿宋" w:hAnsi="仿宋" w:cs="仿宋" w:hint="eastAsia"/>
          <w:sz w:val="28"/>
          <w:lang w:eastAsia="zh-CN"/>
        </w:rPr>
        <w:t>(三)、货柜挂车项目提出的理由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货柜挂车项目提出的理由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提出源于对市场机遇的深刻洞察。当前市场中存在的需求缺口和行业发展趋势表明，有巨大的商业机会等待被开发。通过准确捕捉市场机遇，货柜挂车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https://d.book118.com/938035017137006025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6453B6"/>
    <w:rsid w:val="796453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3501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2024-01-12T20:24:00Z</dcterms:created>
  <dcterms:modified xsi:type="dcterms:W3CDTF">2024-01-12T20:25:14Z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80E3AED70A0240A69258A27BA86844C4_11</vt:lpwstr>
  </property>
  <property fmtid="{D5CDD505-2E9C-101B-9397-08002B2CF9AE}" pid="3" name="KSOProductBuildVer">
    <vt:lpwstr>2052-12.1.0.16120</vt:lpwstr>
  </property>
</Properties>
</file>