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06" w:history="1">
        <w:r>
          <w:rPr>
            <w:rFonts w:ascii="仿宋" w:eastAsia="仿宋" w:hAnsi="仿宋" w:cs="仿宋" w:hint="eastAsia"/>
            <w:lang w:eastAsia="zh-CN"/>
          </w:rPr>
          <w:t>序言</w:t>
        </w:r>
        <w:r>
          <w:tab/>
        </w:r>
        <w:r>
          <w:fldChar w:fldCharType="begin"/>
        </w:r>
        <w:r>
          <w:instrText xml:space="preserve"> PAGEREF _Toc30306 \h </w:instrText>
        </w:r>
        <w:r>
          <w:fldChar w:fldCharType="separate"/>
        </w:r>
        <w:r>
          <w:t>3</w:t>
        </w:r>
        <w:r>
          <w:fldChar w:fldCharType="end"/>
        </w:r>
      </w:hyperlink>
    </w:p>
    <w:p>
      <w:pPr>
        <w:pStyle w:val="TOC1"/>
        <w:tabs>
          <w:tab w:val="right" w:leader="dot" w:pos="8306"/>
        </w:tabs>
      </w:pPr>
      <w:hyperlink w:anchor="_Toc31711" w:history="1">
        <w:r>
          <w:rPr>
            <w:rFonts w:ascii="仿宋" w:eastAsia="仿宋" w:hAnsi="仿宋" w:cs="仿宋" w:hint="eastAsia"/>
            <w:lang w:eastAsia="zh-CN"/>
          </w:rPr>
          <w:t>一、金属漆项目可持续发展</w:t>
        </w:r>
        <w:r>
          <w:tab/>
        </w:r>
        <w:r>
          <w:fldChar w:fldCharType="begin"/>
        </w:r>
        <w:r>
          <w:instrText xml:space="preserve"> PAGEREF _Toc31711 \h </w:instrText>
        </w:r>
        <w:r>
          <w:fldChar w:fldCharType="separate"/>
        </w:r>
        <w:r>
          <w:t>3</w:t>
        </w:r>
        <w:r>
          <w:fldChar w:fldCharType="end"/>
        </w:r>
      </w:hyperlink>
    </w:p>
    <w:p>
      <w:pPr>
        <w:pStyle w:val="TOC2"/>
        <w:tabs>
          <w:tab w:val="right" w:leader="dot" w:pos="8306"/>
        </w:tabs>
      </w:pPr>
      <w:hyperlink w:anchor="_Toc5046" w:history="1">
        <w:r>
          <w:rPr>
            <w:rFonts w:ascii="仿宋" w:eastAsia="仿宋" w:hAnsi="仿宋" w:cs="仿宋" w:hint="eastAsia"/>
            <w:lang w:eastAsia="zh-CN"/>
          </w:rPr>
          <w:t>(一)、可持续战略与实践</w:t>
        </w:r>
        <w:r>
          <w:tab/>
        </w:r>
        <w:r>
          <w:fldChar w:fldCharType="begin"/>
        </w:r>
        <w:r>
          <w:instrText xml:space="preserve"> PAGEREF _Toc5046 \h </w:instrText>
        </w:r>
        <w:r>
          <w:fldChar w:fldCharType="separate"/>
        </w:r>
        <w:r>
          <w:t>3</w:t>
        </w:r>
        <w:r>
          <w:fldChar w:fldCharType="end"/>
        </w:r>
      </w:hyperlink>
    </w:p>
    <w:p>
      <w:pPr>
        <w:pStyle w:val="TOC2"/>
        <w:tabs>
          <w:tab w:val="right" w:leader="dot" w:pos="8306"/>
        </w:tabs>
      </w:pPr>
      <w:hyperlink w:anchor="_Toc10234" w:history="1">
        <w:r>
          <w:rPr>
            <w:rFonts w:ascii="仿宋" w:eastAsia="仿宋" w:hAnsi="仿宋" w:cs="仿宋" w:hint="eastAsia"/>
            <w:lang w:eastAsia="zh-CN"/>
          </w:rPr>
          <w:t>(二)、环保与社会责任</w:t>
        </w:r>
        <w:r>
          <w:tab/>
        </w:r>
        <w:r>
          <w:fldChar w:fldCharType="begin"/>
        </w:r>
        <w:r>
          <w:instrText xml:space="preserve"> PAGEREF _Toc10234 \h </w:instrText>
        </w:r>
        <w:r>
          <w:fldChar w:fldCharType="separate"/>
        </w:r>
        <w:r>
          <w:t>4</w:t>
        </w:r>
        <w:r>
          <w:fldChar w:fldCharType="end"/>
        </w:r>
      </w:hyperlink>
    </w:p>
    <w:p>
      <w:pPr>
        <w:pStyle w:val="TOC1"/>
        <w:tabs>
          <w:tab w:val="right" w:leader="dot" w:pos="8306"/>
        </w:tabs>
      </w:pPr>
      <w:hyperlink w:anchor="_Toc6598" w:history="1">
        <w:r>
          <w:rPr>
            <w:rFonts w:ascii="仿宋" w:eastAsia="仿宋" w:hAnsi="仿宋" w:cs="仿宋" w:hint="eastAsia"/>
            <w:lang w:eastAsia="zh-CN"/>
          </w:rPr>
          <w:t>二、金属漆项目选址可行性分析</w:t>
        </w:r>
        <w:r>
          <w:tab/>
        </w:r>
        <w:r>
          <w:fldChar w:fldCharType="begin"/>
        </w:r>
        <w:r>
          <w:instrText xml:space="preserve"> PAGEREF _Toc6598 \h </w:instrText>
        </w:r>
        <w:r>
          <w:fldChar w:fldCharType="separate"/>
        </w:r>
        <w:r>
          <w:t>4</w:t>
        </w:r>
        <w:r>
          <w:fldChar w:fldCharType="end"/>
        </w:r>
      </w:hyperlink>
    </w:p>
    <w:p>
      <w:pPr>
        <w:pStyle w:val="TOC2"/>
        <w:tabs>
          <w:tab w:val="right" w:leader="dot" w:pos="8306"/>
        </w:tabs>
      </w:pPr>
      <w:hyperlink w:anchor="_Toc13000" w:history="1">
        <w:r>
          <w:rPr>
            <w:rFonts w:ascii="仿宋" w:eastAsia="仿宋" w:hAnsi="仿宋" w:cs="仿宋" w:hint="eastAsia"/>
            <w:lang w:eastAsia="zh-CN"/>
          </w:rPr>
          <w:t>(一)、金属漆项目选址</w:t>
        </w:r>
        <w:r>
          <w:tab/>
        </w:r>
        <w:r>
          <w:fldChar w:fldCharType="begin"/>
        </w:r>
        <w:r>
          <w:instrText xml:space="preserve"> PAGEREF _Toc13000 \h </w:instrText>
        </w:r>
        <w:r>
          <w:fldChar w:fldCharType="separate"/>
        </w:r>
        <w:r>
          <w:t>4</w:t>
        </w:r>
        <w:r>
          <w:fldChar w:fldCharType="end"/>
        </w:r>
      </w:hyperlink>
    </w:p>
    <w:p>
      <w:pPr>
        <w:pStyle w:val="TOC2"/>
        <w:tabs>
          <w:tab w:val="right" w:leader="dot" w:pos="8306"/>
        </w:tabs>
      </w:pPr>
      <w:hyperlink w:anchor="_Toc28160" w:history="1">
        <w:r>
          <w:rPr>
            <w:rFonts w:ascii="仿宋" w:eastAsia="仿宋" w:hAnsi="仿宋" w:cs="仿宋" w:hint="eastAsia"/>
            <w:lang w:eastAsia="zh-CN"/>
          </w:rPr>
          <w:t>(二)、用地控制指标</w:t>
        </w:r>
        <w:r>
          <w:tab/>
        </w:r>
        <w:r>
          <w:fldChar w:fldCharType="begin"/>
        </w:r>
        <w:r>
          <w:instrText xml:space="preserve"> PAGEREF _Toc28160 \h </w:instrText>
        </w:r>
        <w:r>
          <w:fldChar w:fldCharType="separate"/>
        </w:r>
        <w:r>
          <w:t>5</w:t>
        </w:r>
        <w:r>
          <w:fldChar w:fldCharType="end"/>
        </w:r>
      </w:hyperlink>
    </w:p>
    <w:p>
      <w:pPr>
        <w:pStyle w:val="TOC2"/>
        <w:tabs>
          <w:tab w:val="right" w:leader="dot" w:pos="8306"/>
        </w:tabs>
      </w:pPr>
      <w:hyperlink w:anchor="_Toc30026" w:history="1">
        <w:r>
          <w:rPr>
            <w:rFonts w:ascii="仿宋" w:eastAsia="仿宋" w:hAnsi="仿宋" w:cs="仿宋" w:hint="eastAsia"/>
            <w:lang w:eastAsia="zh-CN"/>
          </w:rPr>
          <w:t>(三)、节约用地措施</w:t>
        </w:r>
        <w:r>
          <w:tab/>
        </w:r>
        <w:r>
          <w:fldChar w:fldCharType="begin"/>
        </w:r>
        <w:r>
          <w:instrText xml:space="preserve"> PAGEREF _Toc30026 \h </w:instrText>
        </w:r>
        <w:r>
          <w:fldChar w:fldCharType="separate"/>
        </w:r>
        <w:r>
          <w:t>6</w:t>
        </w:r>
        <w:r>
          <w:fldChar w:fldCharType="end"/>
        </w:r>
      </w:hyperlink>
    </w:p>
    <w:p>
      <w:pPr>
        <w:pStyle w:val="TOC2"/>
        <w:tabs>
          <w:tab w:val="right" w:leader="dot" w:pos="8306"/>
        </w:tabs>
      </w:pPr>
      <w:hyperlink w:anchor="_Toc4486" w:history="1">
        <w:r>
          <w:rPr>
            <w:rFonts w:ascii="仿宋" w:eastAsia="仿宋" w:hAnsi="仿宋" w:cs="仿宋" w:hint="eastAsia"/>
            <w:lang w:eastAsia="zh-CN"/>
          </w:rPr>
          <w:t>(四)、总图布置方案</w:t>
        </w:r>
        <w:r>
          <w:tab/>
        </w:r>
        <w:r>
          <w:fldChar w:fldCharType="begin"/>
        </w:r>
        <w:r>
          <w:instrText xml:space="preserve"> PAGEREF _Toc4486 \h </w:instrText>
        </w:r>
        <w:r>
          <w:fldChar w:fldCharType="separate"/>
        </w:r>
        <w:r>
          <w:t>7</w:t>
        </w:r>
        <w:r>
          <w:fldChar w:fldCharType="end"/>
        </w:r>
      </w:hyperlink>
    </w:p>
    <w:p>
      <w:pPr>
        <w:pStyle w:val="TOC2"/>
        <w:tabs>
          <w:tab w:val="right" w:leader="dot" w:pos="8306"/>
        </w:tabs>
      </w:pPr>
      <w:hyperlink w:anchor="_Toc20410" w:history="1">
        <w:r>
          <w:rPr>
            <w:rFonts w:ascii="仿宋" w:eastAsia="仿宋" w:hAnsi="仿宋" w:cs="仿宋" w:hint="eastAsia"/>
            <w:lang w:eastAsia="zh-CN"/>
          </w:rPr>
          <w:t>(五)、选址综合评价</w:t>
        </w:r>
        <w:r>
          <w:tab/>
        </w:r>
        <w:r>
          <w:fldChar w:fldCharType="begin"/>
        </w:r>
        <w:r>
          <w:instrText xml:space="preserve"> PAGEREF _Toc20410 \h </w:instrText>
        </w:r>
        <w:r>
          <w:fldChar w:fldCharType="separate"/>
        </w:r>
        <w:r>
          <w:t>9</w:t>
        </w:r>
        <w:r>
          <w:fldChar w:fldCharType="end"/>
        </w:r>
      </w:hyperlink>
    </w:p>
    <w:p>
      <w:pPr>
        <w:pStyle w:val="TOC1"/>
        <w:tabs>
          <w:tab w:val="right" w:leader="dot" w:pos="8306"/>
        </w:tabs>
      </w:pPr>
      <w:hyperlink w:anchor="_Toc8410" w:history="1">
        <w:r>
          <w:rPr>
            <w:rFonts w:ascii="仿宋" w:eastAsia="仿宋" w:hAnsi="仿宋" w:cs="仿宋" w:hint="eastAsia"/>
            <w:lang w:eastAsia="zh-CN"/>
          </w:rPr>
          <w:t>三、金属漆项目文档管理</w:t>
        </w:r>
        <w:r>
          <w:tab/>
        </w:r>
        <w:r>
          <w:fldChar w:fldCharType="begin"/>
        </w:r>
        <w:r>
          <w:instrText xml:space="preserve"> PAGEREF _Toc8410 \h </w:instrText>
        </w:r>
        <w:r>
          <w:fldChar w:fldCharType="separate"/>
        </w:r>
        <w:r>
          <w:t>10</w:t>
        </w:r>
        <w:r>
          <w:fldChar w:fldCharType="end"/>
        </w:r>
      </w:hyperlink>
    </w:p>
    <w:p>
      <w:pPr>
        <w:pStyle w:val="TOC2"/>
        <w:tabs>
          <w:tab w:val="right" w:leader="dot" w:pos="8306"/>
        </w:tabs>
      </w:pPr>
      <w:hyperlink w:anchor="_Toc31986" w:history="1">
        <w:r>
          <w:rPr>
            <w:rFonts w:ascii="仿宋" w:eastAsia="仿宋" w:hAnsi="仿宋" w:cs="仿宋" w:hint="eastAsia"/>
            <w:lang w:eastAsia="zh-CN"/>
          </w:rPr>
          <w:t>(一)、文档编制与审查</w:t>
        </w:r>
        <w:r>
          <w:tab/>
        </w:r>
        <w:r>
          <w:fldChar w:fldCharType="begin"/>
        </w:r>
        <w:r>
          <w:instrText xml:space="preserve"> PAGEREF _Toc31986 \h </w:instrText>
        </w:r>
        <w:r>
          <w:fldChar w:fldCharType="separate"/>
        </w:r>
        <w:r>
          <w:t>10</w:t>
        </w:r>
        <w:r>
          <w:fldChar w:fldCharType="end"/>
        </w:r>
      </w:hyperlink>
    </w:p>
    <w:p>
      <w:pPr>
        <w:pStyle w:val="TOC2"/>
        <w:tabs>
          <w:tab w:val="right" w:leader="dot" w:pos="8306"/>
        </w:tabs>
      </w:pPr>
      <w:hyperlink w:anchor="_Toc25136" w:history="1">
        <w:r>
          <w:rPr>
            <w:rFonts w:ascii="仿宋" w:eastAsia="仿宋" w:hAnsi="仿宋" w:cs="仿宋" w:hint="eastAsia"/>
            <w:lang w:eastAsia="zh-CN"/>
          </w:rPr>
          <w:t>(二)、文档发布与分发</w:t>
        </w:r>
        <w:r>
          <w:tab/>
        </w:r>
        <w:r>
          <w:fldChar w:fldCharType="begin"/>
        </w:r>
        <w:r>
          <w:instrText xml:space="preserve"> PAGEREF _Toc25136 \h </w:instrText>
        </w:r>
        <w:r>
          <w:fldChar w:fldCharType="separate"/>
        </w:r>
        <w:r>
          <w:t>11</w:t>
        </w:r>
        <w:r>
          <w:fldChar w:fldCharType="end"/>
        </w:r>
      </w:hyperlink>
    </w:p>
    <w:p>
      <w:pPr>
        <w:pStyle w:val="TOC2"/>
        <w:tabs>
          <w:tab w:val="right" w:leader="dot" w:pos="8306"/>
        </w:tabs>
      </w:pPr>
      <w:hyperlink w:anchor="_Toc19991" w:history="1">
        <w:r>
          <w:rPr>
            <w:rFonts w:ascii="仿宋" w:eastAsia="仿宋" w:hAnsi="仿宋" w:cs="仿宋" w:hint="eastAsia"/>
            <w:lang w:eastAsia="zh-CN"/>
          </w:rPr>
          <w:t>(三)、文档存档与归档</w:t>
        </w:r>
        <w:r>
          <w:tab/>
        </w:r>
        <w:r>
          <w:fldChar w:fldCharType="begin"/>
        </w:r>
        <w:r>
          <w:instrText xml:space="preserve"> PAGEREF _Toc19991 \h </w:instrText>
        </w:r>
        <w:r>
          <w:fldChar w:fldCharType="separate"/>
        </w:r>
        <w:r>
          <w:t>12</w:t>
        </w:r>
        <w:r>
          <w:fldChar w:fldCharType="end"/>
        </w:r>
      </w:hyperlink>
    </w:p>
    <w:p>
      <w:pPr>
        <w:pStyle w:val="TOC1"/>
        <w:tabs>
          <w:tab w:val="right" w:leader="dot" w:pos="8306"/>
        </w:tabs>
      </w:pPr>
      <w:hyperlink w:anchor="_Toc24299" w:history="1">
        <w:r>
          <w:rPr>
            <w:rFonts w:ascii="仿宋" w:eastAsia="仿宋" w:hAnsi="仿宋" w:cs="仿宋" w:hint="eastAsia"/>
            <w:lang w:eastAsia="zh-CN"/>
          </w:rPr>
          <w:t>四、金属漆项目建设单位说明</w:t>
        </w:r>
        <w:r>
          <w:tab/>
        </w:r>
        <w:r>
          <w:fldChar w:fldCharType="begin"/>
        </w:r>
        <w:r>
          <w:instrText xml:space="preserve"> PAGEREF _Toc24299 \h </w:instrText>
        </w:r>
        <w:r>
          <w:fldChar w:fldCharType="separate"/>
        </w:r>
        <w:r>
          <w:t>13</w:t>
        </w:r>
        <w:r>
          <w:fldChar w:fldCharType="end"/>
        </w:r>
      </w:hyperlink>
    </w:p>
    <w:p>
      <w:pPr>
        <w:pStyle w:val="TOC2"/>
        <w:tabs>
          <w:tab w:val="right" w:leader="dot" w:pos="8306"/>
        </w:tabs>
      </w:pPr>
      <w:hyperlink w:anchor="_Toc30859" w:history="1">
        <w:r>
          <w:rPr>
            <w:rFonts w:ascii="仿宋" w:eastAsia="仿宋" w:hAnsi="仿宋" w:cs="仿宋" w:hint="eastAsia"/>
            <w:lang w:eastAsia="zh-CN"/>
          </w:rPr>
          <w:t>(一)、金属漆项目承办单位基本情况</w:t>
        </w:r>
        <w:r>
          <w:tab/>
        </w:r>
        <w:r>
          <w:fldChar w:fldCharType="begin"/>
        </w:r>
        <w:r>
          <w:instrText xml:space="preserve"> PAGEREF _Toc30859 \h </w:instrText>
        </w:r>
        <w:r>
          <w:fldChar w:fldCharType="separate"/>
        </w:r>
        <w:r>
          <w:t>13</w:t>
        </w:r>
        <w:r>
          <w:fldChar w:fldCharType="end"/>
        </w:r>
      </w:hyperlink>
    </w:p>
    <w:p>
      <w:pPr>
        <w:pStyle w:val="TOC2"/>
        <w:tabs>
          <w:tab w:val="right" w:leader="dot" w:pos="8306"/>
        </w:tabs>
      </w:pPr>
      <w:hyperlink w:anchor="_Toc10823" w:history="1">
        <w:r>
          <w:rPr>
            <w:rFonts w:ascii="仿宋" w:eastAsia="仿宋" w:hAnsi="仿宋" w:cs="仿宋" w:hint="eastAsia"/>
            <w:lang w:eastAsia="zh-CN"/>
          </w:rPr>
          <w:t>(二)、公司经济效益分析</w:t>
        </w:r>
        <w:r>
          <w:tab/>
        </w:r>
        <w:r>
          <w:fldChar w:fldCharType="begin"/>
        </w:r>
        <w:r>
          <w:instrText xml:space="preserve"> PAGEREF _Toc10823 \h </w:instrText>
        </w:r>
        <w:r>
          <w:fldChar w:fldCharType="separate"/>
        </w:r>
        <w:r>
          <w:t>14</w:t>
        </w:r>
        <w:r>
          <w:fldChar w:fldCharType="end"/>
        </w:r>
      </w:hyperlink>
    </w:p>
    <w:p>
      <w:pPr>
        <w:pStyle w:val="TOC1"/>
        <w:tabs>
          <w:tab w:val="right" w:leader="dot" w:pos="8306"/>
        </w:tabs>
      </w:pPr>
      <w:hyperlink w:anchor="_Toc12398" w:history="1">
        <w:r>
          <w:rPr>
            <w:rFonts w:ascii="仿宋" w:eastAsia="仿宋" w:hAnsi="仿宋" w:cs="仿宋" w:hint="eastAsia"/>
            <w:lang w:eastAsia="zh-CN"/>
          </w:rPr>
          <w:t>五、金属漆项目绩效评估</w:t>
        </w:r>
        <w:r>
          <w:tab/>
        </w:r>
        <w:r>
          <w:fldChar w:fldCharType="begin"/>
        </w:r>
        <w:r>
          <w:instrText xml:space="preserve"> PAGEREF _Toc12398 \h </w:instrText>
        </w:r>
        <w:r>
          <w:fldChar w:fldCharType="separate"/>
        </w:r>
        <w:r>
          <w:t>15</w:t>
        </w:r>
        <w:r>
          <w:fldChar w:fldCharType="end"/>
        </w:r>
      </w:hyperlink>
    </w:p>
    <w:p>
      <w:pPr>
        <w:pStyle w:val="TOC2"/>
        <w:tabs>
          <w:tab w:val="right" w:leader="dot" w:pos="8306"/>
        </w:tabs>
      </w:pPr>
      <w:hyperlink w:anchor="_Toc18004" w:history="1">
        <w:r>
          <w:rPr>
            <w:rFonts w:ascii="仿宋" w:eastAsia="仿宋" w:hAnsi="仿宋" w:cs="仿宋" w:hint="eastAsia"/>
            <w:lang w:eastAsia="zh-CN"/>
          </w:rPr>
          <w:t>(一)、绩效评估指标</w:t>
        </w:r>
        <w:r>
          <w:tab/>
        </w:r>
        <w:r>
          <w:fldChar w:fldCharType="begin"/>
        </w:r>
        <w:r>
          <w:instrText xml:space="preserve"> PAGEREF _Toc18004 \h </w:instrText>
        </w:r>
        <w:r>
          <w:fldChar w:fldCharType="separate"/>
        </w:r>
        <w:r>
          <w:t>15</w:t>
        </w:r>
        <w:r>
          <w:fldChar w:fldCharType="end"/>
        </w:r>
      </w:hyperlink>
    </w:p>
    <w:p>
      <w:pPr>
        <w:pStyle w:val="TOC2"/>
        <w:tabs>
          <w:tab w:val="right" w:leader="dot" w:pos="8306"/>
        </w:tabs>
      </w:pPr>
      <w:hyperlink w:anchor="_Toc23615" w:history="1">
        <w:r>
          <w:rPr>
            <w:rFonts w:ascii="仿宋" w:eastAsia="仿宋" w:hAnsi="仿宋" w:cs="仿宋" w:hint="eastAsia"/>
            <w:lang w:eastAsia="zh-CN"/>
          </w:rPr>
          <w:t>(二)、绩效评估方法</w:t>
        </w:r>
        <w:r>
          <w:tab/>
        </w:r>
        <w:r>
          <w:fldChar w:fldCharType="begin"/>
        </w:r>
        <w:r>
          <w:instrText xml:space="preserve"> PAGEREF _Toc23615 \h </w:instrText>
        </w:r>
        <w:r>
          <w:fldChar w:fldCharType="separate"/>
        </w:r>
        <w:r>
          <w:t>16</w:t>
        </w:r>
        <w:r>
          <w:fldChar w:fldCharType="end"/>
        </w:r>
      </w:hyperlink>
    </w:p>
    <w:p>
      <w:pPr>
        <w:pStyle w:val="TOC2"/>
        <w:tabs>
          <w:tab w:val="right" w:leader="dot" w:pos="8306"/>
        </w:tabs>
      </w:pPr>
      <w:hyperlink w:anchor="_Toc24990" w:history="1">
        <w:r>
          <w:rPr>
            <w:rFonts w:ascii="仿宋" w:eastAsia="仿宋" w:hAnsi="仿宋" w:cs="仿宋" w:hint="eastAsia"/>
            <w:lang w:eastAsia="zh-CN"/>
          </w:rPr>
          <w:t>(三)、绩效评估周期</w:t>
        </w:r>
        <w:r>
          <w:tab/>
        </w:r>
        <w:r>
          <w:fldChar w:fldCharType="begin"/>
        </w:r>
        <w:r>
          <w:instrText xml:space="preserve"> PAGEREF _Toc24990 \h </w:instrText>
        </w:r>
        <w:r>
          <w:fldChar w:fldCharType="separate"/>
        </w:r>
        <w:r>
          <w:t>17</w:t>
        </w:r>
        <w:r>
          <w:fldChar w:fldCharType="end"/>
        </w:r>
      </w:hyperlink>
    </w:p>
    <w:p>
      <w:pPr>
        <w:pStyle w:val="TOC1"/>
        <w:tabs>
          <w:tab w:val="right" w:leader="dot" w:pos="8306"/>
        </w:tabs>
      </w:pPr>
      <w:hyperlink w:anchor="_Toc21072" w:history="1">
        <w:r>
          <w:rPr>
            <w:rFonts w:ascii="仿宋" w:eastAsia="仿宋" w:hAnsi="仿宋" w:cs="仿宋" w:hint="eastAsia"/>
            <w:lang w:eastAsia="zh-CN"/>
          </w:rPr>
          <w:t>六、金属漆项目土建工程</w:t>
        </w:r>
        <w:r>
          <w:tab/>
        </w:r>
        <w:r>
          <w:fldChar w:fldCharType="begin"/>
        </w:r>
        <w:r>
          <w:instrText xml:space="preserve"> PAGEREF _Toc21072 \h </w:instrText>
        </w:r>
        <w:r>
          <w:fldChar w:fldCharType="separate"/>
        </w:r>
        <w:r>
          <w:t>18</w:t>
        </w:r>
        <w:r>
          <w:fldChar w:fldCharType="end"/>
        </w:r>
      </w:hyperlink>
    </w:p>
    <w:p>
      <w:pPr>
        <w:pStyle w:val="TOC2"/>
        <w:tabs>
          <w:tab w:val="right" w:leader="dot" w:pos="8306"/>
        </w:tabs>
      </w:pPr>
      <w:hyperlink w:anchor="_Toc15159" w:history="1">
        <w:r>
          <w:rPr>
            <w:rFonts w:ascii="仿宋" w:eastAsia="仿宋" w:hAnsi="仿宋" w:cs="仿宋" w:hint="eastAsia"/>
            <w:lang w:eastAsia="zh-CN"/>
          </w:rPr>
          <w:t>(一)、建筑工程设计原则</w:t>
        </w:r>
        <w:r>
          <w:tab/>
        </w:r>
        <w:r>
          <w:fldChar w:fldCharType="begin"/>
        </w:r>
        <w:r>
          <w:instrText xml:space="preserve"> PAGEREF _Toc15159 \h </w:instrText>
        </w:r>
        <w:r>
          <w:fldChar w:fldCharType="separate"/>
        </w:r>
        <w:r>
          <w:t>18</w:t>
        </w:r>
        <w:r>
          <w:fldChar w:fldCharType="end"/>
        </w:r>
      </w:hyperlink>
    </w:p>
    <w:p>
      <w:pPr>
        <w:pStyle w:val="TOC2"/>
        <w:tabs>
          <w:tab w:val="right" w:leader="dot" w:pos="8306"/>
        </w:tabs>
      </w:pPr>
      <w:hyperlink w:anchor="_Toc22328" w:history="1">
        <w:r>
          <w:rPr>
            <w:rFonts w:ascii="仿宋" w:eastAsia="仿宋" w:hAnsi="仿宋" w:cs="仿宋" w:hint="eastAsia"/>
            <w:lang w:eastAsia="zh-CN"/>
          </w:rPr>
          <w:t>(二)、土建工程设计年限及安全等级</w:t>
        </w:r>
        <w:r>
          <w:tab/>
        </w:r>
        <w:r>
          <w:fldChar w:fldCharType="begin"/>
        </w:r>
        <w:r>
          <w:instrText xml:space="preserve"> PAGEREF _Toc22328 \h </w:instrText>
        </w:r>
        <w:r>
          <w:fldChar w:fldCharType="separate"/>
        </w:r>
        <w:r>
          <w:t>19</w:t>
        </w:r>
        <w:r>
          <w:fldChar w:fldCharType="end"/>
        </w:r>
      </w:hyperlink>
    </w:p>
    <w:p>
      <w:pPr>
        <w:pStyle w:val="TOC2"/>
        <w:tabs>
          <w:tab w:val="right" w:leader="dot" w:pos="8306"/>
        </w:tabs>
      </w:pPr>
      <w:hyperlink w:anchor="_Toc10245" w:history="1">
        <w:r>
          <w:rPr>
            <w:rFonts w:ascii="仿宋" w:eastAsia="仿宋" w:hAnsi="仿宋" w:cs="仿宋" w:hint="eastAsia"/>
            <w:lang w:eastAsia="zh-CN"/>
          </w:rPr>
          <w:t>(三)、建筑工程设计总体要求</w:t>
        </w:r>
        <w:r>
          <w:tab/>
        </w:r>
        <w:r>
          <w:fldChar w:fldCharType="begin"/>
        </w:r>
        <w:r>
          <w:instrText xml:space="preserve"> PAGEREF _Toc10245 \h </w:instrText>
        </w:r>
        <w:r>
          <w:fldChar w:fldCharType="separate"/>
        </w:r>
        <w:r>
          <w:t>20</w:t>
        </w:r>
        <w:r>
          <w:fldChar w:fldCharType="end"/>
        </w:r>
      </w:hyperlink>
    </w:p>
    <w:p>
      <w:pPr>
        <w:pStyle w:val="TOC2"/>
        <w:tabs>
          <w:tab w:val="right" w:leader="dot" w:pos="8306"/>
        </w:tabs>
      </w:pPr>
      <w:hyperlink w:anchor="_Toc3168" w:history="1">
        <w:r>
          <w:rPr>
            <w:rFonts w:ascii="仿宋" w:eastAsia="仿宋" w:hAnsi="仿宋" w:cs="仿宋" w:hint="eastAsia"/>
            <w:lang w:eastAsia="zh-CN"/>
          </w:rPr>
          <w:t>(四)、土建工程建设指标</w:t>
        </w:r>
        <w:r>
          <w:tab/>
        </w:r>
        <w:r>
          <w:fldChar w:fldCharType="begin"/>
        </w:r>
        <w:r>
          <w:instrText xml:space="preserve"> PAGEREF _Toc3168 \h </w:instrText>
        </w:r>
        <w:r>
          <w:fldChar w:fldCharType="separate"/>
        </w:r>
        <w:r>
          <w:t>21</w:t>
        </w:r>
        <w:r>
          <w:fldChar w:fldCharType="end"/>
        </w:r>
      </w:hyperlink>
    </w:p>
    <w:p>
      <w:pPr>
        <w:pStyle w:val="TOC1"/>
        <w:tabs>
          <w:tab w:val="right" w:leader="dot" w:pos="8306"/>
        </w:tabs>
      </w:pPr>
      <w:hyperlink w:anchor="_Toc19322" w:history="1">
        <w:r>
          <w:rPr>
            <w:rFonts w:ascii="仿宋" w:eastAsia="仿宋" w:hAnsi="仿宋" w:cs="仿宋" w:hint="eastAsia"/>
            <w:lang w:eastAsia="zh-CN"/>
          </w:rPr>
          <w:t>七、金属漆项目环境影响分析</w:t>
        </w:r>
        <w:r>
          <w:tab/>
        </w:r>
        <w:r>
          <w:fldChar w:fldCharType="begin"/>
        </w:r>
        <w:r>
          <w:instrText xml:space="preserve"> PAGEREF _Toc19322 \h </w:instrText>
        </w:r>
        <w:r>
          <w:fldChar w:fldCharType="separate"/>
        </w:r>
        <w:r>
          <w:t>21</w:t>
        </w:r>
        <w:r>
          <w:fldChar w:fldCharType="end"/>
        </w:r>
      </w:hyperlink>
    </w:p>
    <w:p>
      <w:pPr>
        <w:pStyle w:val="TOC2"/>
        <w:tabs>
          <w:tab w:val="right" w:leader="dot" w:pos="8306"/>
        </w:tabs>
      </w:pPr>
      <w:hyperlink w:anchor="_Toc14425" w:history="1">
        <w:r>
          <w:rPr>
            <w:rFonts w:ascii="仿宋" w:eastAsia="仿宋" w:hAnsi="仿宋" w:cs="仿宋" w:hint="eastAsia"/>
            <w:lang w:eastAsia="zh-CN"/>
          </w:rPr>
          <w:t>(一)、建设区域环境质量现状</w:t>
        </w:r>
        <w:r>
          <w:tab/>
        </w:r>
        <w:r>
          <w:fldChar w:fldCharType="begin"/>
        </w:r>
        <w:r>
          <w:instrText xml:space="preserve"> PAGEREF _Toc14425 \h </w:instrText>
        </w:r>
        <w:r>
          <w:fldChar w:fldCharType="separate"/>
        </w:r>
        <w:r>
          <w:t>21</w:t>
        </w:r>
        <w:r>
          <w:fldChar w:fldCharType="end"/>
        </w:r>
      </w:hyperlink>
    </w:p>
    <w:p>
      <w:pPr>
        <w:pStyle w:val="TOC2"/>
        <w:tabs>
          <w:tab w:val="right" w:leader="dot" w:pos="8306"/>
        </w:tabs>
      </w:pPr>
      <w:hyperlink w:anchor="_Toc26407" w:history="1">
        <w:r>
          <w:rPr>
            <w:rFonts w:ascii="仿宋" w:eastAsia="仿宋" w:hAnsi="仿宋" w:cs="仿宋" w:hint="eastAsia"/>
            <w:lang w:eastAsia="zh-CN"/>
          </w:rPr>
          <w:t>(二)、建设期环境保护</w:t>
        </w:r>
        <w:r>
          <w:tab/>
        </w:r>
        <w:r>
          <w:fldChar w:fldCharType="begin"/>
        </w:r>
        <w:r>
          <w:instrText xml:space="preserve"> PAGEREF _Toc26407 \h </w:instrText>
        </w:r>
        <w:r>
          <w:fldChar w:fldCharType="separate"/>
        </w:r>
        <w:r>
          <w:t>22</w:t>
        </w:r>
        <w:r>
          <w:fldChar w:fldCharType="end"/>
        </w:r>
      </w:hyperlink>
    </w:p>
    <w:p>
      <w:pPr>
        <w:pStyle w:val="TOC2"/>
        <w:tabs>
          <w:tab w:val="right" w:leader="dot" w:pos="8306"/>
        </w:tabs>
      </w:pPr>
      <w:hyperlink w:anchor="_Toc24234" w:history="1">
        <w:r>
          <w:rPr>
            <w:rFonts w:ascii="仿宋" w:eastAsia="仿宋" w:hAnsi="仿宋" w:cs="仿宋" w:hint="eastAsia"/>
            <w:lang w:eastAsia="zh-CN"/>
          </w:rPr>
          <w:t>(三)、运营期环境保护</w:t>
        </w:r>
        <w:r>
          <w:tab/>
        </w:r>
        <w:r>
          <w:fldChar w:fldCharType="begin"/>
        </w:r>
        <w:r>
          <w:instrText xml:space="preserve"> PAGEREF _Toc24234 \h </w:instrText>
        </w:r>
        <w:r>
          <w:fldChar w:fldCharType="separate"/>
        </w:r>
        <w:r>
          <w:t>24</w:t>
        </w:r>
        <w:r>
          <w:fldChar w:fldCharType="end"/>
        </w:r>
      </w:hyperlink>
    </w:p>
    <w:p>
      <w:pPr>
        <w:pStyle w:val="TOC2"/>
        <w:tabs>
          <w:tab w:val="right" w:leader="dot" w:pos="8306"/>
        </w:tabs>
      </w:pPr>
      <w:hyperlink w:anchor="_Toc32712" w:history="1">
        <w:r>
          <w:rPr>
            <w:rFonts w:ascii="仿宋" w:eastAsia="仿宋" w:hAnsi="仿宋" w:cs="仿宋" w:hint="eastAsia"/>
            <w:lang w:eastAsia="zh-CN"/>
          </w:rPr>
          <w:t>(四)、金属漆项目建设对区域经济的影响</w:t>
        </w:r>
        <w:r>
          <w:tab/>
        </w:r>
        <w:r>
          <w:fldChar w:fldCharType="begin"/>
        </w:r>
        <w:r>
          <w:instrText xml:space="preserve"> PAGEREF _Toc32712 \h </w:instrText>
        </w:r>
        <w:r>
          <w:fldChar w:fldCharType="separate"/>
        </w:r>
        <w:r>
          <w:t>25</w:t>
        </w:r>
        <w:r>
          <w:fldChar w:fldCharType="end"/>
        </w:r>
      </w:hyperlink>
    </w:p>
    <w:p>
      <w:pPr>
        <w:pStyle w:val="TOC2"/>
        <w:tabs>
          <w:tab w:val="right" w:leader="dot" w:pos="8306"/>
        </w:tabs>
      </w:pPr>
      <w:hyperlink w:anchor="_Toc2860" w:history="1">
        <w:r>
          <w:rPr>
            <w:rFonts w:ascii="仿宋" w:eastAsia="仿宋" w:hAnsi="仿宋" w:cs="仿宋" w:hint="eastAsia"/>
            <w:lang w:eastAsia="zh-CN"/>
          </w:rPr>
          <w:t>(五)、废弃物处理</w:t>
        </w:r>
        <w:r>
          <w:tab/>
        </w:r>
        <w:r>
          <w:fldChar w:fldCharType="begin"/>
        </w:r>
        <w:r>
          <w:instrText xml:space="preserve"> PAGEREF _Toc2860 \h </w:instrText>
        </w:r>
        <w:r>
          <w:fldChar w:fldCharType="separate"/>
        </w:r>
        <w:r>
          <w:t>27</w:t>
        </w:r>
        <w:r>
          <w:fldChar w:fldCharType="end"/>
        </w:r>
      </w:hyperlink>
    </w:p>
    <w:p>
      <w:pPr>
        <w:pStyle w:val="TOC2"/>
        <w:tabs>
          <w:tab w:val="right" w:leader="dot" w:pos="8306"/>
        </w:tabs>
      </w:pPr>
      <w:hyperlink w:anchor="_Toc19379" w:history="1">
        <w:r>
          <w:rPr>
            <w:rFonts w:ascii="仿宋" w:eastAsia="仿宋" w:hAnsi="仿宋" w:cs="仿宋" w:hint="eastAsia"/>
            <w:lang w:eastAsia="zh-CN"/>
          </w:rPr>
          <w:t>(六)、特殊环境影响分析</w:t>
        </w:r>
        <w:r>
          <w:tab/>
        </w:r>
        <w:r>
          <w:fldChar w:fldCharType="begin"/>
        </w:r>
        <w:r>
          <w:instrText xml:space="preserve"> PAGEREF _Toc19379 \h </w:instrText>
        </w:r>
        <w:r>
          <w:fldChar w:fldCharType="separate"/>
        </w:r>
        <w:r>
          <w:t>28</w:t>
        </w:r>
        <w:r>
          <w:fldChar w:fldCharType="end"/>
        </w:r>
      </w:hyperlink>
    </w:p>
    <w:p>
      <w:pPr>
        <w:pStyle w:val="TOC2"/>
        <w:tabs>
          <w:tab w:val="right" w:leader="dot" w:pos="8306"/>
        </w:tabs>
      </w:pPr>
      <w:hyperlink w:anchor="_Toc5430" w:history="1">
        <w:r>
          <w:rPr>
            <w:rFonts w:ascii="仿宋" w:eastAsia="仿宋" w:hAnsi="仿宋" w:cs="仿宋" w:hint="eastAsia"/>
            <w:lang w:eastAsia="zh-CN"/>
          </w:rPr>
          <w:t>(七)、清洁生产</w:t>
        </w:r>
        <w:r>
          <w:tab/>
        </w:r>
        <w:r>
          <w:fldChar w:fldCharType="begin"/>
        </w:r>
        <w:r>
          <w:instrText xml:space="preserve"> PAGEREF _Toc5430 \h </w:instrText>
        </w:r>
        <w:r>
          <w:fldChar w:fldCharType="separate"/>
        </w:r>
        <w:r>
          <w:t>29</w:t>
        </w:r>
        <w:r>
          <w:fldChar w:fldCharType="end"/>
        </w:r>
      </w:hyperlink>
    </w:p>
    <w:p>
      <w:pPr>
        <w:pStyle w:val="TOC2"/>
        <w:tabs>
          <w:tab w:val="right" w:leader="dot" w:pos="8306"/>
        </w:tabs>
      </w:pPr>
      <w:hyperlink w:anchor="_Toc15833" w:history="1">
        <w:r>
          <w:rPr>
            <w:rFonts w:ascii="仿宋" w:eastAsia="仿宋" w:hAnsi="仿宋" w:cs="仿宋" w:hint="eastAsia"/>
            <w:lang w:eastAsia="zh-CN"/>
          </w:rPr>
          <w:t>(八)、环境保护综合评价</w:t>
        </w:r>
        <w:r>
          <w:tab/>
        </w:r>
        <w:r>
          <w:fldChar w:fldCharType="begin"/>
        </w:r>
        <w:r>
          <w:instrText xml:space="preserve"> PAGEREF _Toc15833 \h </w:instrText>
        </w:r>
        <w:r>
          <w:fldChar w:fldCharType="separate"/>
        </w:r>
        <w:r>
          <w:t>30</w:t>
        </w:r>
        <w:r>
          <w:fldChar w:fldCharType="end"/>
        </w:r>
      </w:hyperlink>
    </w:p>
    <w:p>
      <w:pPr>
        <w:pStyle w:val="TOC1"/>
        <w:tabs>
          <w:tab w:val="right" w:leader="dot" w:pos="8306"/>
        </w:tabs>
      </w:pPr>
      <w:hyperlink w:anchor="_Toc284" w:history="1">
        <w:r>
          <w:rPr>
            <w:rFonts w:ascii="仿宋" w:eastAsia="仿宋" w:hAnsi="仿宋" w:cs="仿宋" w:hint="eastAsia"/>
            <w:lang w:eastAsia="zh-CN"/>
          </w:rPr>
          <w:t>八、金属漆项目风险管理</w:t>
        </w:r>
        <w:r>
          <w:tab/>
        </w:r>
        <w:r>
          <w:fldChar w:fldCharType="begin"/>
        </w:r>
        <w:r>
          <w:instrText xml:space="preserve"> PAGEREF _Toc284 \h </w:instrText>
        </w:r>
        <w:r>
          <w:fldChar w:fldCharType="separate"/>
        </w:r>
        <w:r>
          <w:t>32</w:t>
        </w:r>
        <w:r>
          <w:fldChar w:fldCharType="end"/>
        </w:r>
      </w:hyperlink>
    </w:p>
    <w:p>
      <w:pPr>
        <w:pStyle w:val="TOC2"/>
        <w:tabs>
          <w:tab w:val="right" w:leader="dot" w:pos="8306"/>
        </w:tabs>
      </w:pPr>
      <w:hyperlink w:anchor="_Toc22970" w:history="1">
        <w:r>
          <w:rPr>
            <w:rFonts w:ascii="仿宋" w:eastAsia="仿宋" w:hAnsi="仿宋" w:cs="仿宋" w:hint="eastAsia"/>
            <w:lang w:eastAsia="zh-CN"/>
          </w:rPr>
          <w:t>(一)、风险识别与评估</w:t>
        </w:r>
        <w:r>
          <w:tab/>
        </w:r>
        <w:r>
          <w:fldChar w:fldCharType="begin"/>
        </w:r>
        <w:r>
          <w:instrText xml:space="preserve"> PAGEREF _Toc22970 \h </w:instrText>
        </w:r>
        <w:r>
          <w:fldChar w:fldCharType="separate"/>
        </w:r>
        <w:r>
          <w:t>32</w:t>
        </w:r>
        <w:r>
          <w:fldChar w:fldCharType="end"/>
        </w:r>
      </w:hyperlink>
    </w:p>
    <w:p>
      <w:pPr>
        <w:pStyle w:val="TOC2"/>
        <w:tabs>
          <w:tab w:val="right" w:leader="dot" w:pos="8306"/>
        </w:tabs>
      </w:pPr>
      <w:hyperlink w:anchor="_Toc6876" w:history="1">
        <w:r>
          <w:rPr>
            <w:rFonts w:ascii="仿宋" w:eastAsia="仿宋" w:hAnsi="仿宋" w:cs="仿宋" w:hint="eastAsia"/>
            <w:lang w:eastAsia="zh-CN"/>
          </w:rPr>
          <w:t>(二)、风险应对策略</w:t>
        </w:r>
        <w:r>
          <w:tab/>
        </w:r>
        <w:r>
          <w:fldChar w:fldCharType="begin"/>
        </w:r>
        <w:r>
          <w:instrText xml:space="preserve"> PAGEREF _Toc6876 \h </w:instrText>
        </w:r>
        <w:r>
          <w:fldChar w:fldCharType="separate"/>
        </w:r>
        <w:r>
          <w:t>33</w:t>
        </w:r>
        <w:r>
          <w:fldChar w:fldCharType="end"/>
        </w:r>
      </w:hyperlink>
    </w:p>
    <w:p>
      <w:pPr>
        <w:pStyle w:val="TOC2"/>
        <w:tabs>
          <w:tab w:val="right" w:leader="dot" w:pos="8306"/>
        </w:tabs>
      </w:pPr>
      <w:hyperlink w:anchor="_Toc8180" w:history="1">
        <w:r>
          <w:rPr>
            <w:rFonts w:ascii="仿宋" w:eastAsia="仿宋" w:hAnsi="仿宋" w:cs="仿宋" w:hint="eastAsia"/>
            <w:lang w:eastAsia="zh-CN"/>
          </w:rPr>
          <w:t>(三)、风险监控与控制</w:t>
        </w:r>
        <w:r>
          <w:tab/>
        </w:r>
        <w:r>
          <w:fldChar w:fldCharType="begin"/>
        </w:r>
        <w:r>
          <w:instrText xml:space="preserve"> PAGEREF _Toc8180 \h </w:instrText>
        </w:r>
        <w:r>
          <w:fldChar w:fldCharType="separate"/>
        </w:r>
        <w:r>
          <w:t>35</w:t>
        </w:r>
        <w:r>
          <w:fldChar w:fldCharType="end"/>
        </w:r>
      </w:hyperlink>
    </w:p>
    <w:p>
      <w:pPr>
        <w:pStyle w:val="TOC1"/>
        <w:tabs>
          <w:tab w:val="right" w:leader="dot" w:pos="8306"/>
        </w:tabs>
      </w:pPr>
      <w:hyperlink w:anchor="_Toc31461" w:history="1">
        <w:r>
          <w:rPr>
            <w:rFonts w:ascii="仿宋" w:eastAsia="仿宋" w:hAnsi="仿宋" w:cs="仿宋" w:hint="eastAsia"/>
            <w:lang w:eastAsia="zh-CN"/>
          </w:rPr>
          <w:t>九、金属漆项目创新与研发</w:t>
        </w:r>
        <w:r>
          <w:tab/>
        </w:r>
        <w:r>
          <w:fldChar w:fldCharType="begin"/>
        </w:r>
        <w:r>
          <w:instrText xml:space="preserve"> PAGEREF _Toc31461 \h </w:instrText>
        </w:r>
        <w:r>
          <w:fldChar w:fldCharType="separate"/>
        </w:r>
        <w:r>
          <w:t>36</w:t>
        </w:r>
        <w:r>
          <w:fldChar w:fldCharType="end"/>
        </w:r>
      </w:hyperlink>
    </w:p>
    <w:p>
      <w:pPr>
        <w:pStyle w:val="TOC2"/>
        <w:tabs>
          <w:tab w:val="right" w:leader="dot" w:pos="8306"/>
        </w:tabs>
      </w:pPr>
      <w:hyperlink w:anchor="_Toc8281" w:history="1">
        <w:r>
          <w:rPr>
            <w:rFonts w:ascii="仿宋" w:eastAsia="仿宋" w:hAnsi="仿宋" w:cs="仿宋" w:hint="eastAsia"/>
            <w:lang w:eastAsia="zh-CN"/>
          </w:rPr>
          <w:t>(一)、创新策略与方向</w:t>
        </w:r>
        <w:r>
          <w:tab/>
        </w:r>
        <w:r>
          <w:fldChar w:fldCharType="begin"/>
        </w:r>
        <w:r>
          <w:instrText xml:space="preserve"> PAGEREF _Toc8281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49" w:history="1">
        <w:r>
          <w:rPr>
            <w:rFonts w:ascii="仿宋" w:eastAsia="仿宋" w:hAnsi="仿宋" w:cs="仿宋" w:hint="eastAsia"/>
            <w:lang w:eastAsia="zh-CN"/>
          </w:rPr>
          <w:t>(二)、研发规划与投入</w:t>
        </w:r>
        <w:r>
          <w:tab/>
        </w:r>
        <w:r>
          <w:fldChar w:fldCharType="begin"/>
        </w:r>
        <w:r>
          <w:instrText xml:space="preserve"> PAGEREF _Toc28249 \h </w:instrText>
        </w:r>
        <w:r>
          <w:fldChar w:fldCharType="separate"/>
        </w:r>
        <w:r>
          <w:t>37</w:t>
        </w:r>
        <w:r>
          <w:fldChar w:fldCharType="end"/>
        </w:r>
      </w:hyperlink>
    </w:p>
    <w:p>
      <w:pPr>
        <w:pStyle w:val="TOC1"/>
        <w:tabs>
          <w:tab w:val="right" w:leader="dot" w:pos="8306"/>
        </w:tabs>
      </w:pPr>
      <w:hyperlink w:anchor="_Toc26034" w:history="1">
        <w:r>
          <w:rPr>
            <w:rFonts w:ascii="仿宋" w:eastAsia="仿宋" w:hAnsi="仿宋" w:cs="仿宋" w:hint="eastAsia"/>
            <w:lang w:eastAsia="zh-CN"/>
          </w:rPr>
          <w:t>十、金属漆项目计划安排</w:t>
        </w:r>
        <w:r>
          <w:tab/>
        </w:r>
        <w:r>
          <w:fldChar w:fldCharType="begin"/>
        </w:r>
        <w:r>
          <w:instrText xml:space="preserve"> PAGEREF _Toc26034 \h </w:instrText>
        </w:r>
        <w:r>
          <w:fldChar w:fldCharType="separate"/>
        </w:r>
        <w:r>
          <w:t>39</w:t>
        </w:r>
        <w:r>
          <w:fldChar w:fldCharType="end"/>
        </w:r>
      </w:hyperlink>
    </w:p>
    <w:p>
      <w:pPr>
        <w:pStyle w:val="TOC2"/>
        <w:tabs>
          <w:tab w:val="right" w:leader="dot" w:pos="8306"/>
        </w:tabs>
      </w:pPr>
      <w:hyperlink w:anchor="_Toc17992" w:history="1">
        <w:r>
          <w:rPr>
            <w:rFonts w:ascii="仿宋" w:eastAsia="仿宋" w:hAnsi="仿宋" w:cs="仿宋" w:hint="eastAsia"/>
            <w:lang w:eastAsia="zh-CN"/>
          </w:rPr>
          <w:t>(一)、建设周期</w:t>
        </w:r>
        <w:r>
          <w:tab/>
        </w:r>
        <w:r>
          <w:fldChar w:fldCharType="begin"/>
        </w:r>
        <w:r>
          <w:instrText xml:space="preserve"> PAGEREF _Toc17992 \h </w:instrText>
        </w:r>
        <w:r>
          <w:fldChar w:fldCharType="separate"/>
        </w:r>
        <w:r>
          <w:t>39</w:t>
        </w:r>
        <w:r>
          <w:fldChar w:fldCharType="end"/>
        </w:r>
      </w:hyperlink>
    </w:p>
    <w:p>
      <w:pPr>
        <w:pStyle w:val="TOC2"/>
        <w:tabs>
          <w:tab w:val="right" w:leader="dot" w:pos="8306"/>
        </w:tabs>
      </w:pPr>
      <w:hyperlink w:anchor="_Toc20631" w:history="1">
        <w:r>
          <w:rPr>
            <w:rFonts w:ascii="仿宋" w:eastAsia="仿宋" w:hAnsi="仿宋" w:cs="仿宋" w:hint="eastAsia"/>
            <w:lang w:eastAsia="zh-CN"/>
          </w:rPr>
          <w:t>(二)、建设进度</w:t>
        </w:r>
        <w:r>
          <w:tab/>
        </w:r>
        <w:r>
          <w:fldChar w:fldCharType="begin"/>
        </w:r>
        <w:r>
          <w:instrText xml:space="preserve"> PAGEREF _Toc20631 \h </w:instrText>
        </w:r>
        <w:r>
          <w:fldChar w:fldCharType="separate"/>
        </w:r>
        <w:r>
          <w:t>39</w:t>
        </w:r>
        <w:r>
          <w:fldChar w:fldCharType="end"/>
        </w:r>
      </w:hyperlink>
    </w:p>
    <w:p>
      <w:pPr>
        <w:pStyle w:val="TOC2"/>
        <w:tabs>
          <w:tab w:val="right" w:leader="dot" w:pos="8306"/>
        </w:tabs>
      </w:pPr>
      <w:hyperlink w:anchor="_Toc28067" w:history="1">
        <w:r>
          <w:rPr>
            <w:rFonts w:ascii="仿宋" w:eastAsia="仿宋" w:hAnsi="仿宋" w:cs="仿宋" w:hint="eastAsia"/>
            <w:lang w:eastAsia="zh-CN"/>
          </w:rPr>
          <w:t>(三)、进度安排注意事项</w:t>
        </w:r>
        <w:r>
          <w:tab/>
        </w:r>
        <w:r>
          <w:fldChar w:fldCharType="begin"/>
        </w:r>
        <w:r>
          <w:instrText xml:space="preserve"> PAGEREF _Toc28067 \h </w:instrText>
        </w:r>
        <w:r>
          <w:fldChar w:fldCharType="separate"/>
        </w:r>
        <w:r>
          <w:t>40</w:t>
        </w:r>
        <w:r>
          <w:fldChar w:fldCharType="end"/>
        </w:r>
      </w:hyperlink>
    </w:p>
    <w:p>
      <w:pPr>
        <w:pStyle w:val="TOC2"/>
        <w:tabs>
          <w:tab w:val="right" w:leader="dot" w:pos="8306"/>
        </w:tabs>
      </w:pPr>
      <w:hyperlink w:anchor="_Toc25092" w:history="1">
        <w:r>
          <w:rPr>
            <w:rFonts w:ascii="仿宋" w:eastAsia="仿宋" w:hAnsi="仿宋" w:cs="仿宋" w:hint="eastAsia"/>
            <w:lang w:eastAsia="zh-CN"/>
          </w:rPr>
          <w:t>(四)、人力资源配置</w:t>
        </w:r>
        <w:r>
          <w:tab/>
        </w:r>
        <w:r>
          <w:fldChar w:fldCharType="begin"/>
        </w:r>
        <w:r>
          <w:instrText xml:space="preserve"> PAGEREF _Toc25092 \h </w:instrText>
        </w:r>
        <w:r>
          <w:fldChar w:fldCharType="separate"/>
        </w:r>
        <w:r>
          <w:t>42</w:t>
        </w:r>
        <w:r>
          <w:fldChar w:fldCharType="end"/>
        </w:r>
      </w:hyperlink>
    </w:p>
    <w:p>
      <w:pPr>
        <w:pStyle w:val="TOC1"/>
        <w:tabs>
          <w:tab w:val="right" w:leader="dot" w:pos="8306"/>
        </w:tabs>
      </w:pPr>
      <w:hyperlink w:anchor="_Toc25603" w:history="1">
        <w:r>
          <w:rPr>
            <w:rFonts w:ascii="仿宋" w:eastAsia="仿宋" w:hAnsi="仿宋" w:cs="仿宋" w:hint="eastAsia"/>
            <w:lang w:eastAsia="zh-CN"/>
          </w:rPr>
          <w:t>十一、生产安全保护</w:t>
        </w:r>
        <w:r>
          <w:tab/>
        </w:r>
        <w:r>
          <w:fldChar w:fldCharType="begin"/>
        </w:r>
        <w:r>
          <w:instrText xml:space="preserve"> PAGEREF _Toc25603 \h </w:instrText>
        </w:r>
        <w:r>
          <w:fldChar w:fldCharType="separate"/>
        </w:r>
        <w:r>
          <w:t>43</w:t>
        </w:r>
        <w:r>
          <w:fldChar w:fldCharType="end"/>
        </w:r>
      </w:hyperlink>
    </w:p>
    <w:p>
      <w:pPr>
        <w:pStyle w:val="TOC2"/>
        <w:tabs>
          <w:tab w:val="right" w:leader="dot" w:pos="8306"/>
        </w:tabs>
      </w:pPr>
      <w:hyperlink w:anchor="_Toc15248" w:history="1">
        <w:r>
          <w:rPr>
            <w:rFonts w:ascii="仿宋" w:eastAsia="仿宋" w:hAnsi="仿宋" w:cs="仿宋" w:hint="eastAsia"/>
            <w:lang w:eastAsia="zh-CN"/>
          </w:rPr>
          <w:t>(一)、消防安全</w:t>
        </w:r>
        <w:r>
          <w:tab/>
        </w:r>
        <w:r>
          <w:fldChar w:fldCharType="begin"/>
        </w:r>
        <w:r>
          <w:instrText xml:space="preserve"> PAGEREF _Toc15248 \h </w:instrText>
        </w:r>
        <w:r>
          <w:fldChar w:fldCharType="separate"/>
        </w:r>
        <w:r>
          <w:t>43</w:t>
        </w:r>
        <w:r>
          <w:fldChar w:fldCharType="end"/>
        </w:r>
      </w:hyperlink>
    </w:p>
    <w:p>
      <w:pPr>
        <w:pStyle w:val="TOC2"/>
        <w:tabs>
          <w:tab w:val="right" w:leader="dot" w:pos="8306"/>
        </w:tabs>
      </w:pPr>
      <w:hyperlink w:anchor="_Toc27514" w:history="1">
        <w:r>
          <w:rPr>
            <w:rFonts w:ascii="仿宋" w:eastAsia="仿宋" w:hAnsi="仿宋" w:cs="仿宋" w:hint="eastAsia"/>
            <w:lang w:eastAsia="zh-CN"/>
          </w:rPr>
          <w:t>(二)、防火防爆总图布置措施</w:t>
        </w:r>
        <w:r>
          <w:tab/>
        </w:r>
        <w:r>
          <w:fldChar w:fldCharType="begin"/>
        </w:r>
        <w:r>
          <w:instrText xml:space="preserve"> PAGEREF _Toc27514 \h </w:instrText>
        </w:r>
        <w:r>
          <w:fldChar w:fldCharType="separate"/>
        </w:r>
        <w:r>
          <w:t>44</w:t>
        </w:r>
        <w:r>
          <w:fldChar w:fldCharType="end"/>
        </w:r>
      </w:hyperlink>
    </w:p>
    <w:p>
      <w:pPr>
        <w:pStyle w:val="TOC2"/>
        <w:tabs>
          <w:tab w:val="right" w:leader="dot" w:pos="8306"/>
        </w:tabs>
      </w:pPr>
      <w:hyperlink w:anchor="_Toc2679" w:history="1">
        <w:r>
          <w:rPr>
            <w:rFonts w:ascii="仿宋" w:eastAsia="仿宋" w:hAnsi="仿宋" w:cs="仿宋" w:hint="eastAsia"/>
            <w:lang w:eastAsia="zh-CN"/>
          </w:rPr>
          <w:t>(三)、自然灾害防范措施</w:t>
        </w:r>
        <w:r>
          <w:tab/>
        </w:r>
        <w:r>
          <w:fldChar w:fldCharType="begin"/>
        </w:r>
        <w:r>
          <w:instrText xml:space="preserve"> PAGEREF _Toc2679 \h </w:instrText>
        </w:r>
        <w:r>
          <w:fldChar w:fldCharType="separate"/>
        </w:r>
        <w:r>
          <w:t>45</w:t>
        </w:r>
        <w:r>
          <w:fldChar w:fldCharType="end"/>
        </w:r>
      </w:hyperlink>
    </w:p>
    <w:p>
      <w:pPr>
        <w:pStyle w:val="TOC2"/>
        <w:tabs>
          <w:tab w:val="right" w:leader="dot" w:pos="8306"/>
        </w:tabs>
      </w:pPr>
      <w:hyperlink w:anchor="_Toc27136" w:history="1">
        <w:r>
          <w:rPr>
            <w:rFonts w:ascii="仿宋" w:eastAsia="仿宋" w:hAnsi="仿宋" w:cs="仿宋" w:hint="eastAsia"/>
            <w:lang w:eastAsia="zh-CN"/>
          </w:rPr>
          <w:t>(四)、安全色及安全标志使用要求</w:t>
        </w:r>
        <w:r>
          <w:tab/>
        </w:r>
        <w:r>
          <w:fldChar w:fldCharType="begin"/>
        </w:r>
        <w:r>
          <w:instrText xml:space="preserve"> PAGEREF _Toc27136 \h </w:instrText>
        </w:r>
        <w:r>
          <w:fldChar w:fldCharType="separate"/>
        </w:r>
        <w:r>
          <w:t>46</w:t>
        </w:r>
        <w:r>
          <w:fldChar w:fldCharType="end"/>
        </w:r>
      </w:hyperlink>
    </w:p>
    <w:p>
      <w:pPr>
        <w:pStyle w:val="TOC2"/>
        <w:tabs>
          <w:tab w:val="right" w:leader="dot" w:pos="8306"/>
        </w:tabs>
      </w:pPr>
      <w:hyperlink w:anchor="_Toc31700" w:history="1">
        <w:r>
          <w:rPr>
            <w:rFonts w:ascii="仿宋" w:eastAsia="仿宋" w:hAnsi="仿宋" w:cs="仿宋" w:hint="eastAsia"/>
            <w:lang w:eastAsia="zh-CN"/>
          </w:rPr>
          <w:t>(五)、防尘防毒措施</w:t>
        </w:r>
        <w:r>
          <w:tab/>
        </w:r>
        <w:r>
          <w:fldChar w:fldCharType="begin"/>
        </w:r>
        <w:r>
          <w:instrText xml:space="preserve"> PAGEREF _Toc31700 \h </w:instrText>
        </w:r>
        <w:r>
          <w:fldChar w:fldCharType="separate"/>
        </w:r>
        <w:r>
          <w:t>47</w:t>
        </w:r>
        <w:r>
          <w:fldChar w:fldCharType="end"/>
        </w:r>
      </w:hyperlink>
    </w:p>
    <w:p>
      <w:pPr>
        <w:pStyle w:val="TOC2"/>
        <w:tabs>
          <w:tab w:val="right" w:leader="dot" w:pos="8306"/>
        </w:tabs>
      </w:pPr>
      <w:hyperlink w:anchor="_Toc17216" w:history="1">
        <w:r>
          <w:rPr>
            <w:rFonts w:ascii="仿宋" w:eastAsia="仿宋" w:hAnsi="仿宋" w:cs="仿宋" w:hint="eastAsia"/>
            <w:lang w:eastAsia="zh-CN"/>
          </w:rPr>
          <w:t>(六)、防静电、触电防护及防雷措施</w:t>
        </w:r>
        <w:r>
          <w:tab/>
        </w:r>
        <w:r>
          <w:fldChar w:fldCharType="begin"/>
        </w:r>
        <w:r>
          <w:instrText xml:space="preserve"> PAGEREF _Toc17216 \h </w:instrText>
        </w:r>
        <w:r>
          <w:fldChar w:fldCharType="separate"/>
        </w:r>
        <w:r>
          <w:t>48</w:t>
        </w:r>
        <w:r>
          <w:fldChar w:fldCharType="end"/>
        </w:r>
      </w:hyperlink>
    </w:p>
    <w:p>
      <w:pPr>
        <w:pStyle w:val="TOC2"/>
        <w:tabs>
          <w:tab w:val="right" w:leader="dot" w:pos="8306"/>
        </w:tabs>
      </w:pPr>
      <w:hyperlink w:anchor="_Toc2999" w:history="1">
        <w:r>
          <w:rPr>
            <w:rFonts w:ascii="仿宋" w:eastAsia="仿宋" w:hAnsi="仿宋" w:cs="仿宋" w:hint="eastAsia"/>
            <w:lang w:eastAsia="zh-CN"/>
          </w:rPr>
          <w:t>(七)、机械设备安全保障措施</w:t>
        </w:r>
        <w:r>
          <w:tab/>
        </w:r>
        <w:r>
          <w:fldChar w:fldCharType="begin"/>
        </w:r>
        <w:r>
          <w:instrText xml:space="preserve"> PAGEREF _Toc2999 \h </w:instrText>
        </w:r>
        <w:r>
          <w:fldChar w:fldCharType="separate"/>
        </w:r>
        <w:r>
          <w:t>49</w:t>
        </w:r>
        <w:r>
          <w:fldChar w:fldCharType="end"/>
        </w:r>
      </w:hyperlink>
    </w:p>
    <w:p>
      <w:pPr>
        <w:pStyle w:val="TOC1"/>
        <w:tabs>
          <w:tab w:val="right" w:leader="dot" w:pos="8306"/>
        </w:tabs>
      </w:pPr>
      <w:hyperlink w:anchor="_Toc21965" w:history="1">
        <w:r>
          <w:rPr>
            <w:rFonts w:ascii="仿宋" w:eastAsia="仿宋" w:hAnsi="仿宋" w:cs="仿宋" w:hint="eastAsia"/>
            <w:lang w:eastAsia="zh-CN"/>
          </w:rPr>
          <w:t>十二、金属漆项目技术管理</w:t>
        </w:r>
        <w:r>
          <w:tab/>
        </w:r>
        <w:r>
          <w:fldChar w:fldCharType="begin"/>
        </w:r>
        <w:r>
          <w:instrText xml:space="preserve"> PAGEREF _Toc21965 \h </w:instrText>
        </w:r>
        <w:r>
          <w:fldChar w:fldCharType="separate"/>
        </w:r>
        <w:r>
          <w:t>51</w:t>
        </w:r>
        <w:r>
          <w:fldChar w:fldCharType="end"/>
        </w:r>
      </w:hyperlink>
    </w:p>
    <w:p>
      <w:pPr>
        <w:pStyle w:val="TOC2"/>
        <w:tabs>
          <w:tab w:val="right" w:leader="dot" w:pos="8306"/>
        </w:tabs>
      </w:pPr>
      <w:hyperlink w:anchor="_Toc19978" w:history="1">
        <w:r>
          <w:rPr>
            <w:rFonts w:ascii="仿宋" w:eastAsia="仿宋" w:hAnsi="仿宋" w:cs="仿宋" w:hint="eastAsia"/>
            <w:lang w:eastAsia="zh-CN"/>
          </w:rPr>
          <w:t>(一)、技术方案选用方向</w:t>
        </w:r>
        <w:r>
          <w:tab/>
        </w:r>
        <w:r>
          <w:fldChar w:fldCharType="begin"/>
        </w:r>
        <w:r>
          <w:instrText xml:space="preserve"> PAGEREF _Toc19978 \h </w:instrText>
        </w:r>
        <w:r>
          <w:fldChar w:fldCharType="separate"/>
        </w:r>
        <w:r>
          <w:t>51</w:t>
        </w:r>
        <w:r>
          <w:fldChar w:fldCharType="end"/>
        </w:r>
      </w:hyperlink>
    </w:p>
    <w:p>
      <w:pPr>
        <w:pStyle w:val="TOC2"/>
        <w:tabs>
          <w:tab w:val="right" w:leader="dot" w:pos="8306"/>
        </w:tabs>
      </w:pPr>
      <w:hyperlink w:anchor="_Toc24330" w:history="1">
        <w:r>
          <w:rPr>
            <w:rFonts w:ascii="仿宋" w:eastAsia="仿宋" w:hAnsi="仿宋" w:cs="仿宋" w:hint="eastAsia"/>
            <w:lang w:eastAsia="zh-CN"/>
          </w:rPr>
          <w:t>(二)、工艺技术方案选用原则</w:t>
        </w:r>
        <w:r>
          <w:tab/>
        </w:r>
        <w:r>
          <w:fldChar w:fldCharType="begin"/>
        </w:r>
        <w:r>
          <w:instrText xml:space="preserve"> PAGEREF _Toc24330 \h </w:instrText>
        </w:r>
        <w:r>
          <w:fldChar w:fldCharType="separate"/>
        </w:r>
        <w:r>
          <w:t>52</w:t>
        </w:r>
        <w:r>
          <w:fldChar w:fldCharType="end"/>
        </w:r>
      </w:hyperlink>
    </w:p>
    <w:p>
      <w:pPr>
        <w:pStyle w:val="TOC2"/>
        <w:tabs>
          <w:tab w:val="right" w:leader="dot" w:pos="8306"/>
        </w:tabs>
      </w:pPr>
      <w:hyperlink w:anchor="_Toc1874" w:history="1">
        <w:r>
          <w:rPr>
            <w:rFonts w:ascii="仿宋" w:eastAsia="仿宋" w:hAnsi="仿宋" w:cs="仿宋" w:hint="eastAsia"/>
            <w:lang w:eastAsia="zh-CN"/>
          </w:rPr>
          <w:t>(三)、工艺技术方案要求</w:t>
        </w:r>
        <w:r>
          <w:tab/>
        </w:r>
        <w:r>
          <w:fldChar w:fldCharType="begin"/>
        </w:r>
        <w:r>
          <w:instrText xml:space="preserve"> PAGEREF _Toc1874 \h </w:instrText>
        </w:r>
        <w:r>
          <w:fldChar w:fldCharType="separate"/>
        </w:r>
        <w:r>
          <w:t>54</w:t>
        </w:r>
        <w:r>
          <w:fldChar w:fldCharType="end"/>
        </w:r>
      </w:hyperlink>
    </w:p>
    <w:p>
      <w:pPr>
        <w:pStyle w:val="TOC1"/>
        <w:tabs>
          <w:tab w:val="right" w:leader="dot" w:pos="8306"/>
        </w:tabs>
      </w:pPr>
      <w:hyperlink w:anchor="_Toc25420" w:history="1">
        <w:r>
          <w:rPr>
            <w:rFonts w:ascii="仿宋" w:eastAsia="仿宋" w:hAnsi="仿宋" w:cs="仿宋" w:hint="eastAsia"/>
            <w:lang w:eastAsia="zh-CN"/>
          </w:rPr>
          <w:t>十三、利益相关者分析与沟通计划</w:t>
        </w:r>
        <w:r>
          <w:tab/>
        </w:r>
        <w:r>
          <w:fldChar w:fldCharType="begin"/>
        </w:r>
        <w:r>
          <w:instrText xml:space="preserve"> PAGEREF _Toc25420 \h </w:instrText>
        </w:r>
        <w:r>
          <w:fldChar w:fldCharType="separate"/>
        </w:r>
        <w:r>
          <w:t>57</w:t>
        </w:r>
        <w:r>
          <w:fldChar w:fldCharType="end"/>
        </w:r>
      </w:hyperlink>
    </w:p>
    <w:p>
      <w:pPr>
        <w:pStyle w:val="TOC2"/>
        <w:tabs>
          <w:tab w:val="right" w:leader="dot" w:pos="8306"/>
        </w:tabs>
      </w:pPr>
      <w:hyperlink w:anchor="_Toc23769" w:history="1">
        <w:r>
          <w:rPr>
            <w:rFonts w:ascii="仿宋" w:eastAsia="仿宋" w:hAnsi="仿宋" w:cs="仿宋" w:hint="eastAsia"/>
            <w:lang w:eastAsia="zh-CN"/>
          </w:rPr>
          <w:t>(一)、利益相关者分析</w:t>
        </w:r>
        <w:r>
          <w:tab/>
        </w:r>
        <w:r>
          <w:fldChar w:fldCharType="begin"/>
        </w:r>
        <w:r>
          <w:instrText xml:space="preserve"> PAGEREF _Toc23769 \h </w:instrText>
        </w:r>
        <w:r>
          <w:fldChar w:fldCharType="separate"/>
        </w:r>
        <w:r>
          <w:t>57</w:t>
        </w:r>
        <w:r>
          <w:fldChar w:fldCharType="end"/>
        </w:r>
      </w:hyperlink>
    </w:p>
    <w:p>
      <w:pPr>
        <w:pStyle w:val="TOC2"/>
        <w:tabs>
          <w:tab w:val="right" w:leader="dot" w:pos="8306"/>
        </w:tabs>
      </w:pPr>
      <w:hyperlink w:anchor="_Toc25591" w:history="1">
        <w:r>
          <w:rPr>
            <w:rFonts w:ascii="仿宋" w:eastAsia="仿宋" w:hAnsi="仿宋" w:cs="仿宋" w:hint="eastAsia"/>
            <w:lang w:eastAsia="zh-CN"/>
          </w:rPr>
          <w:t>(二)、沟通计划</w:t>
        </w:r>
        <w:r>
          <w:tab/>
        </w:r>
        <w:r>
          <w:fldChar w:fldCharType="begin"/>
        </w:r>
        <w:r>
          <w:instrText xml:space="preserve"> PAGEREF _Toc25591 \h </w:instrText>
        </w:r>
        <w:r>
          <w:fldChar w:fldCharType="separate"/>
        </w:r>
        <w:r>
          <w:t>58</w:t>
        </w:r>
        <w:r>
          <w:fldChar w:fldCharType="end"/>
        </w:r>
      </w:hyperlink>
    </w:p>
    <w:p>
      <w:pPr>
        <w:pStyle w:val="TOC1"/>
        <w:tabs>
          <w:tab w:val="right" w:leader="dot" w:pos="8306"/>
        </w:tabs>
      </w:pPr>
      <w:hyperlink w:anchor="_Toc24255" w:history="1">
        <w:r>
          <w:rPr>
            <w:rFonts w:ascii="仿宋" w:eastAsia="仿宋" w:hAnsi="仿宋" w:cs="仿宋" w:hint="eastAsia"/>
            <w:lang w:eastAsia="zh-CN"/>
          </w:rPr>
          <w:t>十四、金属漆项目实施时间节点</w:t>
        </w:r>
        <w:r>
          <w:tab/>
        </w:r>
        <w:r>
          <w:fldChar w:fldCharType="begin"/>
        </w:r>
        <w:r>
          <w:instrText xml:space="preserve"> PAGEREF _Toc24255 \h </w:instrText>
        </w:r>
        <w:r>
          <w:fldChar w:fldCharType="separate"/>
        </w:r>
        <w:r>
          <w:t>59</w:t>
        </w:r>
        <w:r>
          <w:fldChar w:fldCharType="end"/>
        </w:r>
      </w:hyperlink>
    </w:p>
    <w:p>
      <w:pPr>
        <w:pStyle w:val="TOC2"/>
        <w:tabs>
          <w:tab w:val="right" w:leader="dot" w:pos="8306"/>
        </w:tabs>
      </w:pPr>
      <w:hyperlink w:anchor="_Toc15276" w:history="1">
        <w:r>
          <w:rPr>
            <w:rFonts w:ascii="仿宋" w:eastAsia="仿宋" w:hAnsi="仿宋" w:cs="仿宋" w:hint="eastAsia"/>
            <w:lang w:eastAsia="zh-CN"/>
          </w:rPr>
          <w:t>(一)、金属漆项目启动阶段时间节点</w:t>
        </w:r>
        <w:r>
          <w:tab/>
        </w:r>
        <w:r>
          <w:fldChar w:fldCharType="begin"/>
        </w:r>
        <w:r>
          <w:instrText xml:space="preserve"> PAGEREF _Toc15276 \h </w:instrText>
        </w:r>
        <w:r>
          <w:fldChar w:fldCharType="separate"/>
        </w:r>
        <w:r>
          <w:t>59</w:t>
        </w:r>
        <w:r>
          <w:fldChar w:fldCharType="end"/>
        </w:r>
      </w:hyperlink>
    </w:p>
    <w:p>
      <w:pPr>
        <w:pStyle w:val="TOC2"/>
        <w:tabs>
          <w:tab w:val="right" w:leader="dot" w:pos="8306"/>
        </w:tabs>
      </w:pPr>
      <w:hyperlink w:anchor="_Toc1032" w:history="1">
        <w:r>
          <w:rPr>
            <w:rFonts w:ascii="仿宋" w:eastAsia="仿宋" w:hAnsi="仿宋" w:cs="仿宋" w:hint="eastAsia"/>
            <w:lang w:eastAsia="zh-CN"/>
          </w:rPr>
          <w:t>(二)、金属漆项目执行阶段时间节点</w:t>
        </w:r>
        <w:r>
          <w:tab/>
        </w:r>
        <w:r>
          <w:fldChar w:fldCharType="begin"/>
        </w:r>
        <w:r>
          <w:instrText xml:space="preserve"> PAGEREF _Toc1032 \h </w:instrText>
        </w:r>
        <w:r>
          <w:fldChar w:fldCharType="separate"/>
        </w:r>
        <w:r>
          <w:t>60</w:t>
        </w:r>
        <w:r>
          <w:fldChar w:fldCharType="end"/>
        </w:r>
      </w:hyperlink>
    </w:p>
    <w:p>
      <w:pPr>
        <w:pStyle w:val="TOC2"/>
        <w:tabs>
          <w:tab w:val="right" w:leader="dot" w:pos="8306"/>
        </w:tabs>
      </w:pPr>
      <w:hyperlink w:anchor="_Toc30913" w:history="1">
        <w:r>
          <w:rPr>
            <w:rFonts w:ascii="仿宋" w:eastAsia="仿宋" w:hAnsi="仿宋" w:cs="仿宋" w:hint="eastAsia"/>
            <w:lang w:eastAsia="zh-CN"/>
          </w:rPr>
          <w:t>(三)、金属漆项目完成阶段时间节点</w:t>
        </w:r>
        <w:r>
          <w:tab/>
        </w:r>
        <w:r>
          <w:fldChar w:fldCharType="begin"/>
        </w:r>
        <w:r>
          <w:instrText xml:space="preserve"> PAGEREF _Toc30913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11"/>
      <w:r>
        <w:rPr>
          <w:rFonts w:ascii="仿宋" w:eastAsia="仿宋" w:hAnsi="仿宋" w:cs="仿宋" w:hint="eastAsia"/>
          <w:sz w:val="28"/>
          <w:lang w:eastAsia="zh-CN"/>
        </w:rPr>
        <w:t>一、金属漆项目可持续发展</w:t>
      </w:r>
      <w:bookmarkEnd w:id="2"/>
    </w:p>
    <w:p>
      <w:pPr>
        <w:pStyle w:val="Heading2"/>
        <w:rPr>
          <w:rFonts w:ascii="仿宋" w:eastAsia="仿宋" w:hAnsi="仿宋" w:cs="仿宋" w:hint="eastAsia"/>
          <w:lang w:eastAsia="zh-CN"/>
        </w:rPr>
      </w:pPr>
      <w:bookmarkStart w:id="3" w:name="_Toc50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漆项目中，金属漆项目团队着眼于未来，明确了可持续发展的战略方向。制定的具体可持续发展目标包括降低资源使用、采用环保技术、最大化社会效益等。这一步骤不仅有助于金属漆项目在环保和社会责任方面达到最高标准，也为未来提供了明确的指引，确保金属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金属漆项目管理周期。从金属漆项目规划开始，金属漆项目团队就考虑了环境和社会的因素。在执行阶段，金属漆项目团队积极推动绿色技术的应用，优化资源利用。此外，关注员工的社会责任，通过培训和沟通活动提高员工对可持续发展的认知，使他们能够在日常工作中践行可持续实践。这些举措不仅为金属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23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扎根于金属漆项目的可持续发展理念，我们深信环保与社会责任是金属漆项目成功的关键支柱。在金属漆项目的每一步，我们都致力于通过创新和实践，履行对环境和社会的坚定责任。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漆项目团队通过引入先进的环保技术、建立高效的废物处理系统以及推动能源节约措施，积极履行环保责任。定期的环保监测和评估确保金属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漆项目不仅致力于自身可持续发展，还注重对社会的回馈。通过支持社区金属漆项目、参与慈善事业、提供培训机会等方式，金属漆项目积极履行社会责任。与当地社区建立积极互动，关注员工的工作与生活平衡，以及员工的身心健康，是金属漆项目在社会责任层面的关键举措。这样的实践不仅增强了金属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598"/>
      <w:r>
        <w:rPr>
          <w:rFonts w:ascii="仿宋" w:eastAsia="仿宋" w:hAnsi="仿宋" w:cs="仿宋" w:hint="eastAsia"/>
          <w:sz w:val="28"/>
          <w:lang w:eastAsia="zh-CN"/>
        </w:rPr>
        <w:t>二、金属漆项目选址可行性分析</w:t>
      </w:r>
      <w:bookmarkEnd w:id="5"/>
    </w:p>
    <w:p>
      <w:pPr>
        <w:pStyle w:val="Heading2"/>
        <w:rPr>
          <w:rFonts w:ascii="仿宋" w:eastAsia="仿宋" w:hAnsi="仿宋" w:cs="仿宋" w:hint="eastAsia"/>
          <w:lang w:eastAsia="zh-CN"/>
        </w:rPr>
      </w:pPr>
      <w:bookmarkStart w:id="6" w:name="_Toc13000"/>
      <w:r>
        <w:rPr>
          <w:rFonts w:ascii="仿宋" w:eastAsia="仿宋" w:hAnsi="仿宋" w:cs="仿宋" w:hint="eastAsia"/>
          <w:lang w:eastAsia="zh-CN"/>
        </w:rPr>
        <w:t>(一)、金属漆项目选址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该金属漆项目选址位于XX省XX市XX区XXX街道</w:t>
      </w:r>
    </w:p>
    <w:p>
      <w:pPr>
        <w:pStyle w:val="Heading2"/>
        <w:ind w:firstLine="560" w:firstLineChars="200"/>
        <w:rPr>
          <w:rFonts w:ascii="仿宋" w:eastAsia="仿宋" w:hAnsi="仿宋" w:cs="仿宋" w:hint="eastAsia"/>
          <w:sz w:val="28"/>
          <w:lang w:eastAsia="zh-CN"/>
        </w:rPr>
      </w:pPr>
      <w:bookmarkStart w:id="7" w:name="_Toc2816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金属漆项目的征地面积将根据金属漆项目的实际规模和需求进行精确规划。具体面积XXX平方米，旨在确保金属漆项目不仅能够满足当前的发展需求，还能够预留空间以适应未来的扩展。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金属漆项目计划建设的建筑总规模具体面积XXX平方米。这一规模的确定综合考虑了金属漆项目的性质、规模，以及城市规划的相关要求，确保建筑布局与周边环境协调一致。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绿地率是金属漆项目用地中被规划为绿地的比例。具体面积XXX平方米，旨在通过合理规划绿地，改善金属漆项目周边环境，提升居民生活质量，并符合城市整体绿化规划。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确保金属漆项目选址与当地城市规划相一致，具体面积XXX平方米。通过与城市规划部门深入沟通，确保金属漆项目不仅符合城市的整体发展方向，还能够融入城市的发展布局，为城市的长远发展贡献力量。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充分了解并确保金属漆项目选址符合当地产业政策，具体面积XXX平方米。这包括金属漆项目对当地经济的促进作用，以及对相关产业的带动效应，确保金属漆项目与地方政府的产业政策保持一致，促进共赢合作。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确保金属漆项目选址具备必要的公共设施配套，具体面积XXX平方米。这包括交通便利性、教育、医疗等基础设施，以提高居民生活品质，使得金属漆项目选址更具吸引力。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漆项目选址不仅符合法规和规划，还在实际操作中具有可行性。这一全面规划将为金属漆项目的成功实施提供坚实的基础，确保金属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0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漆项目的设备规划和空间设计中，我们将采取灵活设备布局的措施。设备布局将根据实际需求进行灵活设计，避免不必要的浪费。通过合理规划设备摆放位置，我们将提高设备的利用率，减少设备间距，以确保金属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漆项目内部引入共享设施的概念，例如共享会议室、办公区等。通过这种方式，我们可以减少对资源的重复建设，提高资源共享效率，从而减小金属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48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金属漆项目的总图布置中，我们将不同功能区域进行明确的规划，以最大程度满足金属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41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金属漆项目对环境的影响是综合评价的重要因素之一。我们将详细考虑选址周边的自然环境、生态保护区、水源地等情况，确保金属漆项目的建设和运营对环境影响最小化，并符合当地的环保法规标准。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对选址的评价还需充分考虑当地政府的产业政策和法规。我们将详细了解金属漆项目所在地的相关政策，确保金属漆项目的规划和运营与当地法规相符，降低不必要的法律风险。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考虑到社会稳定性对企业运营的重要性，我们将评估选址地区的社会安全情况、劳工关系、社区反馈等方面，以确保金属漆项目的建设和运营不会受到社会稳定性的负面影响。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最后，我们将综合考虑用地成本，包括土地购置费用、土地开发成本等。通过对用地成本的详细评估，我们能够做出更为精确的经济效益分析，为金属漆项目的投资决策提供有力支持。</w:t>
      </w:r>
    </w:p>
    <w:p>
      <w:pPr>
        <w:pStyle w:val="Heading1"/>
        <w:ind w:firstLine="560" w:firstLineChars="200"/>
        <w:rPr>
          <w:rFonts w:ascii="仿宋" w:eastAsia="仿宋" w:hAnsi="仿宋" w:cs="仿宋" w:hint="eastAsia"/>
          <w:sz w:val="28"/>
          <w:lang w:eastAsia="zh-CN"/>
        </w:rPr>
      </w:pPr>
      <w:bookmarkStart w:id="11" w:name="_Toc8410"/>
      <w:r>
        <w:rPr>
          <w:rFonts w:ascii="仿宋" w:eastAsia="仿宋" w:hAnsi="仿宋" w:cs="仿宋" w:hint="eastAsia"/>
          <w:sz w:val="28"/>
          <w:lang w:eastAsia="zh-CN"/>
        </w:rPr>
        <w:t>三、金属漆项目文档管理</w:t>
      </w:r>
      <w:bookmarkEnd w:id="11"/>
    </w:p>
    <w:p>
      <w:pPr>
        <w:pStyle w:val="Heading2"/>
        <w:rPr>
          <w:rFonts w:ascii="仿宋" w:eastAsia="仿宋" w:hAnsi="仿宋" w:cs="仿宋" w:hint="eastAsia"/>
          <w:lang w:eastAsia="zh-CN"/>
        </w:rPr>
      </w:pPr>
      <w:bookmarkStart w:id="12" w:name="_Toc3198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金属漆项目高度重视文档的质量和准确性，以支持金属漆项目的各项活动和决策。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漆项目文档的编制始于金属漆项目计划的初期，我们制定了详细的文档编制计划，明确了每个文档的内容、格式和编写责任人。在金属漆项目启动阶段，我们首先编制了金属漆项目章程，明确定义了金属漆项目的目标、范围、风险等关键要素。随后，金属漆项目团队根据计划陆续编制了需求文档、设计文档、测试文档等各类文档，确保金属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金属漆项目管理中的重要环节，旨在确保金属漆项目文档符合质量标准和金属漆项目需求。在金属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除了内部审查，我们还进行了外部审查，邀请金属漆项目相关利益方和专业领域的专家对文档进行独立审查。这有助于获取更全面、客观的反馈，确保金属漆项目文档不仅符合内部标准，也满足外部需求。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金属漆项目在文档编制与审查方面建立了严格的管理机制，通过规范的流程和多维度的审查，确保金属漆项目文档的质量、准确性和可靠性，为金属漆项目的顺利推进提供了有力支持。</w:t>
      </w:r>
    </w:p>
    <w:p>
      <w:pPr>
        <w:pStyle w:val="Heading2"/>
        <w:ind w:firstLine="560" w:firstLineChars="200"/>
        <w:rPr>
          <w:rFonts w:ascii="仿宋" w:eastAsia="仿宋" w:hAnsi="仿宋" w:cs="仿宋" w:hint="eastAsia"/>
          <w:sz w:val="28"/>
          <w:lang w:eastAsia="zh-CN"/>
        </w:rPr>
      </w:pPr>
      <w:bookmarkStart w:id="13" w:name="_Toc2513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我们采用了精细的权限控制，确保只有授权人员可以访问敏感信息。这种安全措施保护了金属漆项目文档的机密性，防止了未经授权的信息泄露。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99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文档存档与归档是金属漆项目生命周期中一个至关重要的环节，直接关系到金属漆项目信息的长期保存和历史记录的完整性。在金属漆项目中，我们实施了一系列有效的文档存档与归档管理策略：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299"/>
      <w:r>
        <w:rPr>
          <w:rFonts w:ascii="仿宋" w:eastAsia="仿宋" w:hAnsi="仿宋" w:cs="仿宋" w:hint="eastAsia"/>
          <w:sz w:val="28"/>
          <w:lang w:eastAsia="zh-CN"/>
        </w:rPr>
        <w:t>四、金属漆项目建设单位说明</w:t>
      </w:r>
      <w:bookmarkEnd w:id="15"/>
    </w:p>
    <w:p>
      <w:pPr>
        <w:pStyle w:val="Heading2"/>
        <w:rPr>
          <w:rFonts w:ascii="仿宋" w:eastAsia="仿宋" w:hAnsi="仿宋" w:cs="仿宋" w:hint="eastAsia"/>
          <w:lang w:eastAsia="zh-CN"/>
        </w:rPr>
      </w:pPr>
      <w:bookmarkStart w:id="16" w:name="_Toc30859"/>
      <w:r>
        <w:rPr>
          <w:rFonts w:ascii="仿宋" w:eastAsia="仿宋" w:hAnsi="仿宋" w:cs="仿宋" w:hint="eastAsia"/>
          <w:lang w:eastAsia="zh-CN"/>
        </w:rPr>
        <w:t>(一)、金属漆项目承办单位基本情况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082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漆项目承办单位的XXXX，我们着眼于实现可持续的经济效益。通过技术创新和解决方案的提供，公司预计在金属漆项目执行期间将获得可观的收入增长。这一收入来源主要包括金属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同时，我们注重成本控制和效率提升，以确保金属漆项目的可持续盈利。透过精细的管理和资源优化，公司期望实现金属漆项目利润最大化。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漆项目实施进行全面的投资评估，包括金属漆项目启动阶段的资金投入和后续运营成本。通过对金属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金属漆项目实施过程中具备足够的资金流动性，公司将进行详尽的现金流分析。这包括资金需求的合理预测、金属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2398"/>
      <w:r>
        <w:rPr>
          <w:rFonts w:ascii="仿宋" w:eastAsia="仿宋" w:hAnsi="仿宋" w:cs="仿宋" w:hint="eastAsia"/>
          <w:sz w:val="28"/>
          <w:lang w:eastAsia="zh-CN"/>
        </w:rPr>
        <w:t>五、金属漆项目绩效评估</w:t>
      </w:r>
      <w:bookmarkEnd w:id="18"/>
    </w:p>
    <w:p>
      <w:pPr>
        <w:pStyle w:val="Heading2"/>
        <w:rPr>
          <w:rFonts w:ascii="仿宋" w:eastAsia="仿宋" w:hAnsi="仿宋" w:cs="仿宋" w:hint="eastAsia"/>
          <w:lang w:eastAsia="zh-CN"/>
        </w:rPr>
      </w:pPr>
      <w:bookmarkStart w:id="19" w:name="_Toc1800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在金属漆项目中，我们设计了一套全面的绩效评估指标，以确保金属漆项目的可控和成功交付。这些指标跨足金属漆项目目标、成本、进度和质量等多个维度，为我们提供了全面洞察金属漆项目的健康状况。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漆项目目标达成率是我们关注的首要指标。我们设定了明确的目标，并通过定期监测和评估，迅速发现并应对潜在的目标偏差。这为金属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漆项目进度作为关键的绩效指标之一，得到了精心的关注。我们制定了详细的金属漆项目进度计划，并设立了进度符合度指标，确保实际进度与计划进度保持一致。这使我们能够快速发现和解决潜在的进度问题，保持金属漆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漆项目绩效的不可或缺的一环。我们引入了一系列的质量标准和客户满意度指标，以确保金属漆项目交付的成果在质量上达到或超越预期水平。通过持续监测这些指标，我们努力提升金属漆项目整体质量水平，为金属漆项目的成功交付提供有力保障。通过这些科学且全面的绩效评估，我们能够更好地引导金属漆项目的持续改进，确保金属漆项目目标的顺利达成。</w:t>
      </w:r>
    </w:p>
    <w:p>
      <w:pPr>
        <w:pStyle w:val="Heading2"/>
        <w:ind w:firstLine="560" w:firstLineChars="200"/>
        <w:rPr>
          <w:rFonts w:ascii="仿宋" w:eastAsia="仿宋" w:hAnsi="仿宋" w:cs="仿宋" w:hint="eastAsia"/>
          <w:sz w:val="28"/>
          <w:lang w:eastAsia="zh-CN"/>
        </w:rPr>
      </w:pPr>
      <w:bookmarkStart w:id="20" w:name="_Toc2361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绩效评估是金属漆项目中的关键环节，为确保金属漆项目达到预期目标，我们采用了多层次、多维度的绩效评估方法。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漆项目的战略目标对齐，确保每个决策和行动都与金属漆项目整体目标保持一致。团队会定期召开战略对齐会议，审视当前工作与金属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漆项目进度、质量、成本和风险等方面。这些指标通过数据收集和分析，为金属漆项目管理团队提供了客观的评估依据。例如，我们通过金属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绩效评估不仅仅停留在金属漆项目内部，还考虑了金属漆项目对外部环境的影响。我们定期进行干系人满意度调查，以了解各利益相关方对金属漆项目的期望和满意度，并及时做出调整。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https://d.book118.com/938035034135006034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413F0"/>
    <w:rsid w:val="05441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350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2024-02-06T02:06:00Z</dcterms:created>
  <dcterms:modified xsi:type="dcterms:W3CDTF">2024-02-06T02:06:21Z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18F50B4E38214A0D9E9FBD8AED6035D2_11</vt:lpwstr>
  </property>
  <property fmtid="{D5CDD505-2E9C-101B-9397-08002B2CF9AE}" pid="3" name="KSOProductBuildVer">
    <vt:lpwstr>2052-12.1.0.16250</vt:lpwstr>
  </property>
</Properties>
</file>