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医用气体终端项目可行性研究方案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9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6" w:history="1">
        <w:r>
          <w:rPr>
            <w:rFonts w:ascii="仿宋" w:eastAsia="仿宋" w:hAnsi="仿宋" w:cs="仿宋" w:hint="eastAsia"/>
            <w:lang w:eastAsia="zh-CN"/>
          </w:rPr>
          <w:t>一、医用气体终端项目建设背景</w:t>
        </w:r>
        <w:r>
          <w:tab/>
        </w:r>
        <w:r>
          <w:fldChar w:fldCharType="begin"/>
        </w:r>
        <w:r>
          <w:instrText xml:space="preserve"> PAGEREF _Toc9706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4" w:history="1">
        <w:r>
          <w:rPr>
            <w:rFonts w:ascii="仿宋" w:eastAsia="仿宋" w:hAnsi="仿宋" w:cs="仿宋" w:hint="eastAsia"/>
            <w:lang w:eastAsia="zh-CN"/>
          </w:rPr>
          <w:t>(一)、医用气体终端项目提出背景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eastAsia="zh-CN"/>
          </w:rPr>
          <w:t>(二)、医用气体终端项目建设的必要性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0" w:history="1">
        <w:r>
          <w:rPr>
            <w:rFonts w:ascii="仿宋" w:eastAsia="仿宋" w:hAnsi="仿宋" w:cs="仿宋" w:hint="eastAsia"/>
            <w:lang w:eastAsia="zh-CN"/>
          </w:rPr>
          <w:t>(三)、医用气体终端项目建设的可行性</w:t>
        </w:r>
        <w:r>
          <w:tab/>
        </w:r>
        <w:r>
          <w:fldChar w:fldCharType="begin"/>
        </w:r>
        <w:r>
          <w:instrText xml:space="preserve"> PAGEREF _Toc32500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二、医用气体终端项目建设单位基本情况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8" w:history="1">
        <w:r>
          <w:rPr>
            <w:rFonts w:ascii="仿宋" w:eastAsia="仿宋" w:hAnsi="仿宋" w:cs="仿宋" w:hint="eastAsia"/>
            <w:lang w:eastAsia="zh-CN"/>
          </w:rPr>
          <w:t>(一)、医用气体终端项目建设单位基本情况</w:t>
        </w:r>
        <w:r>
          <w:tab/>
        </w:r>
        <w:r>
          <w:fldChar w:fldCharType="begin"/>
        </w:r>
        <w:r>
          <w:instrText xml:space="preserve"> PAGEREF _Toc28288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" w:history="1">
        <w:r>
          <w:rPr>
            <w:rFonts w:ascii="仿宋" w:eastAsia="仿宋" w:hAnsi="仿宋" w:cs="仿宋" w:hint="eastAsia"/>
            <w:lang w:eastAsia="zh-CN"/>
          </w:rPr>
          <w:t>(二)、医用气体终端项目主管单位基本情况</w:t>
        </w:r>
        <w:r>
          <w:tab/>
        </w:r>
        <w:r>
          <w:fldChar w:fldCharType="begin"/>
        </w:r>
        <w:r>
          <w:instrText xml:space="preserve"> PAGEREF _Toc855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2" w:history="1">
        <w:r>
          <w:rPr>
            <w:rFonts w:ascii="仿宋" w:eastAsia="仿宋" w:hAnsi="仿宋" w:cs="仿宋" w:hint="eastAsia"/>
            <w:lang w:eastAsia="zh-CN"/>
          </w:rPr>
          <w:t>(三)、医用气体终端项目技术协作单位基本情况</w:t>
        </w:r>
        <w:r>
          <w:tab/>
        </w:r>
        <w:r>
          <w:fldChar w:fldCharType="begin"/>
        </w:r>
        <w:r>
          <w:instrText xml:space="preserve"> PAGEREF _Toc17422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6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_Toc16416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_Toc7547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_Toc11304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1" w:history="1">
        <w:r>
          <w:rPr>
            <w:rFonts w:ascii="仿宋" w:eastAsia="仿宋" w:hAnsi="仿宋" w:cs="仿宋" w:hint="eastAsia"/>
            <w:lang w:eastAsia="zh-CN"/>
          </w:rPr>
          <w:t>(三)、医用气体终端项目组成</w:t>
        </w:r>
        <w:r>
          <w:tab/>
        </w:r>
        <w:r>
          <w:fldChar w:fldCharType="begin"/>
        </w:r>
        <w:r>
          <w:instrText xml:space="preserve"> PAGEREF _Toc31121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0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_Toc28710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58" w:history="1">
        <w:r>
          <w:rPr>
            <w:rFonts w:ascii="仿宋" w:eastAsia="仿宋" w:hAnsi="仿宋" w:cs="仿宋" w:hint="eastAsia"/>
            <w:lang w:eastAsia="zh-CN"/>
          </w:rPr>
          <w:t>四、医用气体终端项目建设目标</w:t>
        </w:r>
        <w:r>
          <w:tab/>
        </w:r>
        <w:r>
          <w:fldChar w:fldCharType="begin"/>
        </w:r>
        <w:r>
          <w:instrText xml:space="preserve"> PAGEREF _Toc28658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(一)、医用气体终端项目建设目标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2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_Toc21292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6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_Toc6576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8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_Toc26618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2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_Toc17222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_Toc7123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eastAsia="zh-CN"/>
          </w:rPr>
          <w:t>六、医用气体终端项目组织管理与招投标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4" w:history="1">
        <w:r>
          <w:rPr>
            <w:rFonts w:ascii="仿宋" w:eastAsia="仿宋" w:hAnsi="仿宋" w:cs="仿宋" w:hint="eastAsia"/>
            <w:lang w:eastAsia="zh-CN"/>
          </w:rPr>
          <w:t>(一)、医用气体终端项目筹建时期的组织与管理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8" w:history="1">
        <w:r>
          <w:rPr>
            <w:rFonts w:ascii="仿宋" w:eastAsia="仿宋" w:hAnsi="仿宋" w:cs="仿宋" w:hint="eastAsia"/>
            <w:lang w:eastAsia="zh-CN"/>
          </w:rPr>
          <w:t>(二)、医用气体终端项目运行时期的组织与管理</w:t>
        </w:r>
        <w:r>
          <w:tab/>
        </w:r>
        <w:r>
          <w:fldChar w:fldCharType="begin"/>
        </w:r>
        <w:r>
          <w:instrText xml:space="preserve"> PAGEREF _Toc19938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8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_Toc14658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5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_Toc7515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_Toc21307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_Toc20236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_Toc4257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_Toc14562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_Toc30154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_Toc21196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4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_Toc20744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3" w:history="1">
        <w:r>
          <w:rPr>
            <w:rFonts w:ascii="仿宋" w:eastAsia="仿宋" w:hAnsi="仿宋" w:cs="仿宋" w:hint="eastAsia"/>
            <w:lang w:eastAsia="zh-CN"/>
          </w:rPr>
          <w:t>(一)、医用气体终端项目实施预备阶段</w:t>
        </w:r>
        <w:r>
          <w:tab/>
        </w:r>
        <w:r>
          <w:fldChar w:fldCharType="begin"/>
        </w:r>
        <w:r>
          <w:instrText xml:space="preserve"> PAGEREF _Toc25913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456" w:history="1">
        <w:r>
          <w:rPr>
            <w:rFonts w:ascii="仿宋" w:eastAsia="仿宋" w:hAnsi="仿宋" w:cs="仿宋" w:hint="eastAsia"/>
            <w:lang w:eastAsia="zh-CN"/>
          </w:rPr>
          <w:t>(二)、医用气体终端项目实施进度安排</w:t>
        </w:r>
        <w:r>
          <w:tab/>
        </w:r>
        <w:r>
          <w:fldChar w:fldCharType="begin"/>
        </w:r>
        <w:r>
          <w:instrText xml:space="preserve"> PAGEREF _Toc20456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0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_Toc24130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8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_Toc15218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_Toc28888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_Toc31794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十、医用气体终端项目管理与监督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9" w:history="1">
        <w:r>
          <w:rPr>
            <w:rFonts w:ascii="仿宋" w:eastAsia="仿宋" w:hAnsi="仿宋" w:cs="仿宋" w:hint="eastAsia"/>
            <w:lang w:eastAsia="zh-CN"/>
          </w:rPr>
          <w:t>(一)、医用气体终端项目管理体系建设</w:t>
        </w:r>
        <w:r>
          <w:tab/>
        </w:r>
        <w:r>
          <w:fldChar w:fldCharType="begin"/>
        </w:r>
        <w:r>
          <w:instrText xml:space="preserve"> PAGEREF _Toc13199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0" w:history="1">
        <w:r>
          <w:rPr>
            <w:rFonts w:ascii="仿宋" w:eastAsia="仿宋" w:hAnsi="仿宋" w:cs="仿宋" w:hint="eastAsia"/>
            <w:lang w:eastAsia="zh-CN"/>
          </w:rPr>
          <w:t>(二)、医用气体终端项目进度与绩效管理</w:t>
        </w:r>
        <w:r>
          <w:tab/>
        </w:r>
        <w:r>
          <w:fldChar w:fldCharType="begin"/>
        </w:r>
        <w:r>
          <w:instrText xml:space="preserve"> PAGEREF _Toc8450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3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_Toc12573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(四)、医用气体终端项目监督与评估机制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2" w:history="1">
        <w:r>
          <w:rPr>
            <w:rFonts w:ascii="仿宋" w:eastAsia="仿宋" w:hAnsi="仿宋" w:cs="仿宋" w:hint="eastAsia"/>
            <w:lang w:eastAsia="zh-CN"/>
          </w:rPr>
          <w:t>十一、医用气体终端项目总结与展望</w:t>
        </w:r>
        <w:r>
          <w:tab/>
        </w:r>
        <w:r>
          <w:fldChar w:fldCharType="begin"/>
        </w:r>
        <w:r>
          <w:instrText xml:space="preserve"> PAGEREF _Toc13572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" w:history="1">
        <w:r>
          <w:rPr>
            <w:rFonts w:ascii="仿宋" w:eastAsia="仿宋" w:hAnsi="仿宋" w:cs="仿宋" w:hint="eastAsia"/>
            <w:lang w:eastAsia="zh-CN"/>
          </w:rPr>
          <w:t>(一)、医用气体终端项目总结回顾</w:t>
        </w:r>
        <w:r>
          <w:tab/>
        </w:r>
        <w:r>
          <w:fldChar w:fldCharType="begin"/>
        </w:r>
        <w:r>
          <w:instrText xml:space="preserve"> PAGEREF _Toc828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2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_Toc6632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_Toc20056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(四)、医用气体终端项目总结报告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_Toc25168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0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_Toc27720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9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_Toc12099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5" w:history="1">
        <w:r>
          <w:rPr>
            <w:rFonts w:ascii="仿宋" w:eastAsia="仿宋" w:hAnsi="仿宋" w:cs="仿宋" w:hint="eastAsia"/>
            <w:lang w:eastAsia="zh-CN"/>
          </w:rPr>
          <w:t>十三、人力资源与员工培训</w:t>
        </w:r>
        <w:r>
          <w:tab/>
        </w:r>
        <w:r>
          <w:fldChar w:fldCharType="begin"/>
        </w:r>
        <w:r>
          <w:instrText xml:space="preserve"> PAGEREF _Toc29405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6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_Toc13536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_Toc28943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_Toc31689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9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06"/>
      <w:r>
        <w:rPr>
          <w:rFonts w:ascii="仿宋" w:eastAsia="仿宋" w:hAnsi="仿宋" w:cs="仿宋" w:hint="eastAsia"/>
          <w:sz w:val="28"/>
          <w:lang w:eastAsia="zh-CN"/>
        </w:rPr>
        <w:t>一、医用气体终端项目建设背景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34"/>
      <w:r>
        <w:rPr>
          <w:rFonts w:ascii="仿宋" w:eastAsia="仿宋" w:hAnsi="仿宋" w:cs="仿宋" w:hint="eastAsia"/>
          <w:lang w:eastAsia="zh-CN"/>
        </w:rPr>
        <w:t>(一)、医用气体终端项目提出背景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医用气体终端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https://d.book118.com/938044132105006032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医用气体终端项目可行性研究方案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医用气体终端项目可行性研究方案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医用气体终端项目可行性研究方案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医用气体终端项目可行性研究方案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5B0349"/>
    <w:rsid w:val="4E5B03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8044132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2024-01-29T10:28:00Z</dcterms:created>
  <dcterms:modified xsi:type="dcterms:W3CDTF">2024-01-29T10:28:20Z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20EE49509BB44479AA1F23CD344A8156_11</vt:lpwstr>
  </property>
  <property fmtid="{D5CDD505-2E9C-101B-9397-08002B2CF9AE}" pid="3" name="KSOProductBuildVer">
    <vt:lpwstr>2052-12.1.0.16250</vt:lpwstr>
  </property>
</Properties>
</file>