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自装卸补给车项目计划设计方案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02" w:history="1">
        <w:r>
          <w:rPr>
            <w:rFonts w:ascii="仿宋" w:eastAsia="仿宋" w:hAnsi="仿宋" w:cs="仿宋" w:hint="eastAsia"/>
            <w:lang w:eastAsia="zh-CN"/>
          </w:rPr>
          <w:t>前言</w:t>
        </w:r>
        <w:r>
          <w:tab/>
        </w:r>
        <w:r>
          <w:fldChar w:fldCharType="begin"/>
        </w:r>
        <w:r>
          <w:instrText xml:space="preserve"> PAGEREF _Toc31402 \h </w:instrText>
        </w:r>
        <w:r>
          <w:fldChar w:fldCharType="separate"/>
        </w:r>
        <w:r>
          <w:t>3</w:t>
        </w:r>
        <w:r>
          <w:fldChar w:fldCharType="end"/>
        </w:r>
      </w:hyperlink>
    </w:p>
    <w:p>
      <w:pPr>
        <w:pStyle w:val="TOC1"/>
        <w:tabs>
          <w:tab w:val="right" w:leader="dot" w:pos="8306"/>
        </w:tabs>
      </w:pPr>
      <w:hyperlink w:anchor="_Toc18240" w:history="1">
        <w:r>
          <w:rPr>
            <w:rFonts w:ascii="仿宋" w:eastAsia="仿宋" w:hAnsi="仿宋" w:cs="仿宋" w:hint="eastAsia"/>
            <w:lang w:eastAsia="zh-CN"/>
          </w:rPr>
          <w:t>一、自装卸补给车项目危机管理</w:t>
        </w:r>
        <w:r>
          <w:tab/>
        </w:r>
        <w:r>
          <w:fldChar w:fldCharType="begin"/>
        </w:r>
        <w:r>
          <w:instrText xml:space="preserve"> PAGEREF _Toc18240 \h </w:instrText>
        </w:r>
        <w:r>
          <w:fldChar w:fldCharType="separate"/>
        </w:r>
        <w:r>
          <w:t>3</w:t>
        </w:r>
        <w:r>
          <w:fldChar w:fldCharType="end"/>
        </w:r>
      </w:hyperlink>
    </w:p>
    <w:p>
      <w:pPr>
        <w:pStyle w:val="TOC2"/>
        <w:tabs>
          <w:tab w:val="right" w:leader="dot" w:pos="8306"/>
        </w:tabs>
      </w:pPr>
      <w:hyperlink w:anchor="_Toc31694" w:history="1">
        <w:r>
          <w:rPr>
            <w:rFonts w:ascii="仿宋" w:eastAsia="仿宋" w:hAnsi="仿宋" w:cs="仿宋" w:hint="eastAsia"/>
            <w:lang w:eastAsia="zh-CN"/>
          </w:rPr>
          <w:t>(一)、危机预警与识别</w:t>
        </w:r>
        <w:r>
          <w:tab/>
        </w:r>
        <w:r>
          <w:fldChar w:fldCharType="begin"/>
        </w:r>
        <w:r>
          <w:instrText xml:space="preserve"> PAGEREF _Toc31694 \h </w:instrText>
        </w:r>
        <w:r>
          <w:fldChar w:fldCharType="separate"/>
        </w:r>
        <w:r>
          <w:t>3</w:t>
        </w:r>
        <w:r>
          <w:fldChar w:fldCharType="end"/>
        </w:r>
      </w:hyperlink>
    </w:p>
    <w:p>
      <w:pPr>
        <w:pStyle w:val="TOC2"/>
        <w:tabs>
          <w:tab w:val="right" w:leader="dot" w:pos="8306"/>
        </w:tabs>
      </w:pPr>
      <w:hyperlink w:anchor="_Toc6244" w:history="1">
        <w:r>
          <w:rPr>
            <w:rFonts w:ascii="仿宋" w:eastAsia="仿宋" w:hAnsi="仿宋" w:cs="仿宋" w:hint="eastAsia"/>
            <w:lang w:eastAsia="zh-CN"/>
          </w:rPr>
          <w:t>(二)、危机应对与恢复</w:t>
        </w:r>
        <w:r>
          <w:tab/>
        </w:r>
        <w:r>
          <w:fldChar w:fldCharType="begin"/>
        </w:r>
        <w:r>
          <w:instrText xml:space="preserve"> PAGEREF _Toc6244 \h </w:instrText>
        </w:r>
        <w:r>
          <w:fldChar w:fldCharType="separate"/>
        </w:r>
        <w:r>
          <w:t>4</w:t>
        </w:r>
        <w:r>
          <w:fldChar w:fldCharType="end"/>
        </w:r>
      </w:hyperlink>
    </w:p>
    <w:p>
      <w:pPr>
        <w:pStyle w:val="TOC1"/>
        <w:tabs>
          <w:tab w:val="right" w:leader="dot" w:pos="8306"/>
        </w:tabs>
      </w:pPr>
      <w:hyperlink w:anchor="_Toc14422" w:history="1">
        <w:r>
          <w:rPr>
            <w:rFonts w:ascii="仿宋" w:eastAsia="仿宋" w:hAnsi="仿宋" w:cs="仿宋" w:hint="eastAsia"/>
            <w:lang w:eastAsia="zh-CN"/>
          </w:rPr>
          <w:t>二、自装卸补给车项目土建工程</w:t>
        </w:r>
        <w:r>
          <w:tab/>
        </w:r>
        <w:r>
          <w:fldChar w:fldCharType="begin"/>
        </w:r>
        <w:r>
          <w:instrText xml:space="preserve"> PAGEREF _Toc14422 \h </w:instrText>
        </w:r>
        <w:r>
          <w:fldChar w:fldCharType="separate"/>
        </w:r>
        <w:r>
          <w:t>5</w:t>
        </w:r>
        <w:r>
          <w:fldChar w:fldCharType="end"/>
        </w:r>
      </w:hyperlink>
    </w:p>
    <w:p>
      <w:pPr>
        <w:pStyle w:val="TOC2"/>
        <w:tabs>
          <w:tab w:val="right" w:leader="dot" w:pos="8306"/>
        </w:tabs>
      </w:pPr>
      <w:hyperlink w:anchor="_Toc18960" w:history="1">
        <w:r>
          <w:rPr>
            <w:rFonts w:ascii="仿宋" w:eastAsia="仿宋" w:hAnsi="仿宋" w:cs="仿宋" w:hint="eastAsia"/>
            <w:lang w:eastAsia="zh-CN"/>
          </w:rPr>
          <w:t>(一)、建筑工程设计原则</w:t>
        </w:r>
        <w:r>
          <w:tab/>
        </w:r>
        <w:r>
          <w:fldChar w:fldCharType="begin"/>
        </w:r>
        <w:r>
          <w:instrText xml:space="preserve"> PAGEREF _Toc18960 \h </w:instrText>
        </w:r>
        <w:r>
          <w:fldChar w:fldCharType="separate"/>
        </w:r>
        <w:r>
          <w:t>5</w:t>
        </w:r>
        <w:r>
          <w:fldChar w:fldCharType="end"/>
        </w:r>
      </w:hyperlink>
    </w:p>
    <w:p>
      <w:pPr>
        <w:pStyle w:val="TOC2"/>
        <w:tabs>
          <w:tab w:val="right" w:leader="dot" w:pos="8306"/>
        </w:tabs>
      </w:pPr>
      <w:hyperlink w:anchor="_Toc2078" w:history="1">
        <w:r>
          <w:rPr>
            <w:rFonts w:ascii="仿宋" w:eastAsia="仿宋" w:hAnsi="仿宋" w:cs="仿宋" w:hint="eastAsia"/>
            <w:lang w:eastAsia="zh-CN"/>
          </w:rPr>
          <w:t>(二)、土建工程设计年限及安全等级</w:t>
        </w:r>
        <w:r>
          <w:tab/>
        </w:r>
        <w:r>
          <w:fldChar w:fldCharType="begin"/>
        </w:r>
        <w:r>
          <w:instrText xml:space="preserve"> PAGEREF _Toc2078 \h </w:instrText>
        </w:r>
        <w:r>
          <w:fldChar w:fldCharType="separate"/>
        </w:r>
        <w:r>
          <w:t>7</w:t>
        </w:r>
        <w:r>
          <w:fldChar w:fldCharType="end"/>
        </w:r>
      </w:hyperlink>
    </w:p>
    <w:p>
      <w:pPr>
        <w:pStyle w:val="TOC2"/>
        <w:tabs>
          <w:tab w:val="right" w:leader="dot" w:pos="8306"/>
        </w:tabs>
      </w:pPr>
      <w:hyperlink w:anchor="_Toc23664" w:history="1">
        <w:r>
          <w:rPr>
            <w:rFonts w:ascii="仿宋" w:eastAsia="仿宋" w:hAnsi="仿宋" w:cs="仿宋" w:hint="eastAsia"/>
            <w:lang w:eastAsia="zh-CN"/>
          </w:rPr>
          <w:t>(三)、建筑工程设计总体要求</w:t>
        </w:r>
        <w:r>
          <w:tab/>
        </w:r>
        <w:r>
          <w:fldChar w:fldCharType="begin"/>
        </w:r>
        <w:r>
          <w:instrText xml:space="preserve"> PAGEREF _Toc23664 \h </w:instrText>
        </w:r>
        <w:r>
          <w:fldChar w:fldCharType="separate"/>
        </w:r>
        <w:r>
          <w:t>8</w:t>
        </w:r>
        <w:r>
          <w:fldChar w:fldCharType="end"/>
        </w:r>
      </w:hyperlink>
    </w:p>
    <w:p>
      <w:pPr>
        <w:pStyle w:val="TOC2"/>
        <w:tabs>
          <w:tab w:val="right" w:leader="dot" w:pos="8306"/>
        </w:tabs>
      </w:pPr>
      <w:hyperlink w:anchor="_Toc15225" w:history="1">
        <w:r>
          <w:rPr>
            <w:rFonts w:ascii="仿宋" w:eastAsia="仿宋" w:hAnsi="仿宋" w:cs="仿宋" w:hint="eastAsia"/>
            <w:lang w:eastAsia="zh-CN"/>
          </w:rPr>
          <w:t>(四)、土建工程建设指标</w:t>
        </w:r>
        <w:r>
          <w:tab/>
        </w:r>
        <w:r>
          <w:fldChar w:fldCharType="begin"/>
        </w:r>
        <w:r>
          <w:instrText xml:space="preserve"> PAGEREF _Toc15225 \h </w:instrText>
        </w:r>
        <w:r>
          <w:fldChar w:fldCharType="separate"/>
        </w:r>
        <w:r>
          <w:t>8</w:t>
        </w:r>
        <w:r>
          <w:fldChar w:fldCharType="end"/>
        </w:r>
      </w:hyperlink>
    </w:p>
    <w:p>
      <w:pPr>
        <w:pStyle w:val="TOC1"/>
        <w:tabs>
          <w:tab w:val="right" w:leader="dot" w:pos="8306"/>
        </w:tabs>
      </w:pPr>
      <w:hyperlink w:anchor="_Toc13329" w:history="1">
        <w:r>
          <w:rPr>
            <w:rFonts w:ascii="仿宋" w:eastAsia="仿宋" w:hAnsi="仿宋" w:cs="仿宋" w:hint="eastAsia"/>
            <w:lang w:eastAsia="zh-CN"/>
          </w:rPr>
          <w:t>三、自装卸补给车项目建设单位说明</w:t>
        </w:r>
        <w:r>
          <w:tab/>
        </w:r>
        <w:r>
          <w:fldChar w:fldCharType="begin"/>
        </w:r>
        <w:r>
          <w:instrText xml:space="preserve"> PAGEREF _Toc13329 \h </w:instrText>
        </w:r>
        <w:r>
          <w:fldChar w:fldCharType="separate"/>
        </w:r>
        <w:r>
          <w:t>9</w:t>
        </w:r>
        <w:r>
          <w:fldChar w:fldCharType="end"/>
        </w:r>
      </w:hyperlink>
    </w:p>
    <w:p>
      <w:pPr>
        <w:pStyle w:val="TOC2"/>
        <w:tabs>
          <w:tab w:val="right" w:leader="dot" w:pos="8306"/>
        </w:tabs>
      </w:pPr>
      <w:hyperlink w:anchor="_Toc19487" w:history="1">
        <w:r>
          <w:rPr>
            <w:rFonts w:ascii="仿宋" w:eastAsia="仿宋" w:hAnsi="仿宋" w:cs="仿宋" w:hint="eastAsia"/>
            <w:lang w:eastAsia="zh-CN"/>
          </w:rPr>
          <w:t>(一)、自装卸补给车项目承办单位基本情况</w:t>
        </w:r>
        <w:r>
          <w:tab/>
        </w:r>
        <w:r>
          <w:fldChar w:fldCharType="begin"/>
        </w:r>
        <w:r>
          <w:instrText xml:space="preserve"> PAGEREF _Toc19487 \h </w:instrText>
        </w:r>
        <w:r>
          <w:fldChar w:fldCharType="separate"/>
        </w:r>
        <w:r>
          <w:t>9</w:t>
        </w:r>
        <w:r>
          <w:fldChar w:fldCharType="end"/>
        </w:r>
      </w:hyperlink>
    </w:p>
    <w:p>
      <w:pPr>
        <w:pStyle w:val="TOC2"/>
        <w:tabs>
          <w:tab w:val="right" w:leader="dot" w:pos="8306"/>
        </w:tabs>
      </w:pPr>
      <w:hyperlink w:anchor="_Toc30121" w:history="1">
        <w:r>
          <w:rPr>
            <w:rFonts w:ascii="仿宋" w:eastAsia="仿宋" w:hAnsi="仿宋" w:cs="仿宋" w:hint="eastAsia"/>
            <w:lang w:eastAsia="zh-CN"/>
          </w:rPr>
          <w:t>(二)、公司经济效益分析</w:t>
        </w:r>
        <w:r>
          <w:tab/>
        </w:r>
        <w:r>
          <w:fldChar w:fldCharType="begin"/>
        </w:r>
        <w:r>
          <w:instrText xml:space="preserve"> PAGEREF _Toc30121 \h </w:instrText>
        </w:r>
        <w:r>
          <w:fldChar w:fldCharType="separate"/>
        </w:r>
        <w:r>
          <w:t>9</w:t>
        </w:r>
        <w:r>
          <w:fldChar w:fldCharType="end"/>
        </w:r>
      </w:hyperlink>
    </w:p>
    <w:p>
      <w:pPr>
        <w:pStyle w:val="TOC1"/>
        <w:tabs>
          <w:tab w:val="right" w:leader="dot" w:pos="8306"/>
        </w:tabs>
      </w:pPr>
      <w:hyperlink w:anchor="_Toc32350" w:history="1">
        <w:r>
          <w:rPr>
            <w:rFonts w:ascii="仿宋" w:eastAsia="仿宋" w:hAnsi="仿宋" w:cs="仿宋" w:hint="eastAsia"/>
            <w:lang w:eastAsia="zh-CN"/>
          </w:rPr>
          <w:t>四、自装卸补给车项目选址可行性分析</w:t>
        </w:r>
        <w:r>
          <w:tab/>
        </w:r>
        <w:r>
          <w:fldChar w:fldCharType="begin"/>
        </w:r>
        <w:r>
          <w:instrText xml:space="preserve"> PAGEREF _Toc32350 \h </w:instrText>
        </w:r>
        <w:r>
          <w:fldChar w:fldCharType="separate"/>
        </w:r>
        <w:r>
          <w:t>10</w:t>
        </w:r>
        <w:r>
          <w:fldChar w:fldCharType="end"/>
        </w:r>
      </w:hyperlink>
    </w:p>
    <w:p>
      <w:pPr>
        <w:pStyle w:val="TOC2"/>
        <w:tabs>
          <w:tab w:val="right" w:leader="dot" w:pos="8306"/>
        </w:tabs>
      </w:pPr>
      <w:hyperlink w:anchor="_Toc1266" w:history="1">
        <w:r>
          <w:rPr>
            <w:rFonts w:ascii="仿宋" w:eastAsia="仿宋" w:hAnsi="仿宋" w:cs="仿宋" w:hint="eastAsia"/>
            <w:lang w:eastAsia="zh-CN"/>
          </w:rPr>
          <w:t>(一)、自装卸补给车项目选址</w:t>
        </w:r>
        <w:r>
          <w:tab/>
        </w:r>
        <w:r>
          <w:fldChar w:fldCharType="begin"/>
        </w:r>
        <w:r>
          <w:instrText xml:space="preserve"> PAGEREF _Toc1266 \h </w:instrText>
        </w:r>
        <w:r>
          <w:fldChar w:fldCharType="separate"/>
        </w:r>
        <w:r>
          <w:t>10</w:t>
        </w:r>
        <w:r>
          <w:fldChar w:fldCharType="end"/>
        </w:r>
      </w:hyperlink>
    </w:p>
    <w:p>
      <w:pPr>
        <w:pStyle w:val="TOC2"/>
        <w:tabs>
          <w:tab w:val="right" w:leader="dot" w:pos="8306"/>
        </w:tabs>
      </w:pPr>
      <w:hyperlink w:anchor="_Toc15628" w:history="1">
        <w:r>
          <w:rPr>
            <w:rFonts w:ascii="仿宋" w:eastAsia="仿宋" w:hAnsi="仿宋" w:cs="仿宋" w:hint="eastAsia"/>
            <w:lang w:eastAsia="zh-CN"/>
          </w:rPr>
          <w:t>(二)、用地控制指标</w:t>
        </w:r>
        <w:r>
          <w:tab/>
        </w:r>
        <w:r>
          <w:fldChar w:fldCharType="begin"/>
        </w:r>
        <w:r>
          <w:instrText xml:space="preserve"> PAGEREF _Toc15628 \h </w:instrText>
        </w:r>
        <w:r>
          <w:fldChar w:fldCharType="separate"/>
        </w:r>
        <w:r>
          <w:t>10</w:t>
        </w:r>
        <w:r>
          <w:fldChar w:fldCharType="end"/>
        </w:r>
      </w:hyperlink>
    </w:p>
    <w:p>
      <w:pPr>
        <w:pStyle w:val="TOC2"/>
        <w:tabs>
          <w:tab w:val="right" w:leader="dot" w:pos="8306"/>
        </w:tabs>
      </w:pPr>
      <w:hyperlink w:anchor="_Toc26471" w:history="1">
        <w:r>
          <w:rPr>
            <w:rFonts w:ascii="仿宋" w:eastAsia="仿宋" w:hAnsi="仿宋" w:cs="仿宋" w:hint="eastAsia"/>
            <w:lang w:eastAsia="zh-CN"/>
          </w:rPr>
          <w:t>(三)、节约用地措施</w:t>
        </w:r>
        <w:r>
          <w:tab/>
        </w:r>
        <w:r>
          <w:fldChar w:fldCharType="begin"/>
        </w:r>
        <w:r>
          <w:instrText xml:space="preserve"> PAGEREF _Toc26471 \h </w:instrText>
        </w:r>
        <w:r>
          <w:fldChar w:fldCharType="separate"/>
        </w:r>
        <w:r>
          <w:t>12</w:t>
        </w:r>
        <w:r>
          <w:fldChar w:fldCharType="end"/>
        </w:r>
      </w:hyperlink>
    </w:p>
    <w:p>
      <w:pPr>
        <w:pStyle w:val="TOC2"/>
        <w:tabs>
          <w:tab w:val="right" w:leader="dot" w:pos="8306"/>
        </w:tabs>
      </w:pPr>
      <w:hyperlink w:anchor="_Toc3533" w:history="1">
        <w:r>
          <w:rPr>
            <w:rFonts w:ascii="仿宋" w:eastAsia="仿宋" w:hAnsi="仿宋" w:cs="仿宋" w:hint="eastAsia"/>
            <w:lang w:eastAsia="zh-CN"/>
          </w:rPr>
          <w:t>(四)、总图布置方案</w:t>
        </w:r>
        <w:r>
          <w:tab/>
        </w:r>
        <w:r>
          <w:fldChar w:fldCharType="begin"/>
        </w:r>
        <w:r>
          <w:instrText xml:space="preserve"> PAGEREF _Toc3533 \h </w:instrText>
        </w:r>
        <w:r>
          <w:fldChar w:fldCharType="separate"/>
        </w:r>
        <w:r>
          <w:t>13</w:t>
        </w:r>
        <w:r>
          <w:fldChar w:fldCharType="end"/>
        </w:r>
      </w:hyperlink>
    </w:p>
    <w:p>
      <w:pPr>
        <w:pStyle w:val="TOC2"/>
        <w:tabs>
          <w:tab w:val="right" w:leader="dot" w:pos="8306"/>
        </w:tabs>
      </w:pPr>
      <w:hyperlink w:anchor="_Toc4584" w:history="1">
        <w:r>
          <w:rPr>
            <w:rFonts w:ascii="仿宋" w:eastAsia="仿宋" w:hAnsi="仿宋" w:cs="仿宋" w:hint="eastAsia"/>
            <w:lang w:eastAsia="zh-CN"/>
          </w:rPr>
          <w:t>(五)、选址综合评价</w:t>
        </w:r>
        <w:r>
          <w:tab/>
        </w:r>
        <w:r>
          <w:fldChar w:fldCharType="begin"/>
        </w:r>
        <w:r>
          <w:instrText xml:space="preserve"> PAGEREF _Toc4584 \h </w:instrText>
        </w:r>
        <w:r>
          <w:fldChar w:fldCharType="separate"/>
        </w:r>
        <w:r>
          <w:t>14</w:t>
        </w:r>
        <w:r>
          <w:fldChar w:fldCharType="end"/>
        </w:r>
      </w:hyperlink>
    </w:p>
    <w:p>
      <w:pPr>
        <w:pStyle w:val="TOC1"/>
        <w:tabs>
          <w:tab w:val="right" w:leader="dot" w:pos="8306"/>
        </w:tabs>
      </w:pPr>
      <w:hyperlink w:anchor="_Toc10398" w:history="1">
        <w:r>
          <w:rPr>
            <w:rFonts w:ascii="仿宋" w:eastAsia="仿宋" w:hAnsi="仿宋" w:cs="仿宋" w:hint="eastAsia"/>
            <w:lang w:eastAsia="zh-CN"/>
          </w:rPr>
          <w:t>五、产品规划分析</w:t>
        </w:r>
        <w:r>
          <w:tab/>
        </w:r>
        <w:r>
          <w:fldChar w:fldCharType="begin"/>
        </w:r>
        <w:r>
          <w:instrText xml:space="preserve"> PAGEREF _Toc10398 \h </w:instrText>
        </w:r>
        <w:r>
          <w:fldChar w:fldCharType="separate"/>
        </w:r>
        <w:r>
          <w:t>16</w:t>
        </w:r>
        <w:r>
          <w:fldChar w:fldCharType="end"/>
        </w:r>
      </w:hyperlink>
    </w:p>
    <w:p>
      <w:pPr>
        <w:pStyle w:val="TOC2"/>
        <w:tabs>
          <w:tab w:val="right" w:leader="dot" w:pos="8306"/>
        </w:tabs>
      </w:pPr>
      <w:hyperlink w:anchor="_Toc8341" w:history="1">
        <w:r>
          <w:rPr>
            <w:rFonts w:ascii="仿宋" w:eastAsia="仿宋" w:hAnsi="仿宋" w:cs="仿宋" w:hint="eastAsia"/>
            <w:lang w:eastAsia="zh-CN"/>
          </w:rPr>
          <w:t>(一)、产品规划</w:t>
        </w:r>
        <w:r>
          <w:tab/>
        </w:r>
        <w:r>
          <w:fldChar w:fldCharType="begin"/>
        </w:r>
        <w:r>
          <w:instrText xml:space="preserve"> PAGEREF _Toc8341 \h </w:instrText>
        </w:r>
        <w:r>
          <w:fldChar w:fldCharType="separate"/>
        </w:r>
        <w:r>
          <w:t>16</w:t>
        </w:r>
        <w:r>
          <w:fldChar w:fldCharType="end"/>
        </w:r>
      </w:hyperlink>
    </w:p>
    <w:p>
      <w:pPr>
        <w:pStyle w:val="TOC2"/>
        <w:tabs>
          <w:tab w:val="right" w:leader="dot" w:pos="8306"/>
        </w:tabs>
      </w:pPr>
      <w:hyperlink w:anchor="_Toc21716" w:history="1">
        <w:r>
          <w:rPr>
            <w:rFonts w:ascii="仿宋" w:eastAsia="仿宋" w:hAnsi="仿宋" w:cs="仿宋" w:hint="eastAsia"/>
            <w:lang w:eastAsia="zh-CN"/>
          </w:rPr>
          <w:t>(二)、建设规模</w:t>
        </w:r>
        <w:r>
          <w:tab/>
        </w:r>
        <w:r>
          <w:fldChar w:fldCharType="begin"/>
        </w:r>
        <w:r>
          <w:instrText xml:space="preserve"> PAGEREF _Toc21716 \h </w:instrText>
        </w:r>
        <w:r>
          <w:fldChar w:fldCharType="separate"/>
        </w:r>
        <w:r>
          <w:t>16</w:t>
        </w:r>
        <w:r>
          <w:fldChar w:fldCharType="end"/>
        </w:r>
      </w:hyperlink>
    </w:p>
    <w:p>
      <w:pPr>
        <w:pStyle w:val="TOC1"/>
        <w:tabs>
          <w:tab w:val="right" w:leader="dot" w:pos="8306"/>
        </w:tabs>
      </w:pPr>
      <w:hyperlink w:anchor="_Toc12892" w:history="1">
        <w:r>
          <w:rPr>
            <w:rFonts w:ascii="仿宋" w:eastAsia="仿宋" w:hAnsi="仿宋" w:cs="仿宋" w:hint="eastAsia"/>
            <w:lang w:eastAsia="zh-CN"/>
          </w:rPr>
          <w:t>六、自装卸补给车项目绩效评估</w:t>
        </w:r>
        <w:r>
          <w:tab/>
        </w:r>
        <w:r>
          <w:fldChar w:fldCharType="begin"/>
        </w:r>
        <w:r>
          <w:instrText xml:space="preserve"> PAGEREF _Toc12892 \h </w:instrText>
        </w:r>
        <w:r>
          <w:fldChar w:fldCharType="separate"/>
        </w:r>
        <w:r>
          <w:t>18</w:t>
        </w:r>
        <w:r>
          <w:fldChar w:fldCharType="end"/>
        </w:r>
      </w:hyperlink>
    </w:p>
    <w:p>
      <w:pPr>
        <w:pStyle w:val="TOC2"/>
        <w:tabs>
          <w:tab w:val="right" w:leader="dot" w:pos="8306"/>
        </w:tabs>
      </w:pPr>
      <w:hyperlink w:anchor="_Toc32489" w:history="1">
        <w:r>
          <w:rPr>
            <w:rFonts w:ascii="仿宋" w:eastAsia="仿宋" w:hAnsi="仿宋" w:cs="仿宋" w:hint="eastAsia"/>
            <w:lang w:eastAsia="zh-CN"/>
          </w:rPr>
          <w:t>(一)、绩效评估指标</w:t>
        </w:r>
        <w:r>
          <w:tab/>
        </w:r>
        <w:r>
          <w:fldChar w:fldCharType="begin"/>
        </w:r>
        <w:r>
          <w:instrText xml:space="preserve"> PAGEREF _Toc32489 \h </w:instrText>
        </w:r>
        <w:r>
          <w:fldChar w:fldCharType="separate"/>
        </w:r>
        <w:r>
          <w:t>18</w:t>
        </w:r>
        <w:r>
          <w:fldChar w:fldCharType="end"/>
        </w:r>
      </w:hyperlink>
    </w:p>
    <w:p>
      <w:pPr>
        <w:pStyle w:val="TOC2"/>
        <w:tabs>
          <w:tab w:val="right" w:leader="dot" w:pos="8306"/>
        </w:tabs>
      </w:pPr>
      <w:hyperlink w:anchor="_Toc11784" w:history="1">
        <w:r>
          <w:rPr>
            <w:rFonts w:ascii="仿宋" w:eastAsia="仿宋" w:hAnsi="仿宋" w:cs="仿宋" w:hint="eastAsia"/>
            <w:lang w:eastAsia="zh-CN"/>
          </w:rPr>
          <w:t>(二)、绩效评估方法</w:t>
        </w:r>
        <w:r>
          <w:tab/>
        </w:r>
        <w:r>
          <w:fldChar w:fldCharType="begin"/>
        </w:r>
        <w:r>
          <w:instrText xml:space="preserve"> PAGEREF _Toc11784 \h </w:instrText>
        </w:r>
        <w:r>
          <w:fldChar w:fldCharType="separate"/>
        </w:r>
        <w:r>
          <w:t>19</w:t>
        </w:r>
        <w:r>
          <w:fldChar w:fldCharType="end"/>
        </w:r>
      </w:hyperlink>
    </w:p>
    <w:p>
      <w:pPr>
        <w:pStyle w:val="TOC2"/>
        <w:tabs>
          <w:tab w:val="right" w:leader="dot" w:pos="8306"/>
        </w:tabs>
      </w:pPr>
      <w:hyperlink w:anchor="_Toc21960" w:history="1">
        <w:r>
          <w:rPr>
            <w:rFonts w:ascii="仿宋" w:eastAsia="仿宋" w:hAnsi="仿宋" w:cs="仿宋" w:hint="eastAsia"/>
            <w:lang w:eastAsia="zh-CN"/>
          </w:rPr>
          <w:t>(三)、绩效评估周期</w:t>
        </w:r>
        <w:r>
          <w:tab/>
        </w:r>
        <w:r>
          <w:fldChar w:fldCharType="begin"/>
        </w:r>
        <w:r>
          <w:instrText xml:space="preserve"> PAGEREF _Toc21960 \h </w:instrText>
        </w:r>
        <w:r>
          <w:fldChar w:fldCharType="separate"/>
        </w:r>
        <w:r>
          <w:t>20</w:t>
        </w:r>
        <w:r>
          <w:fldChar w:fldCharType="end"/>
        </w:r>
      </w:hyperlink>
    </w:p>
    <w:p>
      <w:pPr>
        <w:pStyle w:val="TOC1"/>
        <w:tabs>
          <w:tab w:val="right" w:leader="dot" w:pos="8306"/>
        </w:tabs>
      </w:pPr>
      <w:hyperlink w:anchor="_Toc9441" w:history="1">
        <w:r>
          <w:rPr>
            <w:rFonts w:ascii="仿宋" w:eastAsia="仿宋" w:hAnsi="仿宋" w:cs="仿宋" w:hint="eastAsia"/>
            <w:lang w:eastAsia="zh-CN"/>
          </w:rPr>
          <w:t>七、自装卸补给车项目人力资源培养与发展</w:t>
        </w:r>
        <w:r>
          <w:tab/>
        </w:r>
        <w:r>
          <w:fldChar w:fldCharType="begin"/>
        </w:r>
        <w:r>
          <w:instrText xml:space="preserve"> PAGEREF _Toc9441 \h </w:instrText>
        </w:r>
        <w:r>
          <w:fldChar w:fldCharType="separate"/>
        </w:r>
        <w:r>
          <w:t>21</w:t>
        </w:r>
        <w:r>
          <w:fldChar w:fldCharType="end"/>
        </w:r>
      </w:hyperlink>
    </w:p>
    <w:p>
      <w:pPr>
        <w:pStyle w:val="TOC2"/>
        <w:tabs>
          <w:tab w:val="right" w:leader="dot" w:pos="8306"/>
        </w:tabs>
      </w:pPr>
      <w:hyperlink w:anchor="_Toc29568" w:history="1">
        <w:r>
          <w:rPr>
            <w:rFonts w:ascii="仿宋" w:eastAsia="仿宋" w:hAnsi="仿宋" w:cs="仿宋" w:hint="eastAsia"/>
            <w:lang w:eastAsia="zh-CN"/>
          </w:rPr>
          <w:t>(一)、人才需求与规划</w:t>
        </w:r>
        <w:r>
          <w:tab/>
        </w:r>
        <w:r>
          <w:fldChar w:fldCharType="begin"/>
        </w:r>
        <w:r>
          <w:instrText xml:space="preserve"> PAGEREF _Toc29568 \h </w:instrText>
        </w:r>
        <w:r>
          <w:fldChar w:fldCharType="separate"/>
        </w:r>
        <w:r>
          <w:t>21</w:t>
        </w:r>
        <w:r>
          <w:fldChar w:fldCharType="end"/>
        </w:r>
      </w:hyperlink>
    </w:p>
    <w:p>
      <w:pPr>
        <w:pStyle w:val="TOC2"/>
        <w:tabs>
          <w:tab w:val="right" w:leader="dot" w:pos="8306"/>
        </w:tabs>
      </w:pPr>
      <w:hyperlink w:anchor="_Toc26383" w:history="1">
        <w:r>
          <w:rPr>
            <w:rFonts w:ascii="仿宋" w:eastAsia="仿宋" w:hAnsi="仿宋" w:cs="仿宋" w:hint="eastAsia"/>
            <w:lang w:eastAsia="zh-CN"/>
          </w:rPr>
          <w:t>(二)、培训与发展计划</w:t>
        </w:r>
        <w:r>
          <w:tab/>
        </w:r>
        <w:r>
          <w:fldChar w:fldCharType="begin"/>
        </w:r>
        <w:r>
          <w:instrText xml:space="preserve"> PAGEREF _Toc26383 \h </w:instrText>
        </w:r>
        <w:r>
          <w:fldChar w:fldCharType="separate"/>
        </w:r>
        <w:r>
          <w:t>21</w:t>
        </w:r>
        <w:r>
          <w:fldChar w:fldCharType="end"/>
        </w:r>
      </w:hyperlink>
    </w:p>
    <w:p>
      <w:pPr>
        <w:pStyle w:val="TOC1"/>
        <w:tabs>
          <w:tab w:val="right" w:leader="dot" w:pos="8306"/>
        </w:tabs>
      </w:pPr>
      <w:hyperlink w:anchor="_Toc29830" w:history="1">
        <w:r>
          <w:rPr>
            <w:rFonts w:ascii="仿宋" w:eastAsia="仿宋" w:hAnsi="仿宋" w:cs="仿宋" w:hint="eastAsia"/>
            <w:lang w:eastAsia="zh-CN"/>
          </w:rPr>
          <w:t>八、自装卸补给车项目技术管理</w:t>
        </w:r>
        <w:r>
          <w:tab/>
        </w:r>
        <w:r>
          <w:fldChar w:fldCharType="begin"/>
        </w:r>
        <w:r>
          <w:instrText xml:space="preserve"> PAGEREF _Toc29830 \h </w:instrText>
        </w:r>
        <w:r>
          <w:fldChar w:fldCharType="separate"/>
        </w:r>
        <w:r>
          <w:t>22</w:t>
        </w:r>
        <w:r>
          <w:fldChar w:fldCharType="end"/>
        </w:r>
      </w:hyperlink>
    </w:p>
    <w:p>
      <w:pPr>
        <w:pStyle w:val="TOC2"/>
        <w:tabs>
          <w:tab w:val="right" w:leader="dot" w:pos="8306"/>
        </w:tabs>
      </w:pPr>
      <w:hyperlink w:anchor="_Toc16488" w:history="1">
        <w:r>
          <w:rPr>
            <w:rFonts w:ascii="仿宋" w:eastAsia="仿宋" w:hAnsi="仿宋" w:cs="仿宋" w:hint="eastAsia"/>
            <w:lang w:eastAsia="zh-CN"/>
          </w:rPr>
          <w:t>(一)、技术方案选用方向</w:t>
        </w:r>
        <w:r>
          <w:tab/>
        </w:r>
        <w:r>
          <w:fldChar w:fldCharType="begin"/>
        </w:r>
        <w:r>
          <w:instrText xml:space="preserve"> PAGEREF _Toc16488 \h </w:instrText>
        </w:r>
        <w:r>
          <w:fldChar w:fldCharType="separate"/>
        </w:r>
        <w:r>
          <w:t>22</w:t>
        </w:r>
        <w:r>
          <w:fldChar w:fldCharType="end"/>
        </w:r>
      </w:hyperlink>
    </w:p>
    <w:p>
      <w:pPr>
        <w:pStyle w:val="TOC2"/>
        <w:tabs>
          <w:tab w:val="right" w:leader="dot" w:pos="8306"/>
        </w:tabs>
      </w:pPr>
      <w:hyperlink w:anchor="_Toc14816" w:history="1">
        <w:r>
          <w:rPr>
            <w:rFonts w:ascii="仿宋" w:eastAsia="仿宋" w:hAnsi="仿宋" w:cs="仿宋" w:hint="eastAsia"/>
            <w:lang w:eastAsia="zh-CN"/>
          </w:rPr>
          <w:t>(二)、工艺技术方案选用原则</w:t>
        </w:r>
        <w:r>
          <w:tab/>
        </w:r>
        <w:r>
          <w:fldChar w:fldCharType="begin"/>
        </w:r>
        <w:r>
          <w:instrText xml:space="preserve"> PAGEREF _Toc14816 \h </w:instrText>
        </w:r>
        <w:r>
          <w:fldChar w:fldCharType="separate"/>
        </w:r>
        <w:r>
          <w:t>24</w:t>
        </w:r>
        <w:r>
          <w:fldChar w:fldCharType="end"/>
        </w:r>
      </w:hyperlink>
    </w:p>
    <w:p>
      <w:pPr>
        <w:pStyle w:val="TOC2"/>
        <w:tabs>
          <w:tab w:val="right" w:leader="dot" w:pos="8306"/>
        </w:tabs>
      </w:pPr>
      <w:hyperlink w:anchor="_Toc18508" w:history="1">
        <w:r>
          <w:rPr>
            <w:rFonts w:ascii="仿宋" w:eastAsia="仿宋" w:hAnsi="仿宋" w:cs="仿宋" w:hint="eastAsia"/>
            <w:lang w:eastAsia="zh-CN"/>
          </w:rPr>
          <w:t>(三)、工艺技术方案要求</w:t>
        </w:r>
        <w:r>
          <w:tab/>
        </w:r>
        <w:r>
          <w:fldChar w:fldCharType="begin"/>
        </w:r>
        <w:r>
          <w:instrText xml:space="preserve"> PAGEREF _Toc18508 \h </w:instrText>
        </w:r>
        <w:r>
          <w:fldChar w:fldCharType="separate"/>
        </w:r>
        <w:r>
          <w:t>26</w:t>
        </w:r>
        <w:r>
          <w:fldChar w:fldCharType="end"/>
        </w:r>
      </w:hyperlink>
    </w:p>
    <w:p>
      <w:pPr>
        <w:pStyle w:val="TOC1"/>
        <w:tabs>
          <w:tab w:val="right" w:leader="dot" w:pos="8306"/>
        </w:tabs>
      </w:pPr>
      <w:hyperlink w:anchor="_Toc13822" w:history="1">
        <w:r>
          <w:rPr>
            <w:rFonts w:ascii="仿宋" w:eastAsia="仿宋" w:hAnsi="仿宋" w:cs="仿宋" w:hint="eastAsia"/>
            <w:lang w:eastAsia="zh-CN"/>
          </w:rPr>
          <w:t>九、自装卸补给车项目环境影响分析</w:t>
        </w:r>
        <w:r>
          <w:tab/>
        </w:r>
        <w:r>
          <w:fldChar w:fldCharType="begin"/>
        </w:r>
        <w:r>
          <w:instrText xml:space="preserve"> PAGEREF _Toc13822 \h </w:instrText>
        </w:r>
        <w:r>
          <w:fldChar w:fldCharType="separate"/>
        </w:r>
        <w:r>
          <w:t>28</w:t>
        </w:r>
        <w:r>
          <w:fldChar w:fldCharType="end"/>
        </w:r>
      </w:hyperlink>
    </w:p>
    <w:p>
      <w:pPr>
        <w:pStyle w:val="TOC2"/>
        <w:tabs>
          <w:tab w:val="right" w:leader="dot" w:pos="8306"/>
        </w:tabs>
      </w:pPr>
      <w:hyperlink w:anchor="_Toc17847" w:history="1">
        <w:r>
          <w:rPr>
            <w:rFonts w:ascii="仿宋" w:eastAsia="仿宋" w:hAnsi="仿宋" w:cs="仿宋" w:hint="eastAsia"/>
            <w:lang w:eastAsia="zh-CN"/>
          </w:rPr>
          <w:t>(一)、建设区域环境质量现状</w:t>
        </w:r>
        <w:r>
          <w:tab/>
        </w:r>
        <w:r>
          <w:fldChar w:fldCharType="begin"/>
        </w:r>
        <w:r>
          <w:instrText xml:space="preserve"> PAGEREF _Toc17847 \h </w:instrText>
        </w:r>
        <w:r>
          <w:fldChar w:fldCharType="separate"/>
        </w:r>
        <w:r>
          <w:t>28</w:t>
        </w:r>
        <w:r>
          <w:fldChar w:fldCharType="end"/>
        </w:r>
      </w:hyperlink>
    </w:p>
    <w:p>
      <w:pPr>
        <w:pStyle w:val="TOC2"/>
        <w:tabs>
          <w:tab w:val="right" w:leader="dot" w:pos="8306"/>
        </w:tabs>
      </w:pPr>
      <w:hyperlink w:anchor="_Toc24844" w:history="1">
        <w:r>
          <w:rPr>
            <w:rFonts w:ascii="仿宋" w:eastAsia="仿宋" w:hAnsi="仿宋" w:cs="仿宋" w:hint="eastAsia"/>
            <w:lang w:eastAsia="zh-CN"/>
          </w:rPr>
          <w:t>(二)、建设期环境保护</w:t>
        </w:r>
        <w:r>
          <w:tab/>
        </w:r>
        <w:r>
          <w:fldChar w:fldCharType="begin"/>
        </w:r>
        <w:r>
          <w:instrText xml:space="preserve"> PAGEREF _Toc24844 \h </w:instrText>
        </w:r>
        <w:r>
          <w:fldChar w:fldCharType="separate"/>
        </w:r>
        <w:r>
          <w:t>30</w:t>
        </w:r>
        <w:r>
          <w:fldChar w:fldCharType="end"/>
        </w:r>
      </w:hyperlink>
    </w:p>
    <w:p>
      <w:pPr>
        <w:pStyle w:val="TOC2"/>
        <w:tabs>
          <w:tab w:val="right" w:leader="dot" w:pos="8306"/>
        </w:tabs>
      </w:pPr>
      <w:hyperlink w:anchor="_Toc28866" w:history="1">
        <w:r>
          <w:rPr>
            <w:rFonts w:ascii="仿宋" w:eastAsia="仿宋" w:hAnsi="仿宋" w:cs="仿宋" w:hint="eastAsia"/>
            <w:lang w:eastAsia="zh-CN"/>
          </w:rPr>
          <w:t>(三)、运营期环境保护</w:t>
        </w:r>
        <w:r>
          <w:tab/>
        </w:r>
        <w:r>
          <w:fldChar w:fldCharType="begin"/>
        </w:r>
        <w:r>
          <w:instrText xml:space="preserve"> PAGEREF _Toc28866 \h </w:instrText>
        </w:r>
        <w:r>
          <w:fldChar w:fldCharType="separate"/>
        </w:r>
        <w:r>
          <w:t>31</w:t>
        </w:r>
        <w:r>
          <w:fldChar w:fldCharType="end"/>
        </w:r>
      </w:hyperlink>
    </w:p>
    <w:p>
      <w:pPr>
        <w:pStyle w:val="TOC2"/>
        <w:tabs>
          <w:tab w:val="right" w:leader="dot" w:pos="8306"/>
        </w:tabs>
      </w:pPr>
      <w:hyperlink w:anchor="_Toc6387" w:history="1">
        <w:r>
          <w:rPr>
            <w:rFonts w:ascii="仿宋" w:eastAsia="仿宋" w:hAnsi="仿宋" w:cs="仿宋" w:hint="eastAsia"/>
            <w:lang w:eastAsia="zh-CN"/>
          </w:rPr>
          <w:t>(四)、自装卸补给车项目建设对区域经济的影响</w:t>
        </w:r>
        <w:r>
          <w:tab/>
        </w:r>
        <w:r>
          <w:fldChar w:fldCharType="begin"/>
        </w:r>
        <w:r>
          <w:instrText xml:space="preserve"> PAGEREF _Toc6387 \h </w:instrText>
        </w:r>
        <w:r>
          <w:fldChar w:fldCharType="separate"/>
        </w:r>
        <w:r>
          <w:t>32</w:t>
        </w:r>
        <w:r>
          <w:fldChar w:fldCharType="end"/>
        </w:r>
      </w:hyperlink>
    </w:p>
    <w:p>
      <w:pPr>
        <w:pStyle w:val="TOC2"/>
        <w:tabs>
          <w:tab w:val="right" w:leader="dot" w:pos="8306"/>
        </w:tabs>
      </w:pPr>
      <w:hyperlink w:anchor="_Toc25879" w:history="1">
        <w:r>
          <w:rPr>
            <w:rFonts w:ascii="仿宋" w:eastAsia="仿宋" w:hAnsi="仿宋" w:cs="仿宋" w:hint="eastAsia"/>
            <w:lang w:eastAsia="zh-CN"/>
          </w:rPr>
          <w:t>(五)、废弃物处理</w:t>
        </w:r>
        <w:r>
          <w:tab/>
        </w:r>
        <w:r>
          <w:fldChar w:fldCharType="begin"/>
        </w:r>
        <w:r>
          <w:instrText xml:space="preserve"> PAGEREF _Toc25879 \h </w:instrText>
        </w:r>
        <w:r>
          <w:fldChar w:fldCharType="separate"/>
        </w:r>
        <w:r>
          <w:t>34</w:t>
        </w:r>
        <w:r>
          <w:fldChar w:fldCharType="end"/>
        </w:r>
      </w:hyperlink>
    </w:p>
    <w:p>
      <w:pPr>
        <w:pStyle w:val="TOC2"/>
        <w:tabs>
          <w:tab w:val="right" w:leader="dot" w:pos="8306"/>
        </w:tabs>
      </w:pPr>
      <w:hyperlink w:anchor="_Toc4724" w:history="1">
        <w:r>
          <w:rPr>
            <w:rFonts w:ascii="仿宋" w:eastAsia="仿宋" w:hAnsi="仿宋" w:cs="仿宋" w:hint="eastAsia"/>
            <w:lang w:eastAsia="zh-CN"/>
          </w:rPr>
          <w:t>(六)、特殊环境影响分析</w:t>
        </w:r>
        <w:r>
          <w:tab/>
        </w:r>
        <w:r>
          <w:fldChar w:fldCharType="begin"/>
        </w:r>
        <w:r>
          <w:instrText xml:space="preserve"> PAGEREF _Toc4724 \h </w:instrText>
        </w:r>
        <w:r>
          <w:fldChar w:fldCharType="separate"/>
        </w:r>
        <w:r>
          <w:t>35</w:t>
        </w:r>
        <w:r>
          <w:fldChar w:fldCharType="end"/>
        </w:r>
      </w:hyperlink>
    </w:p>
    <w:p>
      <w:pPr>
        <w:pStyle w:val="TOC2"/>
        <w:tabs>
          <w:tab w:val="right" w:leader="dot" w:pos="8306"/>
        </w:tabs>
      </w:pPr>
      <w:hyperlink w:anchor="_Toc29998" w:history="1">
        <w:r>
          <w:rPr>
            <w:rFonts w:ascii="仿宋" w:eastAsia="仿宋" w:hAnsi="仿宋" w:cs="仿宋" w:hint="eastAsia"/>
            <w:lang w:eastAsia="zh-CN"/>
          </w:rPr>
          <w:t>(七)、清洁生产</w:t>
        </w:r>
        <w:r>
          <w:tab/>
        </w:r>
        <w:r>
          <w:fldChar w:fldCharType="begin"/>
        </w:r>
        <w:r>
          <w:instrText xml:space="preserve"> PAGEREF _Toc29998 \h </w:instrText>
        </w:r>
        <w:r>
          <w:fldChar w:fldCharType="separate"/>
        </w:r>
        <w:r>
          <w:t>37</w:t>
        </w:r>
        <w:r>
          <w:fldChar w:fldCharType="end"/>
        </w:r>
      </w:hyperlink>
    </w:p>
    <w:p>
      <w:pPr>
        <w:pStyle w:val="TOC2"/>
        <w:tabs>
          <w:tab w:val="right" w:leader="dot" w:pos="8306"/>
        </w:tabs>
      </w:pPr>
      <w:hyperlink w:anchor="_Toc27644" w:history="1">
        <w:r>
          <w:rPr>
            <w:rFonts w:ascii="仿宋" w:eastAsia="仿宋" w:hAnsi="仿宋" w:cs="仿宋" w:hint="eastAsia"/>
            <w:lang w:eastAsia="zh-CN"/>
          </w:rPr>
          <w:t>(八)、环境保护综合评价</w:t>
        </w:r>
        <w:r>
          <w:tab/>
        </w:r>
        <w:r>
          <w:fldChar w:fldCharType="begin"/>
        </w:r>
        <w:r>
          <w:instrText xml:space="preserve"> PAGEREF _Toc27644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33" w:history="1">
        <w:r>
          <w:rPr>
            <w:rFonts w:ascii="仿宋" w:eastAsia="仿宋" w:hAnsi="仿宋" w:cs="仿宋" w:hint="eastAsia"/>
            <w:lang w:eastAsia="zh-CN"/>
          </w:rPr>
          <w:t>十、自装卸补给车项目风险管理</w:t>
        </w:r>
        <w:r>
          <w:tab/>
        </w:r>
        <w:r>
          <w:fldChar w:fldCharType="begin"/>
        </w:r>
        <w:r>
          <w:instrText xml:space="preserve"> PAGEREF _Toc19533 \h </w:instrText>
        </w:r>
        <w:r>
          <w:fldChar w:fldCharType="separate"/>
        </w:r>
        <w:r>
          <w:t>39</w:t>
        </w:r>
        <w:r>
          <w:fldChar w:fldCharType="end"/>
        </w:r>
      </w:hyperlink>
    </w:p>
    <w:p>
      <w:pPr>
        <w:pStyle w:val="TOC2"/>
        <w:tabs>
          <w:tab w:val="right" w:leader="dot" w:pos="8306"/>
        </w:tabs>
      </w:pPr>
      <w:hyperlink w:anchor="_Toc14363" w:history="1">
        <w:r>
          <w:rPr>
            <w:rFonts w:ascii="仿宋" w:eastAsia="仿宋" w:hAnsi="仿宋" w:cs="仿宋" w:hint="eastAsia"/>
            <w:lang w:eastAsia="zh-CN"/>
          </w:rPr>
          <w:t>(一)、风险识别与评估</w:t>
        </w:r>
        <w:r>
          <w:tab/>
        </w:r>
        <w:r>
          <w:fldChar w:fldCharType="begin"/>
        </w:r>
        <w:r>
          <w:instrText xml:space="preserve"> PAGEREF _Toc14363 \h </w:instrText>
        </w:r>
        <w:r>
          <w:fldChar w:fldCharType="separate"/>
        </w:r>
        <w:r>
          <w:t>39</w:t>
        </w:r>
        <w:r>
          <w:fldChar w:fldCharType="end"/>
        </w:r>
      </w:hyperlink>
    </w:p>
    <w:p>
      <w:pPr>
        <w:pStyle w:val="TOC2"/>
        <w:tabs>
          <w:tab w:val="right" w:leader="dot" w:pos="8306"/>
        </w:tabs>
      </w:pPr>
      <w:hyperlink w:anchor="_Toc32155" w:history="1">
        <w:r>
          <w:rPr>
            <w:rFonts w:ascii="仿宋" w:eastAsia="仿宋" w:hAnsi="仿宋" w:cs="仿宋" w:hint="eastAsia"/>
            <w:lang w:eastAsia="zh-CN"/>
          </w:rPr>
          <w:t>(二)、风险应对策略</w:t>
        </w:r>
        <w:r>
          <w:tab/>
        </w:r>
        <w:r>
          <w:fldChar w:fldCharType="begin"/>
        </w:r>
        <w:r>
          <w:instrText xml:space="preserve"> PAGEREF _Toc32155 \h </w:instrText>
        </w:r>
        <w:r>
          <w:fldChar w:fldCharType="separate"/>
        </w:r>
        <w:r>
          <w:t>40</w:t>
        </w:r>
        <w:r>
          <w:fldChar w:fldCharType="end"/>
        </w:r>
      </w:hyperlink>
    </w:p>
    <w:p>
      <w:pPr>
        <w:pStyle w:val="TOC2"/>
        <w:tabs>
          <w:tab w:val="right" w:leader="dot" w:pos="8306"/>
        </w:tabs>
      </w:pPr>
      <w:hyperlink w:anchor="_Toc17615" w:history="1">
        <w:r>
          <w:rPr>
            <w:rFonts w:ascii="仿宋" w:eastAsia="仿宋" w:hAnsi="仿宋" w:cs="仿宋" w:hint="eastAsia"/>
            <w:lang w:eastAsia="zh-CN"/>
          </w:rPr>
          <w:t>(三)、风险监控与控制</w:t>
        </w:r>
        <w:r>
          <w:tab/>
        </w:r>
        <w:r>
          <w:fldChar w:fldCharType="begin"/>
        </w:r>
        <w:r>
          <w:instrText xml:space="preserve"> PAGEREF _Toc17615 \h </w:instrText>
        </w:r>
        <w:r>
          <w:fldChar w:fldCharType="separate"/>
        </w:r>
        <w:r>
          <w:t>42</w:t>
        </w:r>
        <w:r>
          <w:fldChar w:fldCharType="end"/>
        </w:r>
      </w:hyperlink>
    </w:p>
    <w:p>
      <w:pPr>
        <w:pStyle w:val="TOC1"/>
        <w:tabs>
          <w:tab w:val="right" w:leader="dot" w:pos="8306"/>
        </w:tabs>
      </w:pPr>
      <w:hyperlink w:anchor="_Toc20684" w:history="1">
        <w:r>
          <w:rPr>
            <w:rFonts w:ascii="仿宋" w:eastAsia="仿宋" w:hAnsi="仿宋" w:cs="仿宋" w:hint="eastAsia"/>
            <w:lang w:eastAsia="zh-CN"/>
          </w:rPr>
          <w:t>十一、自装卸补给车项目财务管理</w:t>
        </w:r>
        <w:r>
          <w:tab/>
        </w:r>
        <w:r>
          <w:fldChar w:fldCharType="begin"/>
        </w:r>
        <w:r>
          <w:instrText xml:space="preserve"> PAGEREF _Toc20684 \h </w:instrText>
        </w:r>
        <w:r>
          <w:fldChar w:fldCharType="separate"/>
        </w:r>
        <w:r>
          <w:t>43</w:t>
        </w:r>
        <w:r>
          <w:fldChar w:fldCharType="end"/>
        </w:r>
      </w:hyperlink>
    </w:p>
    <w:p>
      <w:pPr>
        <w:pStyle w:val="TOC2"/>
        <w:tabs>
          <w:tab w:val="right" w:leader="dot" w:pos="8306"/>
        </w:tabs>
      </w:pPr>
      <w:hyperlink w:anchor="_Toc19961" w:history="1">
        <w:r>
          <w:rPr>
            <w:rFonts w:ascii="仿宋" w:eastAsia="仿宋" w:hAnsi="仿宋" w:cs="仿宋" w:hint="eastAsia"/>
            <w:lang w:eastAsia="zh-CN"/>
          </w:rPr>
          <w:t>(一)、资金需求大</w:t>
        </w:r>
        <w:r>
          <w:tab/>
        </w:r>
        <w:r>
          <w:fldChar w:fldCharType="begin"/>
        </w:r>
        <w:r>
          <w:instrText xml:space="preserve"> PAGEREF _Toc19961 \h </w:instrText>
        </w:r>
        <w:r>
          <w:fldChar w:fldCharType="separate"/>
        </w:r>
        <w:r>
          <w:t>43</w:t>
        </w:r>
        <w:r>
          <w:fldChar w:fldCharType="end"/>
        </w:r>
      </w:hyperlink>
    </w:p>
    <w:p>
      <w:pPr>
        <w:pStyle w:val="TOC2"/>
        <w:tabs>
          <w:tab w:val="right" w:leader="dot" w:pos="8306"/>
        </w:tabs>
      </w:pPr>
      <w:hyperlink w:anchor="_Toc24881" w:history="1">
        <w:r>
          <w:rPr>
            <w:rFonts w:ascii="仿宋" w:eastAsia="仿宋" w:hAnsi="仿宋" w:cs="仿宋" w:hint="eastAsia"/>
            <w:lang w:eastAsia="zh-CN"/>
          </w:rPr>
          <w:t>(二)、研发周期长</w:t>
        </w:r>
        <w:r>
          <w:tab/>
        </w:r>
        <w:r>
          <w:fldChar w:fldCharType="begin"/>
        </w:r>
        <w:r>
          <w:instrText xml:space="preserve"> PAGEREF _Toc24881 \h </w:instrText>
        </w:r>
        <w:r>
          <w:fldChar w:fldCharType="separate"/>
        </w:r>
        <w:r>
          <w:t>44</w:t>
        </w:r>
        <w:r>
          <w:fldChar w:fldCharType="end"/>
        </w:r>
      </w:hyperlink>
    </w:p>
    <w:p>
      <w:pPr>
        <w:pStyle w:val="TOC2"/>
        <w:tabs>
          <w:tab w:val="right" w:leader="dot" w:pos="8306"/>
        </w:tabs>
      </w:pPr>
      <w:hyperlink w:anchor="_Toc31934" w:history="1">
        <w:r>
          <w:rPr>
            <w:rFonts w:ascii="仿宋" w:eastAsia="仿宋" w:hAnsi="仿宋" w:cs="仿宋" w:hint="eastAsia"/>
            <w:lang w:eastAsia="zh-CN"/>
          </w:rPr>
          <w:t>(三)、市场风险大</w:t>
        </w:r>
        <w:r>
          <w:tab/>
        </w:r>
        <w:r>
          <w:fldChar w:fldCharType="begin"/>
        </w:r>
        <w:r>
          <w:instrText xml:space="preserve"> PAGEREF _Toc31934 \h </w:instrText>
        </w:r>
        <w:r>
          <w:fldChar w:fldCharType="separate"/>
        </w:r>
        <w:r>
          <w:t>45</w:t>
        </w:r>
        <w:r>
          <w:fldChar w:fldCharType="end"/>
        </w:r>
      </w:hyperlink>
    </w:p>
    <w:p>
      <w:pPr>
        <w:pStyle w:val="TOC2"/>
        <w:tabs>
          <w:tab w:val="right" w:leader="dot" w:pos="8306"/>
        </w:tabs>
      </w:pPr>
      <w:hyperlink w:anchor="_Toc2601" w:history="1">
        <w:r>
          <w:rPr>
            <w:rFonts w:ascii="仿宋" w:eastAsia="仿宋" w:hAnsi="仿宋" w:cs="仿宋" w:hint="eastAsia"/>
            <w:lang w:eastAsia="zh-CN"/>
          </w:rPr>
          <w:t>(四)、利润率高</w:t>
        </w:r>
        <w:r>
          <w:tab/>
        </w:r>
        <w:r>
          <w:fldChar w:fldCharType="begin"/>
        </w:r>
        <w:r>
          <w:instrText xml:space="preserve"> PAGEREF _Toc2601 \h </w:instrText>
        </w:r>
        <w:r>
          <w:fldChar w:fldCharType="separate"/>
        </w:r>
        <w:r>
          <w:t>48</w:t>
        </w:r>
        <w:r>
          <w:fldChar w:fldCharType="end"/>
        </w:r>
      </w:hyperlink>
    </w:p>
    <w:p>
      <w:pPr>
        <w:pStyle w:val="TOC1"/>
        <w:tabs>
          <w:tab w:val="right" w:leader="dot" w:pos="8306"/>
        </w:tabs>
      </w:pPr>
      <w:hyperlink w:anchor="_Toc25247" w:history="1">
        <w:r>
          <w:rPr>
            <w:rFonts w:ascii="仿宋" w:eastAsia="仿宋" w:hAnsi="仿宋" w:cs="仿宋" w:hint="eastAsia"/>
            <w:lang w:eastAsia="zh-CN"/>
          </w:rPr>
          <w:t>十二、自装卸补给车项目社会影响</w:t>
        </w:r>
        <w:r>
          <w:tab/>
        </w:r>
        <w:r>
          <w:fldChar w:fldCharType="begin"/>
        </w:r>
        <w:r>
          <w:instrText xml:space="preserve"> PAGEREF _Toc25247 \h </w:instrText>
        </w:r>
        <w:r>
          <w:fldChar w:fldCharType="separate"/>
        </w:r>
        <w:r>
          <w:t>50</w:t>
        </w:r>
        <w:r>
          <w:fldChar w:fldCharType="end"/>
        </w:r>
      </w:hyperlink>
    </w:p>
    <w:p>
      <w:pPr>
        <w:pStyle w:val="TOC2"/>
        <w:tabs>
          <w:tab w:val="right" w:leader="dot" w:pos="8306"/>
        </w:tabs>
      </w:pPr>
      <w:hyperlink w:anchor="_Toc13390" w:history="1">
        <w:r>
          <w:rPr>
            <w:rFonts w:ascii="仿宋" w:eastAsia="仿宋" w:hAnsi="仿宋" w:cs="仿宋" w:hint="eastAsia"/>
            <w:lang w:eastAsia="zh-CN"/>
          </w:rPr>
          <w:t>(一)、社会责任与义务</w:t>
        </w:r>
        <w:r>
          <w:tab/>
        </w:r>
        <w:r>
          <w:fldChar w:fldCharType="begin"/>
        </w:r>
        <w:r>
          <w:instrText xml:space="preserve"> PAGEREF _Toc13390 \h </w:instrText>
        </w:r>
        <w:r>
          <w:fldChar w:fldCharType="separate"/>
        </w:r>
        <w:r>
          <w:t>50</w:t>
        </w:r>
        <w:r>
          <w:fldChar w:fldCharType="end"/>
        </w:r>
      </w:hyperlink>
    </w:p>
    <w:p>
      <w:pPr>
        <w:pStyle w:val="TOC2"/>
        <w:tabs>
          <w:tab w:val="right" w:leader="dot" w:pos="8306"/>
        </w:tabs>
      </w:pPr>
      <w:hyperlink w:anchor="_Toc22146" w:history="1">
        <w:r>
          <w:rPr>
            <w:rFonts w:ascii="仿宋" w:eastAsia="仿宋" w:hAnsi="仿宋" w:cs="仿宋" w:hint="eastAsia"/>
            <w:lang w:eastAsia="zh-CN"/>
          </w:rPr>
          <w:t>(二)、社会参与与沟通</w:t>
        </w:r>
        <w:r>
          <w:tab/>
        </w:r>
        <w:r>
          <w:fldChar w:fldCharType="begin"/>
        </w:r>
        <w:r>
          <w:instrText xml:space="preserve"> PAGEREF _Toc22146 \h </w:instrText>
        </w:r>
        <w:r>
          <w:fldChar w:fldCharType="separate"/>
        </w:r>
        <w:r>
          <w:t>51</w:t>
        </w:r>
        <w:r>
          <w:fldChar w:fldCharType="end"/>
        </w:r>
      </w:hyperlink>
    </w:p>
    <w:p>
      <w:pPr>
        <w:pStyle w:val="TOC1"/>
        <w:tabs>
          <w:tab w:val="right" w:leader="dot" w:pos="8306"/>
        </w:tabs>
      </w:pPr>
      <w:hyperlink w:anchor="_Toc28879" w:history="1">
        <w:r>
          <w:rPr>
            <w:rFonts w:ascii="仿宋" w:eastAsia="仿宋" w:hAnsi="仿宋" w:cs="仿宋" w:hint="eastAsia"/>
            <w:lang w:eastAsia="zh-CN"/>
          </w:rPr>
          <w:t>十三、利益相关者分析与沟通计划</w:t>
        </w:r>
        <w:r>
          <w:tab/>
        </w:r>
        <w:r>
          <w:fldChar w:fldCharType="begin"/>
        </w:r>
        <w:r>
          <w:instrText xml:space="preserve"> PAGEREF _Toc28879 \h </w:instrText>
        </w:r>
        <w:r>
          <w:fldChar w:fldCharType="separate"/>
        </w:r>
        <w:r>
          <w:t>52</w:t>
        </w:r>
        <w:r>
          <w:fldChar w:fldCharType="end"/>
        </w:r>
      </w:hyperlink>
    </w:p>
    <w:p>
      <w:pPr>
        <w:pStyle w:val="TOC2"/>
        <w:tabs>
          <w:tab w:val="right" w:leader="dot" w:pos="8306"/>
        </w:tabs>
      </w:pPr>
      <w:hyperlink w:anchor="_Toc2841" w:history="1">
        <w:r>
          <w:rPr>
            <w:rFonts w:ascii="仿宋" w:eastAsia="仿宋" w:hAnsi="仿宋" w:cs="仿宋" w:hint="eastAsia"/>
            <w:lang w:eastAsia="zh-CN"/>
          </w:rPr>
          <w:t>(一)、利益相关者分析</w:t>
        </w:r>
        <w:r>
          <w:tab/>
        </w:r>
        <w:r>
          <w:fldChar w:fldCharType="begin"/>
        </w:r>
        <w:r>
          <w:instrText xml:space="preserve"> PAGEREF _Toc2841 \h </w:instrText>
        </w:r>
        <w:r>
          <w:fldChar w:fldCharType="separate"/>
        </w:r>
        <w:r>
          <w:t>52</w:t>
        </w:r>
        <w:r>
          <w:fldChar w:fldCharType="end"/>
        </w:r>
      </w:hyperlink>
    </w:p>
    <w:p>
      <w:pPr>
        <w:pStyle w:val="TOC2"/>
        <w:tabs>
          <w:tab w:val="right" w:leader="dot" w:pos="8306"/>
        </w:tabs>
      </w:pPr>
      <w:hyperlink w:anchor="_Toc31960" w:history="1">
        <w:r>
          <w:rPr>
            <w:rFonts w:ascii="仿宋" w:eastAsia="仿宋" w:hAnsi="仿宋" w:cs="仿宋" w:hint="eastAsia"/>
            <w:lang w:eastAsia="zh-CN"/>
          </w:rPr>
          <w:t>(二)、沟通计划</w:t>
        </w:r>
        <w:r>
          <w:tab/>
        </w:r>
        <w:r>
          <w:fldChar w:fldCharType="begin"/>
        </w:r>
        <w:r>
          <w:instrText xml:space="preserve"> PAGEREF _Toc31960 \h </w:instrText>
        </w:r>
        <w:r>
          <w:fldChar w:fldCharType="separate"/>
        </w:r>
        <w:r>
          <w:t>53</w:t>
        </w:r>
        <w:r>
          <w:fldChar w:fldCharType="end"/>
        </w:r>
      </w:hyperlink>
    </w:p>
    <w:p>
      <w:pPr>
        <w:pStyle w:val="TOC1"/>
        <w:tabs>
          <w:tab w:val="right" w:leader="dot" w:pos="8306"/>
        </w:tabs>
      </w:pPr>
      <w:hyperlink w:anchor="_Toc12600" w:history="1">
        <w:r>
          <w:rPr>
            <w:rFonts w:ascii="仿宋" w:eastAsia="仿宋" w:hAnsi="仿宋" w:cs="仿宋" w:hint="eastAsia"/>
            <w:lang w:eastAsia="zh-CN"/>
          </w:rPr>
          <w:t>十四、质量管理体系</w:t>
        </w:r>
        <w:r>
          <w:tab/>
        </w:r>
        <w:r>
          <w:fldChar w:fldCharType="begin"/>
        </w:r>
        <w:r>
          <w:instrText xml:space="preserve"> PAGEREF _Toc12600 \h </w:instrText>
        </w:r>
        <w:r>
          <w:fldChar w:fldCharType="separate"/>
        </w:r>
        <w:r>
          <w:t>54</w:t>
        </w:r>
        <w:r>
          <w:fldChar w:fldCharType="end"/>
        </w:r>
      </w:hyperlink>
    </w:p>
    <w:p>
      <w:pPr>
        <w:pStyle w:val="TOC2"/>
        <w:tabs>
          <w:tab w:val="right" w:leader="dot" w:pos="8306"/>
        </w:tabs>
      </w:pPr>
      <w:hyperlink w:anchor="_Toc21748" w:history="1">
        <w:r>
          <w:rPr>
            <w:rFonts w:ascii="仿宋" w:eastAsia="仿宋" w:hAnsi="仿宋" w:cs="仿宋" w:hint="eastAsia"/>
            <w:lang w:eastAsia="zh-CN"/>
          </w:rPr>
          <w:t>(一)、质量目标与方针</w:t>
        </w:r>
        <w:r>
          <w:tab/>
        </w:r>
        <w:r>
          <w:fldChar w:fldCharType="begin"/>
        </w:r>
        <w:r>
          <w:instrText xml:space="preserve"> PAGEREF _Toc21748 \h </w:instrText>
        </w:r>
        <w:r>
          <w:fldChar w:fldCharType="separate"/>
        </w:r>
        <w:r>
          <w:t>54</w:t>
        </w:r>
        <w:r>
          <w:fldChar w:fldCharType="end"/>
        </w:r>
      </w:hyperlink>
    </w:p>
    <w:p>
      <w:pPr>
        <w:pStyle w:val="TOC2"/>
        <w:tabs>
          <w:tab w:val="right" w:leader="dot" w:pos="8306"/>
        </w:tabs>
      </w:pPr>
      <w:hyperlink w:anchor="_Toc19992" w:history="1">
        <w:r>
          <w:rPr>
            <w:rFonts w:ascii="仿宋" w:eastAsia="仿宋" w:hAnsi="仿宋" w:cs="仿宋" w:hint="eastAsia"/>
            <w:lang w:eastAsia="zh-CN"/>
          </w:rPr>
          <w:t>(二)、质量管理责任</w:t>
        </w:r>
        <w:r>
          <w:tab/>
        </w:r>
        <w:r>
          <w:fldChar w:fldCharType="begin"/>
        </w:r>
        <w:r>
          <w:instrText xml:space="preserve"> PAGEREF _Toc19992 \h </w:instrText>
        </w:r>
        <w:r>
          <w:fldChar w:fldCharType="separate"/>
        </w:r>
        <w:r>
          <w:t>55</w:t>
        </w:r>
        <w:r>
          <w:fldChar w:fldCharType="end"/>
        </w:r>
      </w:hyperlink>
    </w:p>
    <w:p>
      <w:pPr>
        <w:pStyle w:val="TOC2"/>
        <w:tabs>
          <w:tab w:val="right" w:leader="dot" w:pos="8306"/>
        </w:tabs>
      </w:pPr>
      <w:hyperlink w:anchor="_Toc209" w:history="1">
        <w:r>
          <w:rPr>
            <w:rFonts w:ascii="仿宋" w:eastAsia="仿宋" w:hAnsi="仿宋" w:cs="仿宋" w:hint="eastAsia"/>
            <w:lang w:eastAsia="zh-CN"/>
          </w:rPr>
          <w:t>(三)、质量管理体系文件</w:t>
        </w:r>
        <w:r>
          <w:tab/>
        </w:r>
        <w:r>
          <w:fldChar w:fldCharType="begin"/>
        </w:r>
        <w:r>
          <w:instrText xml:space="preserve"> PAGEREF _Toc209 \h </w:instrText>
        </w:r>
        <w:r>
          <w:fldChar w:fldCharType="separate"/>
        </w:r>
        <w:r>
          <w:t>57</w:t>
        </w:r>
        <w:r>
          <w:fldChar w:fldCharType="end"/>
        </w:r>
      </w:hyperlink>
    </w:p>
    <w:p>
      <w:pPr>
        <w:pStyle w:val="TOC2"/>
        <w:tabs>
          <w:tab w:val="right" w:leader="dot" w:pos="8306"/>
        </w:tabs>
      </w:pPr>
      <w:hyperlink w:anchor="_Toc27817" w:history="1">
        <w:r>
          <w:rPr>
            <w:rFonts w:ascii="仿宋" w:eastAsia="仿宋" w:hAnsi="仿宋" w:cs="仿宋" w:hint="eastAsia"/>
            <w:lang w:eastAsia="zh-CN"/>
          </w:rPr>
          <w:t>(四)、质量培训与教育</w:t>
        </w:r>
        <w:r>
          <w:tab/>
        </w:r>
        <w:r>
          <w:fldChar w:fldCharType="begin"/>
        </w:r>
        <w:r>
          <w:instrText xml:space="preserve"> PAGEREF _Toc27817 \h </w:instrText>
        </w:r>
        <w:r>
          <w:fldChar w:fldCharType="separate"/>
        </w:r>
        <w:r>
          <w:t>59</w:t>
        </w:r>
        <w:r>
          <w:fldChar w:fldCharType="end"/>
        </w:r>
      </w:hyperlink>
    </w:p>
    <w:p>
      <w:pPr>
        <w:pStyle w:val="TOC2"/>
        <w:tabs>
          <w:tab w:val="right" w:leader="dot" w:pos="8306"/>
        </w:tabs>
      </w:pPr>
      <w:hyperlink w:anchor="_Toc16844" w:history="1">
        <w:r>
          <w:rPr>
            <w:rFonts w:ascii="仿宋" w:eastAsia="仿宋" w:hAnsi="仿宋" w:cs="仿宋" w:hint="eastAsia"/>
            <w:lang w:eastAsia="zh-CN"/>
          </w:rPr>
          <w:t>(五)、质量审核与评价</w:t>
        </w:r>
        <w:r>
          <w:tab/>
        </w:r>
        <w:r>
          <w:fldChar w:fldCharType="begin"/>
        </w:r>
        <w:r>
          <w:instrText xml:space="preserve"> PAGEREF _Toc16844 \h </w:instrText>
        </w:r>
        <w:r>
          <w:fldChar w:fldCharType="separate"/>
        </w:r>
        <w:r>
          <w:t>60</w:t>
        </w:r>
        <w:r>
          <w:fldChar w:fldCharType="end"/>
        </w:r>
      </w:hyperlink>
    </w:p>
    <w:p>
      <w:pPr>
        <w:pStyle w:val="TOC2"/>
        <w:tabs>
          <w:tab w:val="right" w:leader="dot" w:pos="8306"/>
        </w:tabs>
      </w:pPr>
      <w:hyperlink w:anchor="_Toc19025" w:history="1">
        <w:r>
          <w:rPr>
            <w:rFonts w:ascii="仿宋" w:eastAsia="仿宋" w:hAnsi="仿宋" w:cs="仿宋" w:hint="eastAsia"/>
            <w:lang w:eastAsia="zh-CN"/>
          </w:rPr>
          <w:t>(六)、不符合与纠正措施</w:t>
        </w:r>
        <w:r>
          <w:tab/>
        </w:r>
        <w:r>
          <w:fldChar w:fldCharType="begin"/>
        </w:r>
        <w:r>
          <w:instrText xml:space="preserve"> PAGEREF _Toc19025 \h </w:instrText>
        </w:r>
        <w:r>
          <w:fldChar w:fldCharType="separate"/>
        </w:r>
        <w:r>
          <w:t>61</w:t>
        </w:r>
        <w:r>
          <w:fldChar w:fldCharType="end"/>
        </w:r>
      </w:hyperlink>
    </w:p>
    <w:p>
      <w:pPr>
        <w:pStyle w:val="TOC1"/>
        <w:tabs>
          <w:tab w:val="right" w:leader="dot" w:pos="8306"/>
        </w:tabs>
      </w:pPr>
      <w:hyperlink w:anchor="_Toc25387" w:history="1">
        <w:r>
          <w:rPr>
            <w:rFonts w:ascii="仿宋" w:eastAsia="仿宋" w:hAnsi="仿宋" w:cs="仿宋" w:hint="eastAsia"/>
            <w:lang w:eastAsia="zh-CN"/>
          </w:rPr>
          <w:t>十五、风险识别与分类</w:t>
        </w:r>
        <w:r>
          <w:tab/>
        </w:r>
        <w:r>
          <w:fldChar w:fldCharType="begin"/>
        </w:r>
        <w:r>
          <w:instrText xml:space="preserve"> PAGEREF _Toc25387 \h </w:instrText>
        </w:r>
        <w:r>
          <w:fldChar w:fldCharType="separate"/>
        </w:r>
        <w:r>
          <w:t>62</w:t>
        </w:r>
        <w:r>
          <w:fldChar w:fldCharType="end"/>
        </w:r>
      </w:hyperlink>
    </w:p>
    <w:p>
      <w:pPr>
        <w:pStyle w:val="TOC2"/>
        <w:tabs>
          <w:tab w:val="right" w:leader="dot" w:pos="8306"/>
        </w:tabs>
      </w:pPr>
      <w:hyperlink w:anchor="_Toc25294" w:history="1">
        <w:r>
          <w:rPr>
            <w:rFonts w:ascii="仿宋" w:eastAsia="仿宋" w:hAnsi="仿宋" w:cs="仿宋" w:hint="eastAsia"/>
            <w:lang w:eastAsia="zh-CN"/>
          </w:rPr>
          <w:t>(一)、风险识别</w:t>
        </w:r>
        <w:r>
          <w:tab/>
        </w:r>
        <w:r>
          <w:fldChar w:fldCharType="begin"/>
        </w:r>
        <w:r>
          <w:instrText xml:space="preserve"> PAGEREF _Toc25294 \h </w:instrText>
        </w:r>
        <w:r>
          <w:fldChar w:fldCharType="separate"/>
        </w:r>
        <w:r>
          <w:t>62</w:t>
        </w:r>
        <w:r>
          <w:fldChar w:fldCharType="end"/>
        </w:r>
      </w:hyperlink>
    </w:p>
    <w:p>
      <w:pPr>
        <w:pStyle w:val="TOC2"/>
        <w:tabs>
          <w:tab w:val="right" w:leader="dot" w:pos="8306"/>
        </w:tabs>
      </w:pPr>
      <w:hyperlink w:anchor="_Toc8444" w:history="1">
        <w:r>
          <w:rPr>
            <w:rFonts w:ascii="仿宋" w:eastAsia="仿宋" w:hAnsi="仿宋" w:cs="仿宋" w:hint="eastAsia"/>
            <w:lang w:eastAsia="zh-CN"/>
          </w:rPr>
          <w:t>(二)、风险分类</w:t>
        </w:r>
        <w:r>
          <w:tab/>
        </w:r>
        <w:r>
          <w:fldChar w:fldCharType="begin"/>
        </w:r>
        <w:r>
          <w:instrText xml:space="preserve"> PAGEREF _Toc8444 \h </w:instrText>
        </w:r>
        <w:r>
          <w:fldChar w:fldCharType="separate"/>
        </w:r>
        <w:r>
          <w:t>63</w:t>
        </w:r>
        <w:r>
          <w:fldChar w:fldCharType="end"/>
        </w:r>
      </w:hyperlink>
    </w:p>
    <w:p>
      <w:pPr>
        <w:pStyle w:val="TOC1"/>
        <w:tabs>
          <w:tab w:val="right" w:leader="dot" w:pos="8306"/>
        </w:tabs>
      </w:pPr>
      <w:hyperlink w:anchor="_Toc7200" w:history="1">
        <w:r>
          <w:rPr>
            <w:rFonts w:ascii="仿宋" w:eastAsia="仿宋" w:hAnsi="仿宋" w:cs="仿宋" w:hint="eastAsia"/>
            <w:lang w:eastAsia="zh-CN"/>
          </w:rPr>
          <w:t>十六、营销与推广策略</w:t>
        </w:r>
        <w:r>
          <w:tab/>
        </w:r>
        <w:r>
          <w:fldChar w:fldCharType="begin"/>
        </w:r>
        <w:r>
          <w:instrText xml:space="preserve"> PAGEREF _Toc7200 \h </w:instrText>
        </w:r>
        <w:r>
          <w:fldChar w:fldCharType="separate"/>
        </w:r>
        <w:r>
          <w:t>65</w:t>
        </w:r>
        <w:r>
          <w:fldChar w:fldCharType="end"/>
        </w:r>
      </w:hyperlink>
    </w:p>
    <w:p>
      <w:pPr>
        <w:pStyle w:val="TOC2"/>
        <w:tabs>
          <w:tab w:val="right" w:leader="dot" w:pos="8306"/>
        </w:tabs>
      </w:pPr>
      <w:hyperlink w:anchor="_Toc734" w:history="1">
        <w:r>
          <w:rPr>
            <w:rFonts w:ascii="仿宋" w:eastAsia="仿宋" w:hAnsi="仿宋" w:cs="仿宋" w:hint="eastAsia"/>
            <w:lang w:eastAsia="zh-CN"/>
          </w:rPr>
          <w:t>(一)、产品/服务定位与特点</w:t>
        </w:r>
        <w:r>
          <w:tab/>
        </w:r>
        <w:r>
          <w:fldChar w:fldCharType="begin"/>
        </w:r>
        <w:r>
          <w:instrText xml:space="preserve"> PAGEREF _Toc734 \h </w:instrText>
        </w:r>
        <w:r>
          <w:fldChar w:fldCharType="separate"/>
        </w:r>
        <w:r>
          <w:t>65</w:t>
        </w:r>
        <w:r>
          <w:fldChar w:fldCharType="end"/>
        </w:r>
      </w:hyperlink>
    </w:p>
    <w:p>
      <w:pPr>
        <w:pStyle w:val="TOC2"/>
        <w:tabs>
          <w:tab w:val="right" w:leader="dot" w:pos="8306"/>
        </w:tabs>
      </w:pPr>
      <w:hyperlink w:anchor="_Toc6804" w:history="1">
        <w:r>
          <w:rPr>
            <w:rFonts w:ascii="仿宋" w:eastAsia="仿宋" w:hAnsi="仿宋" w:cs="仿宋" w:hint="eastAsia"/>
            <w:lang w:eastAsia="zh-CN"/>
          </w:rPr>
          <w:t>(二)、市场定位与竞争分析</w:t>
        </w:r>
        <w:r>
          <w:tab/>
        </w:r>
        <w:r>
          <w:fldChar w:fldCharType="begin"/>
        </w:r>
        <w:r>
          <w:instrText xml:space="preserve"> PAGEREF _Toc6804 \h </w:instrText>
        </w:r>
        <w:r>
          <w:fldChar w:fldCharType="separate"/>
        </w:r>
        <w:r>
          <w:t>67</w:t>
        </w:r>
        <w:r>
          <w:fldChar w:fldCharType="end"/>
        </w:r>
      </w:hyperlink>
    </w:p>
    <w:p>
      <w:pPr>
        <w:pStyle w:val="TOC2"/>
        <w:tabs>
          <w:tab w:val="right" w:leader="dot" w:pos="8306"/>
        </w:tabs>
      </w:pPr>
      <w:hyperlink w:anchor="_Toc12881" w:history="1">
        <w:r>
          <w:rPr>
            <w:rFonts w:ascii="仿宋" w:eastAsia="仿宋" w:hAnsi="仿宋" w:cs="仿宋" w:hint="eastAsia"/>
            <w:lang w:eastAsia="zh-CN"/>
          </w:rPr>
          <w:t>(三)、营销渠道与策略</w:t>
        </w:r>
        <w:r>
          <w:tab/>
        </w:r>
        <w:r>
          <w:fldChar w:fldCharType="begin"/>
        </w:r>
        <w:r>
          <w:instrText xml:space="preserve"> PAGEREF _Toc12881 \h </w:instrText>
        </w:r>
        <w:r>
          <w:fldChar w:fldCharType="separate"/>
        </w:r>
        <w:r>
          <w:t>68</w:t>
        </w:r>
        <w:r>
          <w:fldChar w:fldCharType="end"/>
        </w:r>
      </w:hyperlink>
    </w:p>
    <w:p>
      <w:pPr>
        <w:pStyle w:val="TOC2"/>
        <w:tabs>
          <w:tab w:val="right" w:leader="dot" w:pos="8306"/>
        </w:tabs>
      </w:pPr>
      <w:hyperlink w:anchor="_Toc18033" w:history="1">
        <w:r>
          <w:rPr>
            <w:rFonts w:ascii="仿宋" w:eastAsia="仿宋" w:hAnsi="仿宋" w:cs="仿宋" w:hint="eastAsia"/>
            <w:lang w:eastAsia="zh-CN"/>
          </w:rPr>
          <w:t>(四)、推广与宣传活动</w:t>
        </w:r>
        <w:r>
          <w:tab/>
        </w:r>
        <w:r>
          <w:fldChar w:fldCharType="begin"/>
        </w:r>
        <w:r>
          <w:instrText xml:space="preserve"> PAGEREF _Toc18033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240"/>
      <w:r>
        <w:rPr>
          <w:rFonts w:ascii="仿宋" w:eastAsia="仿宋" w:hAnsi="仿宋" w:cs="仿宋" w:hint="eastAsia"/>
          <w:sz w:val="28"/>
          <w:lang w:eastAsia="zh-CN"/>
        </w:rPr>
        <w:t>一、自装卸补给车项目危机管理</w:t>
      </w:r>
      <w:bookmarkEnd w:id="2"/>
    </w:p>
    <w:p>
      <w:pPr>
        <w:pStyle w:val="Heading2"/>
        <w:rPr>
          <w:rFonts w:ascii="仿宋" w:eastAsia="仿宋" w:hAnsi="仿宋" w:cs="仿宋" w:hint="eastAsia"/>
          <w:lang w:eastAsia="zh-CN"/>
        </w:rPr>
      </w:pPr>
      <w:bookmarkStart w:id="3" w:name="_Toc3169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装卸补给车项目危机管理中，危机预警与识别是确保自装卸补给车项目稳健运行的核心步骤。通过建立全面的监测机制，自装卸补给车项目团队旨在及时发现和理解潜在的风险和危机因素，以便采取及时的预防和应对措施，确保自装卸补给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首先，通过深入的风险评估，自装卸补给车项目团队全面分析了整个自装卸补给车项目和各个阶段可能存在的威胁。这包括准确评估每个潜在风险的发生概率和可能影响的程度，为后续危机预警提供了有力支持。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自装卸补给车项目团队着重于明确定义自装卸补给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装卸补给车项目进展的持续监控，团队能够及时发现潜在问题并作出迅速反应。自装卸补给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在这一阶段，团队的专业素养和反应速度将发挥至关重要的作用，以确保潜在危机能够在初期得到有效的处理，最大程度地减轻负面影响。通过危机预警与识别，自装卸补给车项目得以更有序、可控地推进。</w:t>
      </w:r>
    </w:p>
    <w:p>
      <w:pPr>
        <w:pStyle w:val="Heading2"/>
        <w:ind w:firstLine="560" w:firstLineChars="200"/>
        <w:rPr>
          <w:rFonts w:ascii="仿宋" w:eastAsia="仿宋" w:hAnsi="仿宋" w:cs="仿宋" w:hint="eastAsia"/>
          <w:sz w:val="28"/>
          <w:lang w:eastAsia="zh-CN"/>
        </w:rPr>
      </w:pPr>
      <w:bookmarkStart w:id="4" w:name="_Toc624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在危机发生时，自装卸补给车项目团队立即行动，成立了应急小组。该小组的任务是迅速制定并实施紧急应对措施，以最小化潜在损失。以下是采取的主要措施：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暂停自装卸补给车项目进度：为遏制危机蔓延，自装卸补给车项目暂时停止进行，以便全面评估当前状况。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资源重新分配：重新评估自装卸补给车项目资源的分配，确保最大限度地减小损失。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实时沟通：与关键利益相关者建立实时沟通机制，向他们传递自装卸补给车项目危机的实际状况，保障自装卸补给车项目核心利益。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在紧急应对的同时，自装卸补给车项目团队强调了团队协作和有效沟通的重要性。以下是团队协作的关键举措：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信息共享机制：建立了信息共享平台，确保团队成员能够及时获取自装卸补给车项目危机的实时信息。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领导者沟通：自装卸补给车项目领导者通过定期会议和即时沟通工具，指导团队应对危机，保持团队稳定运行。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随着危机得到初步控制，自装卸补给车项目团队转向制定恢复计划，以确保自装卸补给车项目能够从中迅速恢复。主要恢复计划包括：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修复受损的进度计划：重新评估自装卸补给车项目进度，制定修复计划，确保自装卸补给车项目尽快回归正常进程。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重新调整资源分配：优化资源分配，确保自装卸补给车项目在有限资源下高效运转。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风险管理机制加强：对自装卸补给车项目风险进行全面评估，制定更强化的风险管理策略，以预防未来可能的危机。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422"/>
      <w:r>
        <w:rPr>
          <w:rFonts w:ascii="仿宋" w:eastAsia="仿宋" w:hAnsi="仿宋" w:cs="仿宋" w:hint="eastAsia"/>
          <w:sz w:val="28"/>
          <w:lang w:eastAsia="zh-CN"/>
        </w:rPr>
        <w:t>二、自装卸补给车项目土建工程</w:t>
      </w:r>
      <w:bookmarkEnd w:id="5"/>
    </w:p>
    <w:p>
      <w:pPr>
        <w:pStyle w:val="Heading2"/>
        <w:rPr>
          <w:rFonts w:ascii="仿宋" w:eastAsia="仿宋" w:hAnsi="仿宋" w:cs="仿宋" w:hint="eastAsia"/>
          <w:lang w:eastAsia="zh-CN"/>
        </w:rPr>
      </w:pPr>
      <w:bookmarkStart w:id="6" w:name="_Toc1896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在自装卸补给车项目的建筑工程设计中，我们将秉承一系列重要的设计原则，以确保自装卸补给车项目建筑在功能、美观、可持续性等方面达到最佳效果。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首要原则是确保建筑的功能性得到最大化的发挥。我们将充分理解自装卸补给车项目的实际需求，合理布局各个功能区域，保证建筑在满足业务需求的同时，提供高效的工作环境。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在建筑设计中，我们将综合考虑建设和运营成本。通过精细的经济效益分析，确保设计方案在高效利用资源的同时，对自装卸补给车项目的长期盈利能力有积极的贡献。</w:t>
      </w:r>
    </w:p>
    <w:p>
      <w:pPr>
        <w:pStyle w:val="Heading2"/>
        <w:ind w:firstLine="560" w:firstLineChars="200"/>
        <w:rPr>
          <w:rFonts w:ascii="仿宋" w:eastAsia="仿宋" w:hAnsi="仿宋" w:cs="仿宋" w:hint="eastAsia"/>
          <w:sz w:val="28"/>
          <w:lang w:eastAsia="zh-CN"/>
        </w:rPr>
      </w:pPr>
      <w:bookmarkStart w:id="7" w:name="_Toc207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装卸补给车项目的土建工程设计中，我们将精准设定设计年限，结合自装卸补给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装卸补给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366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自装卸补给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装卸补给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装卸补给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22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本期工程自装卸补给车项目预计总建筑面积XXX平方米，其中：计容建筑面积XXX平方米，计划建筑工程投资XX万元，占自装卸补给车项目总投资的XX%。</w:t>
      </w:r>
    </w:p>
    <w:p>
      <w:pPr>
        <w:pStyle w:val="Heading1"/>
        <w:ind w:firstLine="560" w:firstLineChars="200"/>
        <w:rPr>
          <w:rFonts w:ascii="仿宋" w:eastAsia="仿宋" w:hAnsi="仿宋" w:cs="仿宋" w:hint="eastAsia"/>
          <w:sz w:val="28"/>
          <w:lang w:eastAsia="zh-CN"/>
        </w:rPr>
      </w:pPr>
      <w:bookmarkStart w:id="10" w:name="_Toc13329"/>
      <w:r>
        <w:rPr>
          <w:rFonts w:ascii="仿宋" w:eastAsia="仿宋" w:hAnsi="仿宋" w:cs="仿宋" w:hint="eastAsia"/>
          <w:sz w:val="28"/>
          <w:lang w:eastAsia="zh-CN"/>
        </w:rPr>
        <w:t>三、自装卸补给车项目建设单位说明</w:t>
      </w:r>
      <w:bookmarkEnd w:id="10"/>
    </w:p>
    <w:p>
      <w:pPr>
        <w:pStyle w:val="Heading2"/>
        <w:rPr>
          <w:rFonts w:ascii="仿宋" w:eastAsia="仿宋" w:hAnsi="仿宋" w:cs="仿宋" w:hint="eastAsia"/>
          <w:lang w:eastAsia="zh-CN"/>
        </w:rPr>
      </w:pPr>
      <w:bookmarkStart w:id="11" w:name="_Toc19487"/>
      <w:r>
        <w:rPr>
          <w:rFonts w:ascii="仿宋" w:eastAsia="仿宋" w:hAnsi="仿宋" w:cs="仿宋" w:hint="eastAsia"/>
          <w:lang w:eastAsia="zh-CN"/>
        </w:rPr>
        <w:t>(一)、自装卸补给车项目承办单位基本情况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30121"/>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自装卸补给车项目承办单位的XXXX，我们着眼于实现可持续的经济效益。通过技术创新和解决方案的提供，公司预计在自装卸补给车项目执行期间将获得可观的收入增长。这一收入来源主要包括自装卸补给车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同时，我们注重成本控制和效率提升，以确保自装卸补给车项目的可持续盈利。透过精细的管理和资源优化，公司期望实现自装卸补给车项目利润最大化。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自装卸补给车项目实施进行全面的投资评估，包括自装卸补给车项目启动阶段的资金投入和后续运营成本。通过对自装卸补给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自装卸补给车项目实施过程中具备足够的资金流动性，公司将进行详尽的现金流分析。这包括资金需求的合理预测、自装卸补给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32350"/>
      <w:r>
        <w:rPr>
          <w:rFonts w:ascii="仿宋" w:eastAsia="仿宋" w:hAnsi="仿宋" w:cs="仿宋" w:hint="eastAsia"/>
          <w:sz w:val="28"/>
          <w:lang w:eastAsia="zh-CN"/>
        </w:rPr>
        <w:t>四、自装卸补给车项目选址可行性分析</w:t>
      </w:r>
      <w:bookmarkEnd w:id="13"/>
    </w:p>
    <w:p>
      <w:pPr>
        <w:pStyle w:val="Heading2"/>
        <w:rPr>
          <w:rFonts w:ascii="仿宋" w:eastAsia="仿宋" w:hAnsi="仿宋" w:cs="仿宋" w:hint="eastAsia"/>
          <w:lang w:eastAsia="zh-CN"/>
        </w:rPr>
      </w:pPr>
      <w:bookmarkStart w:id="14" w:name="_Toc1266"/>
      <w:r>
        <w:rPr>
          <w:rFonts w:ascii="仿宋" w:eastAsia="仿宋" w:hAnsi="仿宋" w:cs="仿宋" w:hint="eastAsia"/>
          <w:lang w:eastAsia="zh-CN"/>
        </w:rPr>
        <w:t>(一)、自装卸补给车项目选址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该自装卸补给车项目选址位于XX省XX市XX区XXX街道</w:t>
      </w:r>
    </w:p>
    <w:p>
      <w:pPr>
        <w:pStyle w:val="Heading2"/>
        <w:ind w:firstLine="560" w:firstLineChars="200"/>
        <w:rPr>
          <w:rFonts w:ascii="仿宋" w:eastAsia="仿宋" w:hAnsi="仿宋" w:cs="仿宋" w:hint="eastAsia"/>
          <w:sz w:val="28"/>
          <w:lang w:eastAsia="zh-CN"/>
        </w:rPr>
      </w:pPr>
      <w:bookmarkStart w:id="15" w:name="_Toc1562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自装卸补给车项目的征地面积将根据自装卸补给车项目的实际规模和需求进行精确规划。具体面积XXX平方米，旨在确保自装卸补给车项目不仅能够满足当前的发展需求，还能够预留空间以适应未来的扩展。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净用地面积是在征地面积基础上去除不可利用面积后的实际可开发用地。具体面积XXX平方米，考虑到环保、交通、安全等多方面因素，以确保自装卸补给车项目在整体利用效率上达到最优。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自装卸补给车项目计划建设的建筑总规模具体面积XXX平方米。这一规模的确定综合考虑了自装卸补给车项目的性质、规模，以及城市规划的相关要求，确保建筑布局与周边环境协调一致。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绿地率是自装卸补给车项目用地中被规划为绿地的比例。具体面积XXX平方米，旨在通过合理规划绿地，改善自装卸补给车项目周边环境，提升居民生活质量，并符合城市整体绿化规划。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容积率是用地上可以建设的建筑总体积与用地面积之比。具体面积XXX，通过合理的容积率规划，确保自装卸补给车项目建筑规模与周边环境和谐共生。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装卸补给车项目选址与当地城市规划相一致，具体面积XXX平方米。通过与城市规划部门深入沟通，确保自装卸补给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装卸补给车项目选址符合当地产业政策，具体面积XXX平方米。这包括自装卸补给车项目对当地经济的促进作用，以及对相关产业的带动效应，确保自装卸补给车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用地总体要求必须符合环保和可持续发展的原则，具体面积XXX平方米。通过采用绿色建筑设计、节能减排等措施，确保自装卸补给车项目在建设和运营过程中对环境的影响最小化，达到可持续发展的要求。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确保自装卸补给车项目选址具备必要的公共设施配套，具体面积XXX平方米。这包括交通便利性、教育、医疗等基础设施，以提高居民生活品质，使得自装卸补给车项目选址更具吸引力。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考虑用地总体要求对当地社会稳定性的影响，具体面积XXX平方米。通过深入了解当地社区反馈，确保自装卸补给车项目的选址和建设过程对当地社会和谐稳定产生积极作用。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装卸补给车项目选址不仅符合法规和规划，还在实际操作中具有可行性。这一全面规划将为自装卸补给车项目的成功实施提供坚实的基础，确保自装卸补给车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6471"/>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装卸补给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装卸补给车项目的设备规划和空间设计中，我们将采取灵活设备布局的措施。设备布局将根据实际需求进行灵活设计，避免不必要的浪费。通过合理规划设备摆放位置，我们将提高设备的利用率，减少设备间距，以确保自装卸补给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装卸补给车项目内部引入共享设施的概念，例如共享会议室、办公区等。通过这种方式，我们可以减少对资源的重复建设，提高资源共享效率，从而减小自装卸补给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53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自装卸补给车项目的总图布置中，我们将不同功能区域进行明确的规划，以最大程度满足自装卸补给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4584"/>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自装卸补给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自装卸补给车项目对环境的影响是综合评价的重要因素之一。我们将详细考虑选址周边的自然环境、生态保护区、水源地等情况，确保自装卸补给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对选址的评价还需充分考虑当地政府的产业政策和法规。我们将详细了解自装卸补给车项目所在地的相关政策，确保自装卸补给车项目的规划和运营与当地法规相符，降低不必要的法律风险。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考虑到社会稳定性对企业运营的重要性，我们将评估选址地区的社会安全情况、劳工关系、社区反馈等方面，以确保自装卸补给车项目的建设和运营不会受到社会稳定性的负面影响。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最后，我们将综合考虑用地成本，包括土地购置费用、土地开发成本等。通过对用地成本的详细评估，我们能够做出更为精确的经济效益分析，为自装卸补给车项目的投资决策提供有力支持。</w:t>
      </w:r>
    </w:p>
    <w:p>
      <w:pPr>
        <w:pStyle w:val="Heading1"/>
        <w:ind w:firstLine="560" w:firstLineChars="200"/>
        <w:rPr>
          <w:rFonts w:ascii="仿宋" w:eastAsia="仿宋" w:hAnsi="仿宋" w:cs="仿宋" w:hint="eastAsia"/>
          <w:sz w:val="28"/>
          <w:lang w:eastAsia="zh-CN"/>
        </w:rPr>
      </w:pPr>
      <w:bookmarkStart w:id="19" w:name="_Toc10398"/>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8341"/>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自装卸补给车项目的主要产品是XXXX，预计年产值为XXX万元。这一产品在市场中占据着重要的地位，其广泛的应用范围使得该自装卸补给车项目的市场前景非常广阔。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装卸补给车项目的xxx产品作为重要的原材料之一，将在多个领域发挥关键作用。其在建筑、交通、能源等方面的广泛应用将为整个产业链提供强大的支持，形成产业协同效应。自装卸补给车项目的年产值XXX万XXX万XXX万万元不仅反映了其在市场上的巨大潜力，更预示着它对国民经济的积极贡献。这种关联度高、涉及面广的产业关系，使得该自装卸补给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21716"/>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https://d.book118.com/938051103042006031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112506"/>
    <w:rsid w:val="521125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5110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2024-01-22T10:59:00Z</dcterms:created>
  <dcterms:modified xsi:type="dcterms:W3CDTF">2024-01-22T10:59:48Z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7D75FA47344742D686BFDD39786C78E2_11</vt:lpwstr>
  </property>
  <property fmtid="{D5CDD505-2E9C-101B-9397-08002B2CF9AE}" pid="3" name="KSOProductBuildVer">
    <vt:lpwstr>2052-12.1.0.16120</vt:lpwstr>
  </property>
</Properties>
</file>