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油田工程技术服务项目建设方案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140" w:history="1">
        <w:r>
          <w:rPr>
            <w:rFonts w:ascii="仿宋" w:eastAsia="仿宋" w:hAnsi="仿宋" w:cs="仿宋" w:hint="eastAsia"/>
            <w:lang w:eastAsia="zh-CN"/>
          </w:rPr>
          <w:t>概论</w:t>
        </w:r>
        <w:r>
          <w:tab/>
        </w:r>
        <w:r>
          <w:fldChar w:fldCharType="begin"/>
        </w:r>
        <w:r>
          <w:instrText xml:space="preserve"> PAGEREF _Toc23140 \h </w:instrText>
        </w:r>
        <w:r>
          <w:fldChar w:fldCharType="separate"/>
        </w:r>
        <w:r>
          <w:t>3</w:t>
        </w:r>
        <w:r>
          <w:fldChar w:fldCharType="end"/>
        </w:r>
      </w:hyperlink>
    </w:p>
    <w:p>
      <w:pPr>
        <w:pStyle w:val="TOC1"/>
        <w:tabs>
          <w:tab w:val="right" w:leader="dot" w:pos="8306"/>
        </w:tabs>
      </w:pPr>
      <w:hyperlink w:anchor="_Toc1039" w:history="1">
        <w:r>
          <w:rPr>
            <w:rFonts w:ascii="仿宋" w:eastAsia="仿宋" w:hAnsi="仿宋" w:cs="仿宋" w:hint="eastAsia"/>
            <w:lang w:eastAsia="zh-CN"/>
          </w:rPr>
          <w:t>一、背景、必要性分析</w:t>
        </w:r>
        <w:r>
          <w:tab/>
        </w:r>
        <w:r>
          <w:fldChar w:fldCharType="begin"/>
        </w:r>
        <w:r>
          <w:instrText xml:space="preserve"> PAGEREF _Toc1039 \h </w:instrText>
        </w:r>
        <w:r>
          <w:fldChar w:fldCharType="separate"/>
        </w:r>
        <w:r>
          <w:t>3</w:t>
        </w:r>
        <w:r>
          <w:fldChar w:fldCharType="end"/>
        </w:r>
      </w:hyperlink>
    </w:p>
    <w:p>
      <w:pPr>
        <w:pStyle w:val="TOC2"/>
        <w:tabs>
          <w:tab w:val="right" w:leader="dot" w:pos="8306"/>
        </w:tabs>
      </w:pPr>
      <w:hyperlink w:anchor="_Toc17259" w:history="1">
        <w:r>
          <w:rPr>
            <w:rFonts w:ascii="仿宋" w:eastAsia="仿宋" w:hAnsi="仿宋" w:cs="仿宋" w:hint="eastAsia"/>
            <w:lang w:eastAsia="zh-CN"/>
          </w:rPr>
          <w:t>(一)、项目建设背景</w:t>
        </w:r>
        <w:r>
          <w:tab/>
        </w:r>
        <w:r>
          <w:fldChar w:fldCharType="begin"/>
        </w:r>
        <w:r>
          <w:instrText xml:space="preserve"> PAGEREF _Toc17259 \h </w:instrText>
        </w:r>
        <w:r>
          <w:fldChar w:fldCharType="separate"/>
        </w:r>
        <w:r>
          <w:t>3</w:t>
        </w:r>
        <w:r>
          <w:fldChar w:fldCharType="end"/>
        </w:r>
      </w:hyperlink>
    </w:p>
    <w:p>
      <w:pPr>
        <w:pStyle w:val="TOC2"/>
        <w:tabs>
          <w:tab w:val="right" w:leader="dot" w:pos="8306"/>
        </w:tabs>
      </w:pPr>
      <w:hyperlink w:anchor="_Toc4460" w:history="1">
        <w:r>
          <w:rPr>
            <w:rFonts w:ascii="仿宋" w:eastAsia="仿宋" w:hAnsi="仿宋" w:cs="仿宋" w:hint="eastAsia"/>
            <w:lang w:eastAsia="zh-CN"/>
          </w:rPr>
          <w:t>(二)、必要性分析</w:t>
        </w:r>
        <w:r>
          <w:tab/>
        </w:r>
        <w:r>
          <w:fldChar w:fldCharType="begin"/>
        </w:r>
        <w:r>
          <w:instrText xml:space="preserve"> PAGEREF _Toc4460 \h </w:instrText>
        </w:r>
        <w:r>
          <w:fldChar w:fldCharType="separate"/>
        </w:r>
        <w:r>
          <w:t>4</w:t>
        </w:r>
        <w:r>
          <w:fldChar w:fldCharType="end"/>
        </w:r>
      </w:hyperlink>
    </w:p>
    <w:p>
      <w:pPr>
        <w:pStyle w:val="TOC2"/>
        <w:tabs>
          <w:tab w:val="right" w:leader="dot" w:pos="8306"/>
        </w:tabs>
      </w:pPr>
      <w:hyperlink w:anchor="_Toc32669" w:history="1">
        <w:r>
          <w:rPr>
            <w:rFonts w:ascii="仿宋" w:eastAsia="仿宋" w:hAnsi="仿宋" w:cs="仿宋" w:hint="eastAsia"/>
            <w:lang w:eastAsia="zh-CN"/>
          </w:rPr>
          <w:t>(三)、项目建设有利条件</w:t>
        </w:r>
        <w:r>
          <w:tab/>
        </w:r>
        <w:r>
          <w:fldChar w:fldCharType="begin"/>
        </w:r>
        <w:r>
          <w:instrText xml:space="preserve"> PAGEREF _Toc32669 \h </w:instrText>
        </w:r>
        <w:r>
          <w:fldChar w:fldCharType="separate"/>
        </w:r>
        <w:r>
          <w:t>5</w:t>
        </w:r>
        <w:r>
          <w:fldChar w:fldCharType="end"/>
        </w:r>
      </w:hyperlink>
    </w:p>
    <w:p>
      <w:pPr>
        <w:pStyle w:val="TOC1"/>
        <w:tabs>
          <w:tab w:val="right" w:leader="dot" w:pos="8306"/>
        </w:tabs>
      </w:pPr>
      <w:hyperlink w:anchor="_Toc30498" w:history="1">
        <w:r>
          <w:rPr>
            <w:rFonts w:ascii="仿宋" w:eastAsia="仿宋" w:hAnsi="仿宋" w:cs="仿宋" w:hint="eastAsia"/>
            <w:lang w:eastAsia="zh-CN"/>
          </w:rPr>
          <w:t>二、项目监理与质量保证</w:t>
        </w:r>
        <w:r>
          <w:tab/>
        </w:r>
        <w:r>
          <w:fldChar w:fldCharType="begin"/>
        </w:r>
        <w:r>
          <w:instrText xml:space="preserve"> PAGEREF _Toc30498 \h </w:instrText>
        </w:r>
        <w:r>
          <w:fldChar w:fldCharType="separate"/>
        </w:r>
        <w:r>
          <w:t>7</w:t>
        </w:r>
        <w:r>
          <w:fldChar w:fldCharType="end"/>
        </w:r>
      </w:hyperlink>
    </w:p>
    <w:p>
      <w:pPr>
        <w:pStyle w:val="TOC2"/>
        <w:tabs>
          <w:tab w:val="right" w:leader="dot" w:pos="8306"/>
        </w:tabs>
      </w:pPr>
      <w:hyperlink w:anchor="_Toc10813" w:history="1">
        <w:r>
          <w:rPr>
            <w:rFonts w:ascii="仿宋" w:eastAsia="仿宋" w:hAnsi="仿宋" w:cs="仿宋" w:hint="eastAsia"/>
            <w:lang w:eastAsia="zh-CN"/>
          </w:rPr>
          <w:t>(一)、监理体系构建</w:t>
        </w:r>
        <w:r>
          <w:tab/>
        </w:r>
        <w:r>
          <w:fldChar w:fldCharType="begin"/>
        </w:r>
        <w:r>
          <w:instrText xml:space="preserve"> PAGEREF _Toc10813 \h </w:instrText>
        </w:r>
        <w:r>
          <w:fldChar w:fldCharType="separate"/>
        </w:r>
        <w:r>
          <w:t>7</w:t>
        </w:r>
        <w:r>
          <w:fldChar w:fldCharType="end"/>
        </w:r>
      </w:hyperlink>
    </w:p>
    <w:p>
      <w:pPr>
        <w:pStyle w:val="TOC2"/>
        <w:tabs>
          <w:tab w:val="right" w:leader="dot" w:pos="8306"/>
        </w:tabs>
      </w:pPr>
      <w:hyperlink w:anchor="_Toc25628" w:history="1">
        <w:r>
          <w:rPr>
            <w:rFonts w:ascii="仿宋" w:eastAsia="仿宋" w:hAnsi="仿宋" w:cs="仿宋" w:hint="eastAsia"/>
            <w:lang w:eastAsia="zh-CN"/>
          </w:rPr>
          <w:t>(二)、质量保证体系实施</w:t>
        </w:r>
        <w:r>
          <w:tab/>
        </w:r>
        <w:r>
          <w:fldChar w:fldCharType="begin"/>
        </w:r>
        <w:r>
          <w:instrText xml:space="preserve"> PAGEREF _Toc25628 \h </w:instrText>
        </w:r>
        <w:r>
          <w:fldChar w:fldCharType="separate"/>
        </w:r>
        <w:r>
          <w:t>8</w:t>
        </w:r>
        <w:r>
          <w:fldChar w:fldCharType="end"/>
        </w:r>
      </w:hyperlink>
    </w:p>
    <w:p>
      <w:pPr>
        <w:pStyle w:val="TOC2"/>
        <w:tabs>
          <w:tab w:val="right" w:leader="dot" w:pos="8306"/>
        </w:tabs>
      </w:pPr>
      <w:hyperlink w:anchor="_Toc7261" w:history="1">
        <w:r>
          <w:rPr>
            <w:rFonts w:ascii="仿宋" w:eastAsia="仿宋" w:hAnsi="仿宋" w:cs="仿宋" w:hint="eastAsia"/>
            <w:lang w:eastAsia="zh-CN"/>
          </w:rPr>
          <w:t>(三)、监理与质量控制流程</w:t>
        </w:r>
        <w:r>
          <w:tab/>
        </w:r>
        <w:r>
          <w:fldChar w:fldCharType="begin"/>
        </w:r>
        <w:r>
          <w:instrText xml:space="preserve"> PAGEREF _Toc7261 \h </w:instrText>
        </w:r>
        <w:r>
          <w:fldChar w:fldCharType="separate"/>
        </w:r>
        <w:r>
          <w:t>8</w:t>
        </w:r>
        <w:r>
          <w:fldChar w:fldCharType="end"/>
        </w:r>
      </w:hyperlink>
    </w:p>
    <w:p>
      <w:pPr>
        <w:pStyle w:val="TOC1"/>
        <w:tabs>
          <w:tab w:val="right" w:leader="dot" w:pos="8306"/>
        </w:tabs>
      </w:pPr>
      <w:hyperlink w:anchor="_Toc25524" w:history="1">
        <w:r>
          <w:rPr>
            <w:rFonts w:ascii="仿宋" w:eastAsia="仿宋" w:hAnsi="仿宋" w:cs="仿宋" w:hint="eastAsia"/>
            <w:lang w:eastAsia="zh-CN"/>
          </w:rPr>
          <w:t>三、油田工程技术服务项目概论</w:t>
        </w:r>
        <w:r>
          <w:tab/>
        </w:r>
        <w:r>
          <w:fldChar w:fldCharType="begin"/>
        </w:r>
        <w:r>
          <w:instrText xml:space="preserve"> PAGEREF _Toc25524 \h </w:instrText>
        </w:r>
        <w:r>
          <w:fldChar w:fldCharType="separate"/>
        </w:r>
        <w:r>
          <w:t>9</w:t>
        </w:r>
        <w:r>
          <w:fldChar w:fldCharType="end"/>
        </w:r>
      </w:hyperlink>
    </w:p>
    <w:p>
      <w:pPr>
        <w:pStyle w:val="TOC2"/>
        <w:tabs>
          <w:tab w:val="right" w:leader="dot" w:pos="8306"/>
        </w:tabs>
      </w:pPr>
      <w:hyperlink w:anchor="_Toc6224" w:history="1">
        <w:r>
          <w:rPr>
            <w:rFonts w:ascii="仿宋" w:eastAsia="仿宋" w:hAnsi="仿宋" w:cs="仿宋" w:hint="eastAsia"/>
            <w:lang w:eastAsia="zh-CN"/>
          </w:rPr>
          <w:t>(一)、项目申报单位概况</w:t>
        </w:r>
        <w:r>
          <w:tab/>
        </w:r>
        <w:r>
          <w:fldChar w:fldCharType="begin"/>
        </w:r>
        <w:r>
          <w:instrText xml:space="preserve"> PAGEREF _Toc6224 \h </w:instrText>
        </w:r>
        <w:r>
          <w:fldChar w:fldCharType="separate"/>
        </w:r>
        <w:r>
          <w:t>9</w:t>
        </w:r>
        <w:r>
          <w:fldChar w:fldCharType="end"/>
        </w:r>
      </w:hyperlink>
    </w:p>
    <w:p>
      <w:pPr>
        <w:pStyle w:val="TOC2"/>
        <w:tabs>
          <w:tab w:val="right" w:leader="dot" w:pos="8306"/>
        </w:tabs>
      </w:pPr>
      <w:hyperlink w:anchor="_Toc2501" w:history="1">
        <w:r>
          <w:rPr>
            <w:rFonts w:ascii="仿宋" w:eastAsia="仿宋" w:hAnsi="仿宋" w:cs="仿宋" w:hint="eastAsia"/>
            <w:lang w:eastAsia="zh-CN"/>
          </w:rPr>
          <w:t>(二)、项目概况</w:t>
        </w:r>
        <w:r>
          <w:tab/>
        </w:r>
        <w:r>
          <w:fldChar w:fldCharType="begin"/>
        </w:r>
        <w:r>
          <w:instrText xml:space="preserve"> PAGEREF _Toc2501 \h </w:instrText>
        </w:r>
        <w:r>
          <w:fldChar w:fldCharType="separate"/>
        </w:r>
        <w:r>
          <w:t>10</w:t>
        </w:r>
        <w:r>
          <w:fldChar w:fldCharType="end"/>
        </w:r>
      </w:hyperlink>
    </w:p>
    <w:p>
      <w:pPr>
        <w:pStyle w:val="TOC1"/>
        <w:tabs>
          <w:tab w:val="right" w:leader="dot" w:pos="8306"/>
        </w:tabs>
      </w:pPr>
      <w:hyperlink w:anchor="_Toc14840" w:history="1">
        <w:r>
          <w:rPr>
            <w:rFonts w:ascii="仿宋" w:eastAsia="仿宋" w:hAnsi="仿宋" w:cs="仿宋" w:hint="eastAsia"/>
            <w:lang w:eastAsia="zh-CN"/>
          </w:rPr>
          <w:t>四、发展规划、产业政策和行业准入分析</w:t>
        </w:r>
        <w:r>
          <w:tab/>
        </w:r>
        <w:r>
          <w:fldChar w:fldCharType="begin"/>
        </w:r>
        <w:r>
          <w:instrText xml:space="preserve"> PAGEREF _Toc14840 \h </w:instrText>
        </w:r>
        <w:r>
          <w:fldChar w:fldCharType="separate"/>
        </w:r>
        <w:r>
          <w:t>13</w:t>
        </w:r>
        <w:r>
          <w:fldChar w:fldCharType="end"/>
        </w:r>
      </w:hyperlink>
    </w:p>
    <w:p>
      <w:pPr>
        <w:pStyle w:val="TOC2"/>
        <w:tabs>
          <w:tab w:val="right" w:leader="dot" w:pos="8306"/>
        </w:tabs>
      </w:pPr>
      <w:hyperlink w:anchor="_Toc17497" w:history="1">
        <w:r>
          <w:rPr>
            <w:rFonts w:ascii="仿宋" w:eastAsia="仿宋" w:hAnsi="仿宋" w:cs="仿宋" w:hint="eastAsia"/>
            <w:lang w:eastAsia="zh-CN"/>
          </w:rPr>
          <w:t>(一)、发展规划分析</w:t>
        </w:r>
        <w:r>
          <w:tab/>
        </w:r>
        <w:r>
          <w:fldChar w:fldCharType="begin"/>
        </w:r>
        <w:r>
          <w:instrText xml:space="preserve"> PAGEREF _Toc17497 \h </w:instrText>
        </w:r>
        <w:r>
          <w:fldChar w:fldCharType="separate"/>
        </w:r>
        <w:r>
          <w:t>13</w:t>
        </w:r>
        <w:r>
          <w:fldChar w:fldCharType="end"/>
        </w:r>
      </w:hyperlink>
    </w:p>
    <w:p>
      <w:pPr>
        <w:pStyle w:val="TOC2"/>
        <w:tabs>
          <w:tab w:val="right" w:leader="dot" w:pos="8306"/>
        </w:tabs>
      </w:pPr>
      <w:hyperlink w:anchor="_Toc6716" w:history="1">
        <w:r>
          <w:rPr>
            <w:rFonts w:ascii="仿宋" w:eastAsia="仿宋" w:hAnsi="仿宋" w:cs="仿宋" w:hint="eastAsia"/>
            <w:lang w:eastAsia="zh-CN"/>
          </w:rPr>
          <w:t>(二)、产业政策分析</w:t>
        </w:r>
        <w:r>
          <w:tab/>
        </w:r>
        <w:r>
          <w:fldChar w:fldCharType="begin"/>
        </w:r>
        <w:r>
          <w:instrText xml:space="preserve"> PAGEREF _Toc6716 \h </w:instrText>
        </w:r>
        <w:r>
          <w:fldChar w:fldCharType="separate"/>
        </w:r>
        <w:r>
          <w:t>15</w:t>
        </w:r>
        <w:r>
          <w:fldChar w:fldCharType="end"/>
        </w:r>
      </w:hyperlink>
    </w:p>
    <w:p>
      <w:pPr>
        <w:pStyle w:val="TOC2"/>
        <w:tabs>
          <w:tab w:val="right" w:leader="dot" w:pos="8306"/>
        </w:tabs>
      </w:pPr>
      <w:hyperlink w:anchor="_Toc10162" w:history="1">
        <w:r>
          <w:rPr>
            <w:rFonts w:ascii="仿宋" w:eastAsia="仿宋" w:hAnsi="仿宋" w:cs="仿宋" w:hint="eastAsia"/>
            <w:lang w:eastAsia="zh-CN"/>
          </w:rPr>
          <w:t>(三)、行业准入分析</w:t>
        </w:r>
        <w:r>
          <w:tab/>
        </w:r>
        <w:r>
          <w:fldChar w:fldCharType="begin"/>
        </w:r>
        <w:r>
          <w:instrText xml:space="preserve"> PAGEREF _Toc10162 \h </w:instrText>
        </w:r>
        <w:r>
          <w:fldChar w:fldCharType="separate"/>
        </w:r>
        <w:r>
          <w:t>16</w:t>
        </w:r>
        <w:r>
          <w:fldChar w:fldCharType="end"/>
        </w:r>
      </w:hyperlink>
    </w:p>
    <w:p>
      <w:pPr>
        <w:pStyle w:val="TOC1"/>
        <w:tabs>
          <w:tab w:val="right" w:leader="dot" w:pos="8306"/>
        </w:tabs>
      </w:pPr>
      <w:hyperlink w:anchor="_Toc18274" w:history="1">
        <w:r>
          <w:rPr>
            <w:rFonts w:ascii="仿宋" w:eastAsia="仿宋" w:hAnsi="仿宋" w:cs="仿宋" w:hint="eastAsia"/>
            <w:lang w:eastAsia="zh-CN"/>
          </w:rPr>
          <w:t>五、建设风险评估分析</w:t>
        </w:r>
        <w:r>
          <w:tab/>
        </w:r>
        <w:r>
          <w:fldChar w:fldCharType="begin"/>
        </w:r>
        <w:r>
          <w:instrText xml:space="preserve"> PAGEREF _Toc18274 \h </w:instrText>
        </w:r>
        <w:r>
          <w:fldChar w:fldCharType="separate"/>
        </w:r>
        <w:r>
          <w:t>18</w:t>
        </w:r>
        <w:r>
          <w:fldChar w:fldCharType="end"/>
        </w:r>
      </w:hyperlink>
    </w:p>
    <w:p>
      <w:pPr>
        <w:pStyle w:val="TOC2"/>
        <w:tabs>
          <w:tab w:val="right" w:leader="dot" w:pos="8306"/>
        </w:tabs>
      </w:pPr>
      <w:hyperlink w:anchor="_Toc28614" w:history="1">
        <w:r>
          <w:rPr>
            <w:rFonts w:ascii="仿宋" w:eastAsia="仿宋" w:hAnsi="仿宋" w:cs="仿宋" w:hint="eastAsia"/>
            <w:lang w:eastAsia="zh-CN"/>
          </w:rPr>
          <w:t>(一)、政策风险分析</w:t>
        </w:r>
        <w:r>
          <w:tab/>
        </w:r>
        <w:r>
          <w:fldChar w:fldCharType="begin"/>
        </w:r>
        <w:r>
          <w:instrText xml:space="preserve"> PAGEREF _Toc28614 \h </w:instrText>
        </w:r>
        <w:r>
          <w:fldChar w:fldCharType="separate"/>
        </w:r>
        <w:r>
          <w:t>18</w:t>
        </w:r>
        <w:r>
          <w:fldChar w:fldCharType="end"/>
        </w:r>
      </w:hyperlink>
    </w:p>
    <w:p>
      <w:pPr>
        <w:pStyle w:val="TOC2"/>
        <w:tabs>
          <w:tab w:val="right" w:leader="dot" w:pos="8306"/>
        </w:tabs>
      </w:pPr>
      <w:hyperlink w:anchor="_Toc304" w:history="1">
        <w:r>
          <w:rPr>
            <w:rFonts w:ascii="仿宋" w:eastAsia="仿宋" w:hAnsi="仿宋" w:cs="仿宋" w:hint="eastAsia"/>
            <w:lang w:eastAsia="zh-CN"/>
          </w:rPr>
          <w:t>(二)、社会风险分析</w:t>
        </w:r>
        <w:r>
          <w:tab/>
        </w:r>
        <w:r>
          <w:fldChar w:fldCharType="begin"/>
        </w:r>
        <w:r>
          <w:instrText xml:space="preserve"> PAGEREF _Toc304 \h </w:instrText>
        </w:r>
        <w:r>
          <w:fldChar w:fldCharType="separate"/>
        </w:r>
        <w:r>
          <w:t>19</w:t>
        </w:r>
        <w:r>
          <w:fldChar w:fldCharType="end"/>
        </w:r>
      </w:hyperlink>
    </w:p>
    <w:p>
      <w:pPr>
        <w:pStyle w:val="TOC2"/>
        <w:tabs>
          <w:tab w:val="right" w:leader="dot" w:pos="8306"/>
        </w:tabs>
      </w:pPr>
      <w:hyperlink w:anchor="_Toc2656" w:history="1">
        <w:r>
          <w:rPr>
            <w:rFonts w:ascii="仿宋" w:eastAsia="仿宋" w:hAnsi="仿宋" w:cs="仿宋" w:hint="eastAsia"/>
            <w:lang w:eastAsia="zh-CN"/>
          </w:rPr>
          <w:t>(三)、市场风险分析</w:t>
        </w:r>
        <w:r>
          <w:tab/>
        </w:r>
        <w:r>
          <w:fldChar w:fldCharType="begin"/>
        </w:r>
        <w:r>
          <w:instrText xml:space="preserve"> PAGEREF _Toc2656 \h </w:instrText>
        </w:r>
        <w:r>
          <w:fldChar w:fldCharType="separate"/>
        </w:r>
        <w:r>
          <w:t>20</w:t>
        </w:r>
        <w:r>
          <w:fldChar w:fldCharType="end"/>
        </w:r>
      </w:hyperlink>
    </w:p>
    <w:p>
      <w:pPr>
        <w:pStyle w:val="TOC2"/>
        <w:tabs>
          <w:tab w:val="right" w:leader="dot" w:pos="8306"/>
        </w:tabs>
      </w:pPr>
      <w:hyperlink w:anchor="_Toc24306" w:history="1">
        <w:r>
          <w:rPr>
            <w:rFonts w:ascii="仿宋" w:eastAsia="仿宋" w:hAnsi="仿宋" w:cs="仿宋" w:hint="eastAsia"/>
            <w:lang w:eastAsia="zh-CN"/>
          </w:rPr>
          <w:t>(四)、资金风险分析</w:t>
        </w:r>
        <w:r>
          <w:tab/>
        </w:r>
        <w:r>
          <w:fldChar w:fldCharType="begin"/>
        </w:r>
        <w:r>
          <w:instrText xml:space="preserve"> PAGEREF _Toc24306 \h </w:instrText>
        </w:r>
        <w:r>
          <w:fldChar w:fldCharType="separate"/>
        </w:r>
        <w:r>
          <w:t>21</w:t>
        </w:r>
        <w:r>
          <w:fldChar w:fldCharType="end"/>
        </w:r>
      </w:hyperlink>
    </w:p>
    <w:p>
      <w:pPr>
        <w:pStyle w:val="TOC2"/>
        <w:tabs>
          <w:tab w:val="right" w:leader="dot" w:pos="8306"/>
        </w:tabs>
      </w:pPr>
      <w:hyperlink w:anchor="_Toc22406" w:history="1">
        <w:r>
          <w:rPr>
            <w:rFonts w:ascii="仿宋" w:eastAsia="仿宋" w:hAnsi="仿宋" w:cs="仿宋" w:hint="eastAsia"/>
            <w:lang w:eastAsia="zh-CN"/>
          </w:rPr>
          <w:t>(五)、技术风险分析</w:t>
        </w:r>
        <w:r>
          <w:tab/>
        </w:r>
        <w:r>
          <w:fldChar w:fldCharType="begin"/>
        </w:r>
        <w:r>
          <w:instrText xml:space="preserve"> PAGEREF _Toc22406 \h </w:instrText>
        </w:r>
        <w:r>
          <w:fldChar w:fldCharType="separate"/>
        </w:r>
        <w:r>
          <w:t>22</w:t>
        </w:r>
        <w:r>
          <w:fldChar w:fldCharType="end"/>
        </w:r>
      </w:hyperlink>
    </w:p>
    <w:p>
      <w:pPr>
        <w:pStyle w:val="TOC2"/>
        <w:tabs>
          <w:tab w:val="right" w:leader="dot" w:pos="8306"/>
        </w:tabs>
      </w:pPr>
      <w:hyperlink w:anchor="_Toc30429" w:history="1">
        <w:r>
          <w:rPr>
            <w:rFonts w:ascii="仿宋" w:eastAsia="仿宋" w:hAnsi="仿宋" w:cs="仿宋" w:hint="eastAsia"/>
            <w:lang w:eastAsia="zh-CN"/>
          </w:rPr>
          <w:t>(六)、财务风险分析</w:t>
        </w:r>
        <w:r>
          <w:tab/>
        </w:r>
        <w:r>
          <w:fldChar w:fldCharType="begin"/>
        </w:r>
        <w:r>
          <w:instrText xml:space="preserve"> PAGEREF _Toc30429 \h </w:instrText>
        </w:r>
        <w:r>
          <w:fldChar w:fldCharType="separate"/>
        </w:r>
        <w:r>
          <w:t>24</w:t>
        </w:r>
        <w:r>
          <w:fldChar w:fldCharType="end"/>
        </w:r>
      </w:hyperlink>
    </w:p>
    <w:p>
      <w:pPr>
        <w:pStyle w:val="TOC2"/>
        <w:tabs>
          <w:tab w:val="right" w:leader="dot" w:pos="8306"/>
        </w:tabs>
      </w:pPr>
      <w:hyperlink w:anchor="_Toc31189" w:history="1">
        <w:r>
          <w:rPr>
            <w:rFonts w:ascii="仿宋" w:eastAsia="仿宋" w:hAnsi="仿宋" w:cs="仿宋" w:hint="eastAsia"/>
            <w:lang w:eastAsia="zh-CN"/>
          </w:rPr>
          <w:t>(七)、管理风险分析</w:t>
        </w:r>
        <w:r>
          <w:tab/>
        </w:r>
        <w:r>
          <w:fldChar w:fldCharType="begin"/>
        </w:r>
        <w:r>
          <w:instrText xml:space="preserve"> PAGEREF _Toc31189 \h </w:instrText>
        </w:r>
        <w:r>
          <w:fldChar w:fldCharType="separate"/>
        </w:r>
        <w:r>
          <w:t>25</w:t>
        </w:r>
        <w:r>
          <w:fldChar w:fldCharType="end"/>
        </w:r>
      </w:hyperlink>
    </w:p>
    <w:p>
      <w:pPr>
        <w:pStyle w:val="TOC2"/>
        <w:tabs>
          <w:tab w:val="right" w:leader="dot" w:pos="8306"/>
        </w:tabs>
      </w:pPr>
      <w:hyperlink w:anchor="_Toc6503" w:history="1">
        <w:r>
          <w:rPr>
            <w:rFonts w:ascii="仿宋" w:eastAsia="仿宋" w:hAnsi="仿宋" w:cs="仿宋" w:hint="eastAsia"/>
            <w:lang w:eastAsia="zh-CN"/>
          </w:rPr>
          <w:t>(八)、其它风险分析</w:t>
        </w:r>
        <w:r>
          <w:tab/>
        </w:r>
        <w:r>
          <w:fldChar w:fldCharType="begin"/>
        </w:r>
        <w:r>
          <w:instrText xml:space="preserve"> PAGEREF _Toc6503 \h </w:instrText>
        </w:r>
        <w:r>
          <w:fldChar w:fldCharType="separate"/>
        </w:r>
        <w:r>
          <w:t>27</w:t>
        </w:r>
        <w:r>
          <w:fldChar w:fldCharType="end"/>
        </w:r>
      </w:hyperlink>
    </w:p>
    <w:p>
      <w:pPr>
        <w:pStyle w:val="TOC2"/>
        <w:tabs>
          <w:tab w:val="right" w:leader="dot" w:pos="8306"/>
        </w:tabs>
      </w:pPr>
      <w:hyperlink w:anchor="_Toc7919" w:history="1">
        <w:r>
          <w:rPr>
            <w:rFonts w:ascii="仿宋" w:eastAsia="仿宋" w:hAnsi="仿宋" w:cs="仿宋" w:hint="eastAsia"/>
            <w:lang w:eastAsia="zh-CN"/>
          </w:rPr>
          <w:t>(九)、社会影响评估</w:t>
        </w:r>
        <w:r>
          <w:tab/>
        </w:r>
        <w:r>
          <w:fldChar w:fldCharType="begin"/>
        </w:r>
        <w:r>
          <w:instrText xml:space="preserve"> PAGEREF _Toc7919 \h </w:instrText>
        </w:r>
        <w:r>
          <w:fldChar w:fldCharType="separate"/>
        </w:r>
        <w:r>
          <w:t>28</w:t>
        </w:r>
        <w:r>
          <w:fldChar w:fldCharType="end"/>
        </w:r>
      </w:hyperlink>
    </w:p>
    <w:p>
      <w:pPr>
        <w:pStyle w:val="TOC1"/>
        <w:tabs>
          <w:tab w:val="right" w:leader="dot" w:pos="8306"/>
        </w:tabs>
      </w:pPr>
      <w:hyperlink w:anchor="_Toc2191" w:history="1">
        <w:r>
          <w:rPr>
            <w:rFonts w:ascii="仿宋" w:eastAsia="仿宋" w:hAnsi="仿宋" w:cs="仿宋" w:hint="eastAsia"/>
            <w:lang w:eastAsia="zh-CN"/>
          </w:rPr>
          <w:t>六、财务管理与成本控制</w:t>
        </w:r>
        <w:r>
          <w:tab/>
        </w:r>
        <w:r>
          <w:fldChar w:fldCharType="begin"/>
        </w:r>
        <w:r>
          <w:instrText xml:space="preserve"> PAGEREF _Toc2191 \h </w:instrText>
        </w:r>
        <w:r>
          <w:fldChar w:fldCharType="separate"/>
        </w:r>
        <w:r>
          <w:t>30</w:t>
        </w:r>
        <w:r>
          <w:fldChar w:fldCharType="end"/>
        </w:r>
      </w:hyperlink>
    </w:p>
    <w:p>
      <w:pPr>
        <w:pStyle w:val="TOC2"/>
        <w:tabs>
          <w:tab w:val="right" w:leader="dot" w:pos="8306"/>
        </w:tabs>
      </w:pPr>
      <w:hyperlink w:anchor="_Toc10291" w:history="1">
        <w:r>
          <w:rPr>
            <w:rFonts w:ascii="仿宋" w:eastAsia="仿宋" w:hAnsi="仿宋" w:cs="仿宋" w:hint="eastAsia"/>
            <w:lang w:eastAsia="zh-CN"/>
          </w:rPr>
          <w:t>(一)、财务管理体系建设</w:t>
        </w:r>
        <w:r>
          <w:tab/>
        </w:r>
        <w:r>
          <w:fldChar w:fldCharType="begin"/>
        </w:r>
        <w:r>
          <w:instrText xml:space="preserve"> PAGEREF _Toc10291 \h </w:instrText>
        </w:r>
        <w:r>
          <w:fldChar w:fldCharType="separate"/>
        </w:r>
        <w:r>
          <w:t>30</w:t>
        </w:r>
        <w:r>
          <w:fldChar w:fldCharType="end"/>
        </w:r>
      </w:hyperlink>
    </w:p>
    <w:p>
      <w:pPr>
        <w:pStyle w:val="TOC2"/>
        <w:tabs>
          <w:tab w:val="right" w:leader="dot" w:pos="8306"/>
        </w:tabs>
      </w:pPr>
      <w:hyperlink w:anchor="_Toc4649" w:history="1">
        <w:r>
          <w:rPr>
            <w:rFonts w:ascii="仿宋" w:eastAsia="仿宋" w:hAnsi="仿宋" w:cs="仿宋" w:hint="eastAsia"/>
            <w:lang w:eastAsia="zh-CN"/>
          </w:rPr>
          <w:t>(二)、成本控制措施</w:t>
        </w:r>
        <w:r>
          <w:tab/>
        </w:r>
        <w:r>
          <w:fldChar w:fldCharType="begin"/>
        </w:r>
        <w:r>
          <w:instrText xml:space="preserve"> PAGEREF _Toc4649 \h </w:instrText>
        </w:r>
        <w:r>
          <w:fldChar w:fldCharType="separate"/>
        </w:r>
        <w:r>
          <w:t>31</w:t>
        </w:r>
        <w:r>
          <w:fldChar w:fldCharType="end"/>
        </w:r>
      </w:hyperlink>
    </w:p>
    <w:p>
      <w:pPr>
        <w:pStyle w:val="TOC1"/>
        <w:tabs>
          <w:tab w:val="right" w:leader="dot" w:pos="8306"/>
        </w:tabs>
      </w:pPr>
      <w:hyperlink w:anchor="_Toc7765" w:history="1">
        <w:r>
          <w:rPr>
            <w:rFonts w:ascii="仿宋" w:eastAsia="仿宋" w:hAnsi="仿宋" w:cs="仿宋" w:hint="eastAsia"/>
            <w:lang w:eastAsia="zh-CN"/>
          </w:rPr>
          <w:t>七、项目变更管理</w:t>
        </w:r>
        <w:r>
          <w:tab/>
        </w:r>
        <w:r>
          <w:fldChar w:fldCharType="begin"/>
        </w:r>
        <w:r>
          <w:instrText xml:space="preserve"> PAGEREF _Toc7765 \h </w:instrText>
        </w:r>
        <w:r>
          <w:fldChar w:fldCharType="separate"/>
        </w:r>
        <w:r>
          <w:t>33</w:t>
        </w:r>
        <w:r>
          <w:fldChar w:fldCharType="end"/>
        </w:r>
      </w:hyperlink>
    </w:p>
    <w:p>
      <w:pPr>
        <w:pStyle w:val="TOC2"/>
        <w:tabs>
          <w:tab w:val="right" w:leader="dot" w:pos="8306"/>
        </w:tabs>
      </w:pPr>
      <w:hyperlink w:anchor="_Toc28061" w:history="1">
        <w:r>
          <w:rPr>
            <w:rFonts w:ascii="仿宋" w:eastAsia="仿宋" w:hAnsi="仿宋" w:cs="仿宋" w:hint="eastAsia"/>
            <w:lang w:eastAsia="zh-CN"/>
          </w:rPr>
          <w:t>(一)、变更控制流程</w:t>
        </w:r>
        <w:r>
          <w:tab/>
        </w:r>
        <w:r>
          <w:fldChar w:fldCharType="begin"/>
        </w:r>
        <w:r>
          <w:instrText xml:space="preserve"> PAGEREF _Toc28061 \h </w:instrText>
        </w:r>
        <w:r>
          <w:fldChar w:fldCharType="separate"/>
        </w:r>
        <w:r>
          <w:t>33</w:t>
        </w:r>
        <w:r>
          <w:fldChar w:fldCharType="end"/>
        </w:r>
      </w:hyperlink>
    </w:p>
    <w:p>
      <w:pPr>
        <w:pStyle w:val="TOC2"/>
        <w:tabs>
          <w:tab w:val="right" w:leader="dot" w:pos="8306"/>
        </w:tabs>
      </w:pPr>
      <w:hyperlink w:anchor="_Toc28301" w:history="1">
        <w:r>
          <w:rPr>
            <w:rFonts w:ascii="仿宋" w:eastAsia="仿宋" w:hAnsi="仿宋" w:cs="仿宋" w:hint="eastAsia"/>
            <w:lang w:eastAsia="zh-CN"/>
          </w:rPr>
          <w:t>(二)、影响评估与处理</w:t>
        </w:r>
        <w:r>
          <w:tab/>
        </w:r>
        <w:r>
          <w:fldChar w:fldCharType="begin"/>
        </w:r>
        <w:r>
          <w:instrText xml:space="preserve"> PAGEREF _Toc28301 \h </w:instrText>
        </w:r>
        <w:r>
          <w:fldChar w:fldCharType="separate"/>
        </w:r>
        <w:r>
          <w:t>33</w:t>
        </w:r>
        <w:r>
          <w:fldChar w:fldCharType="end"/>
        </w:r>
      </w:hyperlink>
    </w:p>
    <w:p>
      <w:pPr>
        <w:pStyle w:val="TOC2"/>
        <w:tabs>
          <w:tab w:val="right" w:leader="dot" w:pos="8306"/>
        </w:tabs>
      </w:pPr>
      <w:hyperlink w:anchor="_Toc209" w:history="1">
        <w:r>
          <w:rPr>
            <w:rFonts w:ascii="仿宋" w:eastAsia="仿宋" w:hAnsi="仿宋" w:cs="仿宋" w:hint="eastAsia"/>
            <w:lang w:eastAsia="zh-CN"/>
          </w:rPr>
          <w:t>(三)、变更记录与追踪</w:t>
        </w:r>
        <w:r>
          <w:tab/>
        </w:r>
        <w:r>
          <w:fldChar w:fldCharType="begin"/>
        </w:r>
        <w:r>
          <w:instrText xml:space="preserve"> PAGEREF _Toc209 \h </w:instrText>
        </w:r>
        <w:r>
          <w:fldChar w:fldCharType="separate"/>
        </w:r>
        <w:r>
          <w:t>35</w:t>
        </w:r>
        <w:r>
          <w:fldChar w:fldCharType="end"/>
        </w:r>
      </w:hyperlink>
    </w:p>
    <w:p>
      <w:pPr>
        <w:pStyle w:val="TOC2"/>
        <w:tabs>
          <w:tab w:val="right" w:leader="dot" w:pos="8306"/>
        </w:tabs>
      </w:pPr>
      <w:hyperlink w:anchor="_Toc9853" w:history="1">
        <w:r>
          <w:rPr>
            <w:rFonts w:ascii="仿宋" w:eastAsia="仿宋" w:hAnsi="仿宋" w:cs="仿宋" w:hint="eastAsia"/>
            <w:lang w:eastAsia="zh-CN"/>
          </w:rPr>
          <w:t>(四)、变更管理策略</w:t>
        </w:r>
        <w:r>
          <w:tab/>
        </w:r>
        <w:r>
          <w:fldChar w:fldCharType="begin"/>
        </w:r>
        <w:r>
          <w:instrText xml:space="preserve"> PAGEREF _Toc9853 \h </w:instrText>
        </w:r>
        <w:r>
          <w:fldChar w:fldCharType="separate"/>
        </w:r>
        <w:r>
          <w:t>37</w:t>
        </w:r>
        <w:r>
          <w:fldChar w:fldCharType="end"/>
        </w:r>
      </w:hyperlink>
    </w:p>
    <w:p>
      <w:pPr>
        <w:pStyle w:val="TOC1"/>
        <w:tabs>
          <w:tab w:val="right" w:leader="dot" w:pos="8306"/>
        </w:tabs>
      </w:pPr>
      <w:hyperlink w:anchor="_Toc3332" w:history="1">
        <w:r>
          <w:rPr>
            <w:rFonts w:ascii="仿宋" w:eastAsia="仿宋" w:hAnsi="仿宋" w:cs="仿宋" w:hint="eastAsia"/>
            <w:lang w:eastAsia="zh-CN"/>
          </w:rPr>
          <w:t>八、经济效益与社会效益优化</w:t>
        </w:r>
        <w:r>
          <w:tab/>
        </w:r>
        <w:r>
          <w:fldChar w:fldCharType="begin"/>
        </w:r>
        <w:r>
          <w:instrText xml:space="preserve"> PAGEREF _Toc3332 \h </w:instrText>
        </w:r>
        <w:r>
          <w:fldChar w:fldCharType="separate"/>
        </w:r>
        <w:r>
          <w:t>38</w:t>
        </w:r>
        <w:r>
          <w:fldChar w:fldCharType="end"/>
        </w:r>
      </w:hyperlink>
    </w:p>
    <w:p>
      <w:pPr>
        <w:pStyle w:val="TOC2"/>
        <w:tabs>
          <w:tab w:val="right" w:leader="dot" w:pos="8306"/>
        </w:tabs>
      </w:pPr>
      <w:hyperlink w:anchor="_Toc19449" w:history="1">
        <w:r>
          <w:rPr>
            <w:rFonts w:ascii="仿宋" w:eastAsia="仿宋" w:hAnsi="仿宋" w:cs="仿宋" w:hint="eastAsia"/>
            <w:lang w:eastAsia="zh-CN"/>
          </w:rPr>
          <w:t>(一)、经济效益提升策略</w:t>
        </w:r>
        <w:r>
          <w:tab/>
        </w:r>
        <w:r>
          <w:fldChar w:fldCharType="begin"/>
        </w:r>
        <w:r>
          <w:instrText xml:space="preserve"> PAGEREF _Toc19449 \h </w:instrText>
        </w:r>
        <w:r>
          <w:fldChar w:fldCharType="separate"/>
        </w:r>
        <w:r>
          <w:t>38</w:t>
        </w:r>
        <w:r>
          <w:fldChar w:fldCharType="end"/>
        </w:r>
      </w:hyperlink>
    </w:p>
    <w:p>
      <w:pPr>
        <w:pStyle w:val="TOC2"/>
        <w:tabs>
          <w:tab w:val="right" w:leader="dot" w:pos="8306"/>
        </w:tabs>
      </w:pPr>
      <w:hyperlink w:anchor="_Toc3050" w:history="1">
        <w:r>
          <w:rPr>
            <w:rFonts w:ascii="仿宋" w:eastAsia="仿宋" w:hAnsi="仿宋" w:cs="仿宋" w:hint="eastAsia"/>
            <w:lang w:eastAsia="zh-CN"/>
          </w:rPr>
          <w:t>(二)、社会效益增强方案</w:t>
        </w:r>
        <w:r>
          <w:tab/>
        </w:r>
        <w:r>
          <w:fldChar w:fldCharType="begin"/>
        </w:r>
        <w:r>
          <w:instrText xml:space="preserve"> PAGEREF _Toc3050 \h </w:instrText>
        </w:r>
        <w:r>
          <w:fldChar w:fldCharType="separate"/>
        </w:r>
        <w:r>
          <w:t>40</w:t>
        </w:r>
        <w:r>
          <w:fldChar w:fldCharType="end"/>
        </w:r>
      </w:hyperlink>
    </w:p>
    <w:p>
      <w:pPr>
        <w:pStyle w:val="TOC1"/>
        <w:tabs>
          <w:tab w:val="right" w:leader="dot" w:pos="8306"/>
        </w:tabs>
      </w:pPr>
      <w:hyperlink w:anchor="_Toc6228" w:history="1">
        <w:r>
          <w:rPr>
            <w:rFonts w:ascii="仿宋" w:eastAsia="仿宋" w:hAnsi="仿宋" w:cs="仿宋" w:hint="eastAsia"/>
            <w:lang w:eastAsia="zh-CN"/>
          </w:rPr>
          <w:t>九、项目实施与管理方案</w:t>
        </w:r>
        <w:r>
          <w:tab/>
        </w:r>
        <w:r>
          <w:fldChar w:fldCharType="begin"/>
        </w:r>
        <w:r>
          <w:instrText xml:space="preserve"> PAGEREF _Toc6228 \h </w:instrText>
        </w:r>
        <w:r>
          <w:fldChar w:fldCharType="separate"/>
        </w:r>
        <w:r>
          <w:t>40</w:t>
        </w:r>
        <w:r>
          <w:fldChar w:fldCharType="end"/>
        </w:r>
      </w:hyperlink>
    </w:p>
    <w:p>
      <w:pPr>
        <w:pStyle w:val="TOC2"/>
        <w:tabs>
          <w:tab w:val="right" w:leader="dot" w:pos="8306"/>
        </w:tabs>
      </w:pPr>
      <w:hyperlink w:anchor="_Toc1615" w:history="1">
        <w:r>
          <w:rPr>
            <w:rFonts w:ascii="仿宋" w:eastAsia="仿宋" w:hAnsi="仿宋" w:cs="仿宋" w:hint="eastAsia"/>
            <w:lang w:eastAsia="zh-CN"/>
          </w:rPr>
          <w:t>(一)、项目实施计划</w:t>
        </w:r>
        <w:r>
          <w:tab/>
        </w:r>
        <w:r>
          <w:fldChar w:fldCharType="begin"/>
        </w:r>
        <w:r>
          <w:instrText xml:space="preserve"> PAGEREF _Toc1615 \h </w:instrText>
        </w:r>
        <w:r>
          <w:fldChar w:fldCharType="separate"/>
        </w:r>
        <w:r>
          <w:t>40</w:t>
        </w:r>
        <w:r>
          <w:fldChar w:fldCharType="end"/>
        </w:r>
      </w:hyperlink>
    </w:p>
    <w:p>
      <w:pPr>
        <w:pStyle w:val="TOC2"/>
        <w:tabs>
          <w:tab w:val="right" w:leader="dot" w:pos="8306"/>
        </w:tabs>
      </w:pPr>
      <w:hyperlink w:anchor="_Toc23271" w:history="1">
        <w:r>
          <w:rPr>
            <w:rFonts w:ascii="仿宋" w:eastAsia="仿宋" w:hAnsi="仿宋" w:cs="仿宋" w:hint="eastAsia"/>
            <w:lang w:eastAsia="zh-CN"/>
          </w:rPr>
          <w:t>(二)、项目组织机构与职责</w:t>
        </w:r>
        <w:r>
          <w:tab/>
        </w:r>
        <w:r>
          <w:fldChar w:fldCharType="begin"/>
        </w:r>
        <w:r>
          <w:instrText xml:space="preserve"> PAGEREF _Toc23271 \h </w:instrText>
        </w:r>
        <w:r>
          <w:fldChar w:fldCharType="separate"/>
        </w:r>
        <w:r>
          <w:t>42</w:t>
        </w:r>
        <w:r>
          <w:fldChar w:fldCharType="end"/>
        </w:r>
      </w:hyperlink>
    </w:p>
    <w:p>
      <w:pPr>
        <w:pStyle w:val="TOC2"/>
        <w:tabs>
          <w:tab w:val="right" w:leader="dot" w:pos="8306"/>
        </w:tabs>
      </w:pPr>
      <w:hyperlink w:anchor="_Toc14585" w:history="1">
        <w:r>
          <w:rPr>
            <w:rFonts w:ascii="仿宋" w:eastAsia="仿宋" w:hAnsi="仿宋" w:cs="仿宋" w:hint="eastAsia"/>
            <w:lang w:eastAsia="zh-CN"/>
          </w:rPr>
          <w:t>(三)、项目管理与监控体系</w:t>
        </w:r>
        <w:r>
          <w:tab/>
        </w:r>
        <w:r>
          <w:fldChar w:fldCharType="begin"/>
        </w:r>
        <w:r>
          <w:instrText xml:space="preserve"> PAGEREF _Toc14585 \h </w:instrText>
        </w:r>
        <w:r>
          <w:fldChar w:fldCharType="separate"/>
        </w:r>
        <w:r>
          <w:t>44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441" w:history="1">
        <w:r>
          <w:rPr>
            <w:rFonts w:ascii="仿宋" w:eastAsia="仿宋" w:hAnsi="仿宋" w:cs="仿宋" w:hint="eastAsia"/>
            <w:lang w:eastAsia="zh-CN"/>
          </w:rPr>
          <w:t>十、安全与应急管理</w:t>
        </w:r>
        <w:r>
          <w:tab/>
        </w:r>
        <w:r>
          <w:fldChar w:fldCharType="begin"/>
        </w:r>
        <w:r>
          <w:instrText xml:space="preserve"> PAGEREF _Toc9441 \h </w:instrText>
        </w:r>
        <w:r>
          <w:fldChar w:fldCharType="separate"/>
        </w:r>
        <w:r>
          <w:t>46</w:t>
        </w:r>
        <w:r>
          <w:fldChar w:fldCharType="end"/>
        </w:r>
      </w:hyperlink>
    </w:p>
    <w:p>
      <w:pPr>
        <w:pStyle w:val="TOC2"/>
        <w:tabs>
          <w:tab w:val="right" w:leader="dot" w:pos="8306"/>
        </w:tabs>
      </w:pPr>
      <w:hyperlink w:anchor="_Toc16826" w:history="1">
        <w:r>
          <w:rPr>
            <w:rFonts w:ascii="仿宋" w:eastAsia="仿宋" w:hAnsi="仿宋" w:cs="仿宋" w:hint="eastAsia"/>
            <w:lang w:eastAsia="zh-CN"/>
          </w:rPr>
          <w:t>(一)、安全生产管理</w:t>
        </w:r>
        <w:r>
          <w:tab/>
        </w:r>
        <w:r>
          <w:fldChar w:fldCharType="begin"/>
        </w:r>
        <w:r>
          <w:instrText xml:space="preserve"> PAGEREF _Toc16826 \h </w:instrText>
        </w:r>
        <w:r>
          <w:fldChar w:fldCharType="separate"/>
        </w:r>
        <w:r>
          <w:t>46</w:t>
        </w:r>
        <w:r>
          <w:fldChar w:fldCharType="end"/>
        </w:r>
      </w:hyperlink>
    </w:p>
    <w:p>
      <w:pPr>
        <w:pStyle w:val="TOC2"/>
        <w:tabs>
          <w:tab w:val="right" w:leader="dot" w:pos="8306"/>
        </w:tabs>
      </w:pPr>
      <w:hyperlink w:anchor="_Toc12465" w:history="1">
        <w:r>
          <w:rPr>
            <w:rFonts w:ascii="仿宋" w:eastAsia="仿宋" w:hAnsi="仿宋" w:cs="仿宋" w:hint="eastAsia"/>
            <w:lang w:eastAsia="zh-CN"/>
          </w:rPr>
          <w:t>(二)、应急预案与响应</w:t>
        </w:r>
        <w:r>
          <w:tab/>
        </w:r>
        <w:r>
          <w:fldChar w:fldCharType="begin"/>
        </w:r>
        <w:r>
          <w:instrText xml:space="preserve"> PAGEREF _Toc12465 \h </w:instrText>
        </w:r>
        <w:r>
          <w:fldChar w:fldCharType="separate"/>
        </w:r>
        <w:r>
          <w:t>48</w:t>
        </w:r>
        <w:r>
          <w:fldChar w:fldCharType="end"/>
        </w:r>
      </w:hyperlink>
    </w:p>
    <w:p>
      <w:pPr>
        <w:pStyle w:val="TOC1"/>
        <w:tabs>
          <w:tab w:val="right" w:leader="dot" w:pos="8306"/>
        </w:tabs>
      </w:pPr>
      <w:hyperlink w:anchor="_Toc7612" w:history="1">
        <w:r>
          <w:rPr>
            <w:rFonts w:ascii="仿宋" w:eastAsia="仿宋" w:hAnsi="仿宋" w:cs="仿宋" w:hint="eastAsia"/>
            <w:lang w:eastAsia="zh-CN"/>
          </w:rPr>
          <w:t>十一、技术创新与产业升级</w:t>
        </w:r>
        <w:r>
          <w:tab/>
        </w:r>
        <w:r>
          <w:fldChar w:fldCharType="begin"/>
        </w:r>
        <w:r>
          <w:instrText xml:space="preserve"> PAGEREF _Toc7612 \h </w:instrText>
        </w:r>
        <w:r>
          <w:fldChar w:fldCharType="separate"/>
        </w:r>
        <w:r>
          <w:t>49</w:t>
        </w:r>
        <w:r>
          <w:fldChar w:fldCharType="end"/>
        </w:r>
      </w:hyperlink>
    </w:p>
    <w:p>
      <w:pPr>
        <w:pStyle w:val="TOC2"/>
        <w:tabs>
          <w:tab w:val="right" w:leader="dot" w:pos="8306"/>
        </w:tabs>
      </w:pPr>
      <w:hyperlink w:anchor="_Toc18809" w:history="1">
        <w:r>
          <w:rPr>
            <w:rFonts w:ascii="仿宋" w:eastAsia="仿宋" w:hAnsi="仿宋" w:cs="仿宋" w:hint="eastAsia"/>
            <w:lang w:eastAsia="zh-CN"/>
          </w:rPr>
          <w:t>(一)、技术创新方向与目标</w:t>
        </w:r>
        <w:r>
          <w:tab/>
        </w:r>
        <w:r>
          <w:fldChar w:fldCharType="begin"/>
        </w:r>
        <w:r>
          <w:instrText xml:space="preserve"> PAGEREF _Toc18809 \h </w:instrText>
        </w:r>
        <w:r>
          <w:fldChar w:fldCharType="separate"/>
        </w:r>
        <w:r>
          <w:t>49</w:t>
        </w:r>
        <w:r>
          <w:fldChar w:fldCharType="end"/>
        </w:r>
      </w:hyperlink>
    </w:p>
    <w:p>
      <w:pPr>
        <w:pStyle w:val="TOC2"/>
        <w:tabs>
          <w:tab w:val="right" w:leader="dot" w:pos="8306"/>
        </w:tabs>
      </w:pPr>
      <w:hyperlink w:anchor="_Toc19350" w:history="1">
        <w:r>
          <w:rPr>
            <w:rFonts w:ascii="仿宋" w:eastAsia="仿宋" w:hAnsi="仿宋" w:cs="仿宋" w:hint="eastAsia"/>
            <w:lang w:eastAsia="zh-CN"/>
          </w:rPr>
          <w:t>(二)、产业升级路径与措施</w:t>
        </w:r>
        <w:r>
          <w:tab/>
        </w:r>
        <w:r>
          <w:fldChar w:fldCharType="begin"/>
        </w:r>
        <w:r>
          <w:instrText xml:space="preserve"> PAGEREF _Toc19350 \h </w:instrText>
        </w:r>
        <w:r>
          <w:fldChar w:fldCharType="separate"/>
        </w:r>
        <w:r>
          <w:t>51</w:t>
        </w:r>
        <w:r>
          <w:fldChar w:fldCharType="end"/>
        </w:r>
      </w:hyperlink>
    </w:p>
    <w:p>
      <w:pPr>
        <w:pStyle w:val="TOC1"/>
        <w:tabs>
          <w:tab w:val="right" w:leader="dot" w:pos="8306"/>
        </w:tabs>
      </w:pPr>
      <w:hyperlink w:anchor="_Toc23411" w:history="1">
        <w:r>
          <w:rPr>
            <w:rFonts w:ascii="仿宋" w:eastAsia="仿宋" w:hAnsi="仿宋" w:cs="仿宋" w:hint="eastAsia"/>
            <w:lang w:eastAsia="zh-CN"/>
          </w:rPr>
          <w:t>十二、项目进度计划</w:t>
        </w:r>
        <w:r>
          <w:tab/>
        </w:r>
        <w:r>
          <w:fldChar w:fldCharType="begin"/>
        </w:r>
        <w:r>
          <w:instrText xml:space="preserve"> PAGEREF _Toc23411 \h </w:instrText>
        </w:r>
        <w:r>
          <w:fldChar w:fldCharType="separate"/>
        </w:r>
        <w:r>
          <w:t>52</w:t>
        </w:r>
        <w:r>
          <w:fldChar w:fldCharType="end"/>
        </w:r>
      </w:hyperlink>
    </w:p>
    <w:p>
      <w:pPr>
        <w:pStyle w:val="TOC2"/>
        <w:tabs>
          <w:tab w:val="right" w:leader="dot" w:pos="8306"/>
        </w:tabs>
      </w:pPr>
      <w:hyperlink w:anchor="_Toc14000" w:history="1">
        <w:r>
          <w:rPr>
            <w:rFonts w:ascii="仿宋" w:eastAsia="仿宋" w:hAnsi="仿宋" w:cs="仿宋" w:hint="eastAsia"/>
            <w:lang w:eastAsia="zh-CN"/>
          </w:rPr>
          <w:t>(一)、建设周期</w:t>
        </w:r>
        <w:r>
          <w:tab/>
        </w:r>
        <w:r>
          <w:fldChar w:fldCharType="begin"/>
        </w:r>
        <w:r>
          <w:instrText xml:space="preserve"> PAGEREF _Toc14000 \h </w:instrText>
        </w:r>
        <w:r>
          <w:fldChar w:fldCharType="separate"/>
        </w:r>
        <w:r>
          <w:t>52</w:t>
        </w:r>
        <w:r>
          <w:fldChar w:fldCharType="end"/>
        </w:r>
      </w:hyperlink>
    </w:p>
    <w:p>
      <w:pPr>
        <w:pStyle w:val="TOC2"/>
        <w:tabs>
          <w:tab w:val="right" w:leader="dot" w:pos="8306"/>
        </w:tabs>
      </w:pPr>
      <w:hyperlink w:anchor="_Toc23602" w:history="1">
        <w:r>
          <w:rPr>
            <w:rFonts w:ascii="仿宋" w:eastAsia="仿宋" w:hAnsi="仿宋" w:cs="仿宋" w:hint="eastAsia"/>
            <w:lang w:eastAsia="zh-CN"/>
          </w:rPr>
          <w:t>(二)、建设进度</w:t>
        </w:r>
        <w:r>
          <w:tab/>
        </w:r>
        <w:r>
          <w:fldChar w:fldCharType="begin"/>
        </w:r>
        <w:r>
          <w:instrText xml:space="preserve"> PAGEREF _Toc23602 \h </w:instrText>
        </w:r>
        <w:r>
          <w:fldChar w:fldCharType="separate"/>
        </w:r>
        <w:r>
          <w:t>52</w:t>
        </w:r>
        <w:r>
          <w:fldChar w:fldCharType="end"/>
        </w:r>
      </w:hyperlink>
    </w:p>
    <w:p>
      <w:pPr>
        <w:pStyle w:val="TOC2"/>
        <w:tabs>
          <w:tab w:val="right" w:leader="dot" w:pos="8306"/>
        </w:tabs>
      </w:pPr>
      <w:hyperlink w:anchor="_Toc32495" w:history="1">
        <w:r>
          <w:rPr>
            <w:rFonts w:ascii="仿宋" w:eastAsia="仿宋" w:hAnsi="仿宋" w:cs="仿宋" w:hint="eastAsia"/>
            <w:lang w:eastAsia="zh-CN"/>
          </w:rPr>
          <w:t>(三)、进度安排注意事项</w:t>
        </w:r>
        <w:r>
          <w:tab/>
        </w:r>
        <w:r>
          <w:fldChar w:fldCharType="begin"/>
        </w:r>
        <w:r>
          <w:instrText xml:space="preserve"> PAGEREF _Toc32495 \h </w:instrText>
        </w:r>
        <w:r>
          <w:fldChar w:fldCharType="separate"/>
        </w:r>
        <w:r>
          <w:t>54</w:t>
        </w:r>
        <w:r>
          <w:fldChar w:fldCharType="end"/>
        </w:r>
      </w:hyperlink>
    </w:p>
    <w:p>
      <w:pPr>
        <w:pStyle w:val="TOC2"/>
        <w:tabs>
          <w:tab w:val="right" w:leader="dot" w:pos="8306"/>
        </w:tabs>
      </w:pPr>
      <w:hyperlink w:anchor="_Toc29212" w:history="1">
        <w:r>
          <w:rPr>
            <w:rFonts w:ascii="仿宋" w:eastAsia="仿宋" w:hAnsi="仿宋" w:cs="仿宋" w:hint="eastAsia"/>
            <w:lang w:eastAsia="zh-CN"/>
          </w:rPr>
          <w:t>(四)、人力资源配置</w:t>
        </w:r>
        <w:r>
          <w:tab/>
        </w:r>
        <w:r>
          <w:fldChar w:fldCharType="begin"/>
        </w:r>
        <w:r>
          <w:instrText xml:space="preserve"> PAGEREF _Toc29212 \h </w:instrText>
        </w:r>
        <w:r>
          <w:fldChar w:fldCharType="separate"/>
        </w:r>
        <w:r>
          <w:t>54</w:t>
        </w:r>
        <w:r>
          <w:fldChar w:fldCharType="end"/>
        </w:r>
      </w:hyperlink>
    </w:p>
    <w:p>
      <w:pPr>
        <w:pStyle w:val="TOC2"/>
        <w:tabs>
          <w:tab w:val="right" w:leader="dot" w:pos="8306"/>
        </w:tabs>
      </w:pPr>
      <w:hyperlink w:anchor="_Toc1749" w:history="1">
        <w:r>
          <w:rPr>
            <w:rFonts w:ascii="仿宋" w:eastAsia="仿宋" w:hAnsi="仿宋" w:cs="仿宋" w:hint="eastAsia"/>
            <w:lang w:eastAsia="zh-CN"/>
          </w:rPr>
          <w:t>(五)、员工培训</w:t>
        </w:r>
        <w:r>
          <w:tab/>
        </w:r>
        <w:r>
          <w:fldChar w:fldCharType="begin"/>
        </w:r>
        <w:r>
          <w:instrText xml:space="preserve"> PAGEREF _Toc1749 \h </w:instrText>
        </w:r>
        <w:r>
          <w:fldChar w:fldCharType="separate"/>
        </w:r>
        <w:r>
          <w:t>56</w:t>
        </w:r>
        <w:r>
          <w:fldChar w:fldCharType="end"/>
        </w:r>
      </w:hyperlink>
    </w:p>
    <w:p>
      <w:pPr>
        <w:pStyle w:val="TOC2"/>
        <w:tabs>
          <w:tab w:val="right" w:leader="dot" w:pos="8306"/>
        </w:tabs>
      </w:pPr>
      <w:hyperlink w:anchor="_Toc15514" w:history="1">
        <w:r>
          <w:rPr>
            <w:rFonts w:ascii="仿宋" w:eastAsia="仿宋" w:hAnsi="仿宋" w:cs="仿宋" w:hint="eastAsia"/>
            <w:lang w:eastAsia="zh-CN"/>
          </w:rPr>
          <w:t>(六)、项目实施保障</w:t>
        </w:r>
        <w:r>
          <w:tab/>
        </w:r>
        <w:r>
          <w:fldChar w:fldCharType="begin"/>
        </w:r>
        <w:r>
          <w:instrText xml:space="preserve"> PAGEREF _Toc15514 \h </w:instrText>
        </w:r>
        <w:r>
          <w:fldChar w:fldCharType="separate"/>
        </w:r>
        <w:r>
          <w:t>57</w:t>
        </w:r>
        <w:r>
          <w:fldChar w:fldCharType="end"/>
        </w:r>
      </w:hyperlink>
    </w:p>
    <w:p>
      <w:pPr>
        <w:pStyle w:val="TOC2"/>
        <w:tabs>
          <w:tab w:val="right" w:leader="dot" w:pos="8306"/>
        </w:tabs>
      </w:pPr>
      <w:hyperlink w:anchor="_Toc17261" w:history="1">
        <w:r>
          <w:rPr>
            <w:rFonts w:ascii="仿宋" w:eastAsia="仿宋" w:hAnsi="仿宋" w:cs="仿宋" w:hint="eastAsia"/>
            <w:lang w:eastAsia="zh-CN"/>
          </w:rPr>
          <w:t>(七)、安全规范管理</w:t>
        </w:r>
        <w:r>
          <w:tab/>
        </w:r>
        <w:r>
          <w:fldChar w:fldCharType="begin"/>
        </w:r>
        <w:r>
          <w:instrText xml:space="preserve"> PAGEREF _Toc17261 \h </w:instrText>
        </w:r>
        <w:r>
          <w:fldChar w:fldCharType="separate"/>
        </w:r>
        <w:r>
          <w:t>58</w:t>
        </w:r>
        <w:r>
          <w:fldChar w:fldCharType="end"/>
        </w:r>
      </w:hyperlink>
    </w:p>
    <w:p>
      <w:pPr>
        <w:pStyle w:val="TOC1"/>
        <w:tabs>
          <w:tab w:val="right" w:leader="dot" w:pos="8306"/>
        </w:tabs>
      </w:pPr>
      <w:hyperlink w:anchor="_Toc27333" w:history="1">
        <w:r>
          <w:rPr>
            <w:rFonts w:ascii="仿宋" w:eastAsia="仿宋" w:hAnsi="仿宋" w:cs="仿宋" w:hint="eastAsia"/>
            <w:lang w:eastAsia="zh-CN"/>
          </w:rPr>
          <w:t>十三、法律法规与政策遵循</w:t>
        </w:r>
        <w:r>
          <w:tab/>
        </w:r>
        <w:r>
          <w:fldChar w:fldCharType="begin"/>
        </w:r>
        <w:r>
          <w:instrText xml:space="preserve"> PAGEREF _Toc27333 \h </w:instrText>
        </w:r>
        <w:r>
          <w:fldChar w:fldCharType="separate"/>
        </w:r>
        <w:r>
          <w:t>60</w:t>
        </w:r>
        <w:r>
          <w:fldChar w:fldCharType="end"/>
        </w:r>
      </w:hyperlink>
    </w:p>
    <w:p>
      <w:pPr>
        <w:pStyle w:val="TOC2"/>
        <w:tabs>
          <w:tab w:val="right" w:leader="dot" w:pos="8306"/>
        </w:tabs>
      </w:pPr>
      <w:hyperlink w:anchor="_Toc25781" w:history="1">
        <w:r>
          <w:rPr>
            <w:rFonts w:ascii="仿宋" w:eastAsia="仿宋" w:hAnsi="仿宋" w:cs="仿宋" w:hint="eastAsia"/>
            <w:lang w:eastAsia="zh-CN"/>
          </w:rPr>
          <w:t>(一)、法律法规遵守</w:t>
        </w:r>
        <w:r>
          <w:tab/>
        </w:r>
        <w:r>
          <w:fldChar w:fldCharType="begin"/>
        </w:r>
        <w:r>
          <w:instrText xml:space="preserve"> PAGEREF _Toc25781 \h </w:instrText>
        </w:r>
        <w:r>
          <w:fldChar w:fldCharType="separate"/>
        </w:r>
        <w:r>
          <w:t>60</w:t>
        </w:r>
        <w:r>
          <w:fldChar w:fldCharType="end"/>
        </w:r>
      </w:hyperlink>
    </w:p>
    <w:p>
      <w:pPr>
        <w:pStyle w:val="TOC2"/>
        <w:tabs>
          <w:tab w:val="right" w:leader="dot" w:pos="8306"/>
        </w:tabs>
      </w:pPr>
      <w:hyperlink w:anchor="_Toc31912" w:history="1">
        <w:r>
          <w:rPr>
            <w:rFonts w:ascii="仿宋" w:eastAsia="仿宋" w:hAnsi="仿宋" w:cs="仿宋" w:hint="eastAsia"/>
            <w:lang w:eastAsia="zh-CN"/>
          </w:rPr>
          <w:t>(二)、政策导向与利用</w:t>
        </w:r>
        <w:r>
          <w:tab/>
        </w:r>
        <w:r>
          <w:fldChar w:fldCharType="begin"/>
        </w:r>
        <w:r>
          <w:instrText xml:space="preserve"> PAGEREF _Toc31912 \h </w:instrText>
        </w:r>
        <w:r>
          <w:fldChar w:fldCharType="separate"/>
        </w:r>
        <w:r>
          <w:t>61</w:t>
        </w:r>
        <w:r>
          <w:fldChar w:fldCharType="end"/>
        </w:r>
      </w:hyperlink>
    </w:p>
    <w:p>
      <w:pPr>
        <w:pStyle w:val="TOC1"/>
        <w:tabs>
          <w:tab w:val="right" w:leader="dot" w:pos="8306"/>
        </w:tabs>
      </w:pPr>
      <w:hyperlink w:anchor="_Toc25208" w:history="1">
        <w:r>
          <w:rPr>
            <w:rFonts w:ascii="仿宋" w:eastAsia="仿宋" w:hAnsi="仿宋" w:cs="仿宋" w:hint="eastAsia"/>
            <w:lang w:eastAsia="zh-CN"/>
          </w:rPr>
          <w:t>十四、创新驱动与持续发展</w:t>
        </w:r>
        <w:r>
          <w:tab/>
        </w:r>
        <w:r>
          <w:fldChar w:fldCharType="begin"/>
        </w:r>
        <w:r>
          <w:instrText xml:space="preserve"> PAGEREF _Toc25208 \h </w:instrText>
        </w:r>
        <w:r>
          <w:fldChar w:fldCharType="separate"/>
        </w:r>
        <w:r>
          <w:t>62</w:t>
        </w:r>
        <w:r>
          <w:fldChar w:fldCharType="end"/>
        </w:r>
      </w:hyperlink>
    </w:p>
    <w:p>
      <w:pPr>
        <w:pStyle w:val="TOC2"/>
        <w:tabs>
          <w:tab w:val="right" w:leader="dot" w:pos="8306"/>
        </w:tabs>
      </w:pPr>
      <w:hyperlink w:anchor="_Toc11074" w:history="1">
        <w:r>
          <w:rPr>
            <w:rFonts w:ascii="仿宋" w:eastAsia="仿宋" w:hAnsi="仿宋" w:cs="仿宋" w:hint="eastAsia"/>
            <w:lang w:eastAsia="zh-CN"/>
          </w:rPr>
          <w:t>(一)、创新驱动战略实施</w:t>
        </w:r>
        <w:r>
          <w:tab/>
        </w:r>
        <w:r>
          <w:fldChar w:fldCharType="begin"/>
        </w:r>
        <w:r>
          <w:instrText xml:space="preserve"> PAGEREF _Toc11074 \h </w:instrText>
        </w:r>
        <w:r>
          <w:fldChar w:fldCharType="separate"/>
        </w:r>
        <w:r>
          <w:t>62</w:t>
        </w:r>
        <w:r>
          <w:fldChar w:fldCharType="end"/>
        </w:r>
      </w:hyperlink>
    </w:p>
    <w:p>
      <w:pPr>
        <w:pStyle w:val="TOC2"/>
        <w:tabs>
          <w:tab w:val="right" w:leader="dot" w:pos="8306"/>
        </w:tabs>
      </w:pPr>
      <w:hyperlink w:anchor="_Toc6307" w:history="1">
        <w:r>
          <w:rPr>
            <w:rFonts w:ascii="仿宋" w:eastAsia="仿宋" w:hAnsi="仿宋" w:cs="仿宋" w:hint="eastAsia"/>
            <w:lang w:eastAsia="zh-CN"/>
          </w:rPr>
          <w:t>(二)、持续发展路径探索</w:t>
        </w:r>
        <w:r>
          <w:tab/>
        </w:r>
        <w:r>
          <w:fldChar w:fldCharType="begin"/>
        </w:r>
        <w:r>
          <w:instrText xml:space="preserve"> PAGEREF _Toc6307 \h </w:instrText>
        </w:r>
        <w:r>
          <w:fldChar w:fldCharType="separate"/>
        </w:r>
        <w:r>
          <w:t>63</w:t>
        </w:r>
        <w:r>
          <w:fldChar w:fldCharType="end"/>
        </w:r>
      </w:hyperlink>
    </w:p>
    <w:p>
      <w:pPr>
        <w:pStyle w:val="TOC1"/>
        <w:tabs>
          <w:tab w:val="right" w:leader="dot" w:pos="8306"/>
        </w:tabs>
      </w:pPr>
      <w:hyperlink w:anchor="_Toc5618" w:history="1">
        <w:r>
          <w:rPr>
            <w:rFonts w:ascii="仿宋" w:eastAsia="仿宋" w:hAnsi="仿宋" w:cs="仿宋" w:hint="eastAsia"/>
            <w:lang w:eastAsia="zh-CN"/>
          </w:rPr>
          <w:t>十五、人力资源管理与开发</w:t>
        </w:r>
        <w:r>
          <w:tab/>
        </w:r>
        <w:r>
          <w:fldChar w:fldCharType="begin"/>
        </w:r>
        <w:r>
          <w:instrText xml:space="preserve"> PAGEREF _Toc5618 \h </w:instrText>
        </w:r>
        <w:r>
          <w:fldChar w:fldCharType="separate"/>
        </w:r>
        <w:r>
          <w:t>67</w:t>
        </w:r>
        <w:r>
          <w:fldChar w:fldCharType="end"/>
        </w:r>
      </w:hyperlink>
    </w:p>
    <w:p>
      <w:pPr>
        <w:pStyle w:val="TOC2"/>
        <w:tabs>
          <w:tab w:val="right" w:leader="dot" w:pos="8306"/>
        </w:tabs>
      </w:pPr>
      <w:hyperlink w:anchor="_Toc14239" w:history="1">
        <w:r>
          <w:rPr>
            <w:rFonts w:ascii="仿宋" w:eastAsia="仿宋" w:hAnsi="仿宋" w:cs="仿宋" w:hint="eastAsia"/>
            <w:lang w:eastAsia="zh-CN"/>
          </w:rPr>
          <w:t>(一)、人力资源规划</w:t>
        </w:r>
        <w:r>
          <w:tab/>
        </w:r>
        <w:r>
          <w:fldChar w:fldCharType="begin"/>
        </w:r>
        <w:r>
          <w:instrText xml:space="preserve"> PAGEREF _Toc14239 \h </w:instrText>
        </w:r>
        <w:r>
          <w:fldChar w:fldCharType="separate"/>
        </w:r>
        <w:r>
          <w:t>67</w:t>
        </w:r>
        <w:r>
          <w:fldChar w:fldCharType="end"/>
        </w:r>
      </w:hyperlink>
    </w:p>
    <w:p>
      <w:pPr>
        <w:pStyle w:val="TOC2"/>
        <w:tabs>
          <w:tab w:val="right" w:leader="dot" w:pos="8306"/>
        </w:tabs>
      </w:pPr>
      <w:hyperlink w:anchor="_Toc2039" w:history="1">
        <w:r>
          <w:rPr>
            <w:rFonts w:ascii="仿宋" w:eastAsia="仿宋" w:hAnsi="仿宋" w:cs="仿宋" w:hint="eastAsia"/>
            <w:lang w:eastAsia="zh-CN"/>
          </w:rPr>
          <w:t>(二)、人力资源开发与培训</w:t>
        </w:r>
        <w:r>
          <w:tab/>
        </w:r>
        <w:r>
          <w:fldChar w:fldCharType="begin"/>
        </w:r>
        <w:r>
          <w:instrText xml:space="preserve"> PAGEREF _Toc2039 \h </w:instrText>
        </w:r>
        <w:r>
          <w:fldChar w:fldCharType="separate"/>
        </w:r>
        <w:r>
          <w:t>69</w:t>
        </w:r>
        <w:r>
          <w:fldChar w:fldCharType="end"/>
        </w:r>
      </w:hyperlink>
    </w:p>
    <w:p>
      <w:pPr>
        <w:pStyle w:val="TOC1"/>
        <w:tabs>
          <w:tab w:val="right" w:leader="dot" w:pos="8306"/>
        </w:tabs>
      </w:pPr>
      <w:hyperlink w:anchor="_Toc12353" w:history="1">
        <w:r>
          <w:rPr>
            <w:rFonts w:ascii="仿宋" w:eastAsia="仿宋" w:hAnsi="仿宋" w:cs="仿宋" w:hint="eastAsia"/>
            <w:lang w:eastAsia="zh-CN"/>
          </w:rPr>
          <w:t>十六、质量管理与控制</w:t>
        </w:r>
        <w:r>
          <w:tab/>
        </w:r>
        <w:r>
          <w:fldChar w:fldCharType="begin"/>
        </w:r>
        <w:r>
          <w:instrText xml:space="preserve"> PAGEREF _Toc12353 \h </w:instrText>
        </w:r>
        <w:r>
          <w:fldChar w:fldCharType="separate"/>
        </w:r>
        <w:r>
          <w:t>72</w:t>
        </w:r>
        <w:r>
          <w:fldChar w:fldCharType="end"/>
        </w:r>
      </w:hyperlink>
    </w:p>
    <w:p>
      <w:pPr>
        <w:pStyle w:val="TOC2"/>
        <w:tabs>
          <w:tab w:val="right" w:leader="dot" w:pos="8306"/>
        </w:tabs>
      </w:pPr>
      <w:hyperlink w:anchor="_Toc32545" w:history="1">
        <w:r>
          <w:rPr>
            <w:rFonts w:ascii="仿宋" w:eastAsia="仿宋" w:hAnsi="仿宋" w:cs="仿宋" w:hint="eastAsia"/>
            <w:lang w:eastAsia="zh-CN"/>
          </w:rPr>
          <w:t>(一)、质量管理体系建设</w:t>
        </w:r>
        <w:r>
          <w:tab/>
        </w:r>
        <w:r>
          <w:fldChar w:fldCharType="begin"/>
        </w:r>
        <w:r>
          <w:instrText xml:space="preserve"> PAGEREF _Toc32545 \h </w:instrText>
        </w:r>
        <w:r>
          <w:fldChar w:fldCharType="separate"/>
        </w:r>
        <w:r>
          <w:t>72</w:t>
        </w:r>
        <w:r>
          <w:fldChar w:fldCharType="end"/>
        </w:r>
      </w:hyperlink>
    </w:p>
    <w:p>
      <w:pPr>
        <w:pStyle w:val="TOC2"/>
        <w:tabs>
          <w:tab w:val="right" w:leader="dot" w:pos="8306"/>
        </w:tabs>
      </w:pPr>
      <w:hyperlink w:anchor="_Toc16443" w:history="1">
        <w:r>
          <w:rPr>
            <w:rFonts w:ascii="仿宋" w:eastAsia="仿宋" w:hAnsi="仿宋" w:cs="仿宋" w:hint="eastAsia"/>
            <w:lang w:eastAsia="zh-CN"/>
          </w:rPr>
          <w:t>(二)、质量控制措施</w:t>
        </w:r>
        <w:r>
          <w:tab/>
        </w:r>
        <w:r>
          <w:fldChar w:fldCharType="begin"/>
        </w:r>
        <w:r>
          <w:instrText xml:space="preserve"> PAGEREF _Toc16443 \h </w:instrText>
        </w:r>
        <w:r>
          <w:fldChar w:fldCharType="separate"/>
        </w:r>
        <w:r>
          <w:t>73</w:t>
        </w:r>
        <w:r>
          <w:fldChar w:fldCharType="end"/>
        </w:r>
      </w:hyperlink>
    </w:p>
    <w:p>
      <w:pPr>
        <w:pStyle w:val="TOC1"/>
        <w:tabs>
          <w:tab w:val="right" w:leader="dot" w:pos="8306"/>
        </w:tabs>
      </w:pPr>
      <w:hyperlink w:anchor="_Toc9453" w:history="1">
        <w:r>
          <w:rPr>
            <w:rFonts w:ascii="仿宋" w:eastAsia="仿宋" w:hAnsi="仿宋" w:cs="仿宋" w:hint="eastAsia"/>
            <w:lang w:eastAsia="zh-CN"/>
          </w:rPr>
          <w:t>十七、设施与设备管理</w:t>
        </w:r>
        <w:r>
          <w:tab/>
        </w:r>
        <w:r>
          <w:fldChar w:fldCharType="begin"/>
        </w:r>
        <w:r>
          <w:instrText xml:space="preserve"> PAGEREF _Toc9453 \h </w:instrText>
        </w:r>
        <w:r>
          <w:fldChar w:fldCharType="separate"/>
        </w:r>
        <w:r>
          <w:t>74</w:t>
        </w:r>
        <w:r>
          <w:fldChar w:fldCharType="end"/>
        </w:r>
      </w:hyperlink>
    </w:p>
    <w:p>
      <w:pPr>
        <w:pStyle w:val="TOC2"/>
        <w:tabs>
          <w:tab w:val="right" w:leader="dot" w:pos="8306"/>
        </w:tabs>
      </w:pPr>
      <w:hyperlink w:anchor="_Toc11077" w:history="1">
        <w:r>
          <w:rPr>
            <w:rFonts w:ascii="仿宋" w:eastAsia="仿宋" w:hAnsi="仿宋" w:cs="仿宋" w:hint="eastAsia"/>
            <w:lang w:eastAsia="zh-CN"/>
          </w:rPr>
          <w:t>(一)、设施规划与配置</w:t>
        </w:r>
        <w:r>
          <w:tab/>
        </w:r>
        <w:r>
          <w:fldChar w:fldCharType="begin"/>
        </w:r>
        <w:r>
          <w:instrText xml:space="preserve"> PAGEREF _Toc11077 \h </w:instrText>
        </w:r>
        <w:r>
          <w:fldChar w:fldCharType="separate"/>
        </w:r>
        <w:r>
          <w:t>74</w:t>
        </w:r>
        <w:r>
          <w:fldChar w:fldCharType="end"/>
        </w:r>
      </w:hyperlink>
    </w:p>
    <w:p>
      <w:pPr>
        <w:pStyle w:val="TOC2"/>
        <w:tabs>
          <w:tab w:val="right" w:leader="dot" w:pos="8306"/>
        </w:tabs>
      </w:pPr>
      <w:hyperlink w:anchor="_Toc13730" w:history="1">
        <w:r>
          <w:rPr>
            <w:rFonts w:ascii="仿宋" w:eastAsia="仿宋" w:hAnsi="仿宋" w:cs="仿宋" w:hint="eastAsia"/>
            <w:lang w:eastAsia="zh-CN"/>
          </w:rPr>
          <w:t>(二)、设备采购与维护管理</w:t>
        </w:r>
        <w:r>
          <w:tab/>
        </w:r>
        <w:r>
          <w:fldChar w:fldCharType="begin"/>
        </w:r>
        <w:r>
          <w:instrText xml:space="preserve"> PAGEREF _Toc13730 \h </w:instrText>
        </w:r>
        <w:r>
          <w:fldChar w:fldCharType="separate"/>
        </w:r>
        <w:r>
          <w:t>75</w:t>
        </w:r>
        <w:r>
          <w:fldChar w:fldCharType="end"/>
        </w:r>
      </w:hyperlink>
    </w:p>
    <w:p>
      <w:pPr>
        <w:pStyle w:val="TOC2"/>
        <w:tabs>
          <w:tab w:val="right" w:leader="dot" w:pos="8306"/>
        </w:tabs>
      </w:pPr>
      <w:hyperlink w:anchor="_Toc20047" w:history="1">
        <w:r>
          <w:rPr>
            <w:rFonts w:ascii="仿宋" w:eastAsia="仿宋" w:hAnsi="仿宋" w:cs="仿宋" w:hint="eastAsia"/>
            <w:lang w:eastAsia="zh-CN"/>
          </w:rPr>
          <w:t>(三)、设施设备升级策略</w:t>
        </w:r>
        <w:r>
          <w:tab/>
        </w:r>
        <w:r>
          <w:fldChar w:fldCharType="begin"/>
        </w:r>
        <w:r>
          <w:instrText xml:space="preserve"> PAGEREF _Toc20047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14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39"/>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7259"/>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油田工程技术服务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油田工程技术服务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油田工程技术服务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油田工程技术服务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4460"/>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油田工程技术服务项目的必要性在当前经济和社会背景下表现得尤为重要，其对市场需求的满足、技术创新的推动、社会经济发展的促进以及环境可持续性的提高，共同构成了项目建设的核心价值和必要性。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油田工程技术服务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油田工程技术服务项目在其专注的领域内，特别是在人工智能和数据科学方面，有望推动显著的技术革新。项目的研发活动不仅有望孕育出改变行业运作方式的新技术，还可能在长远中影响整个技术生态系统。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油田工程技术服务项目还致力于提升当地居民的技能和就业能力，通过与当地教育机构合作提供培训和教育机会，从而提高社区整体的生活水平和社会福祉。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油田工程技术服务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32669"/>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油田工程技术服务项目的建设和发展得益于一系列有利条件，这些条件涵盖了技术优势、市场潜力、政策支持、人力资源、基础设施以及投资和合作伙伴的支持，共同构成了项目成功的坚实基础。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油田工程技术服务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油田工程技术服务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30498"/>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10813"/>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25628"/>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7261"/>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25524"/>
      <w:r>
        <w:rPr>
          <w:rFonts w:ascii="仿宋" w:eastAsia="仿宋" w:hAnsi="仿宋" w:cs="仿宋" w:hint="eastAsia"/>
          <w:sz w:val="28"/>
          <w:lang w:eastAsia="zh-CN"/>
        </w:rPr>
        <w:t>三、油田工程技术服务项目概论</w:t>
      </w:r>
      <w:bookmarkEnd w:id="10"/>
    </w:p>
    <w:p>
      <w:pPr>
        <w:pStyle w:val="Heading2"/>
        <w:rPr>
          <w:rFonts w:ascii="仿宋" w:eastAsia="仿宋" w:hAnsi="仿宋" w:cs="仿宋" w:hint="eastAsia"/>
          <w:lang w:eastAsia="zh-CN"/>
        </w:rPr>
      </w:pPr>
      <w:bookmarkStart w:id="11" w:name="_Toc6224"/>
      <w:r>
        <w:rPr>
          <w:rFonts w:ascii="仿宋" w:eastAsia="仿宋" w:hAnsi="仿宋" w:cs="仿宋" w:hint="eastAsia"/>
          <w:lang w:eastAsia="zh-CN"/>
        </w:rPr>
        <w:t>(一)、项目申报单位概况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油田工程技术服务项目的申报单位是“XXX实业发展公司”，这是一家在其所处行业内备受尊敬的企业。公司自成立以来，通过其在油田工程技术服务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油田工程技术服务项目及其他多个行业领域中都有着显著的贡献。秦XX以其出色的领导才能和敏锐的商业洞察力，带领公司在油田工程技术服务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油田工程技术服务项目的重要合作伙伴。公司专注于[行业名称]领域，以创新作为驱动力，不断推动技术进步和市场扩张。在油田工程技术服务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油田工程技术服务项目中展现了强劲的增长和稳定的财务表现。公司通过有效的策略，在油田工程技术服务项目中扩大了其市场份额并增强了盈利能力。同时，公司积极承担社会责任，参与各类社会公益项目，增强了其在油田工程技术服务项目中的品牌形象和社会影响力。</w:t>
      </w:r>
    </w:p>
    <w:p>
      <w:pPr>
        <w:pStyle w:val="Heading2"/>
        <w:ind w:firstLine="560" w:firstLineChars="200"/>
        <w:rPr>
          <w:rFonts w:ascii="仿宋" w:eastAsia="仿宋" w:hAnsi="仿宋" w:cs="仿宋" w:hint="eastAsia"/>
          <w:sz w:val="28"/>
          <w:lang w:eastAsia="zh-CN"/>
        </w:rPr>
      </w:pPr>
      <w:bookmarkStart w:id="12" w:name="_Toc2501"/>
      <w:r>
        <w:rPr>
          <w:rFonts w:ascii="仿宋" w:eastAsia="仿宋" w:hAnsi="仿宋" w:cs="仿宋" w:hint="eastAsia"/>
          <w:sz w:val="28"/>
          <w:lang w:eastAsia="zh-CN"/>
        </w:rPr>
        <w:t>(二)、项目概况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https://d.book118.com/938056073010006026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油田工程技术服务项目建设方案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油田工程技术服务项目建设方案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油田工程技术服务项目建设方案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油田工程技术服务项目建设方案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油田工程技术服务项目建设方案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油田工程技术服务项目建设方案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油田工程技术服务项目建设方案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油田工程技术服务项目建设方案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油田工程技术服务项目建设方案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油田工程技术服务项目建设方案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油田工程技术服务项目建设方案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油田工程技术服务项目建设方案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244971"/>
    <w:rsid w:val="4A24497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38056073010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2023-12-28T08:13:00Z</dcterms:created>
  <dcterms:modified xsi:type="dcterms:W3CDTF">2023-12-28T08:14:02Z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B45CA2C920414727AC10668A1C45B882_11</vt:lpwstr>
  </property>
  <property fmtid="{D5CDD505-2E9C-101B-9397-08002B2CF9AE}" pid="3" name="KSOProductBuildVer">
    <vt:lpwstr>2052-12.1.0.16120</vt:lpwstr>
  </property>
</Properties>
</file>