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GSM移动通信手机项目规划设计方案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9" w:history="1">
        <w:r>
          <w:rPr>
            <w:rFonts w:ascii="仿宋" w:eastAsia="仿宋" w:hAnsi="仿宋" w:cs="仿宋" w:hint="eastAsia"/>
            <w:lang w:eastAsia="zh-CN"/>
          </w:rPr>
          <w:t>概论</w:t>
        </w:r>
        <w:r>
          <w:tab/>
        </w:r>
        <w:r>
          <w:fldChar w:fldCharType="begin"/>
        </w:r>
        <w:r>
          <w:instrText xml:space="preserve"> PAGEREF _Toc12449 \h </w:instrText>
        </w:r>
        <w:r>
          <w:fldChar w:fldCharType="separate"/>
        </w:r>
        <w:r>
          <w:t>3</w:t>
        </w:r>
        <w:r>
          <w:fldChar w:fldCharType="end"/>
        </w:r>
      </w:hyperlink>
    </w:p>
    <w:p>
      <w:pPr>
        <w:pStyle w:val="TOC1"/>
        <w:tabs>
          <w:tab w:val="right" w:leader="dot" w:pos="8306"/>
        </w:tabs>
      </w:pPr>
      <w:hyperlink w:anchor="_Toc17618" w:history="1">
        <w:r>
          <w:rPr>
            <w:rFonts w:ascii="仿宋" w:eastAsia="仿宋" w:hAnsi="仿宋" w:cs="仿宋" w:hint="eastAsia"/>
            <w:lang w:eastAsia="zh-CN"/>
          </w:rPr>
          <w:t>一、GSM移动通信手机项目土建工程</w:t>
        </w:r>
        <w:r>
          <w:tab/>
        </w:r>
        <w:r>
          <w:fldChar w:fldCharType="begin"/>
        </w:r>
        <w:r>
          <w:instrText xml:space="preserve"> PAGEREF _Toc17618 \h </w:instrText>
        </w:r>
        <w:r>
          <w:fldChar w:fldCharType="separate"/>
        </w:r>
        <w:r>
          <w:t>3</w:t>
        </w:r>
        <w:r>
          <w:fldChar w:fldCharType="end"/>
        </w:r>
      </w:hyperlink>
    </w:p>
    <w:p>
      <w:pPr>
        <w:pStyle w:val="TOC2"/>
        <w:tabs>
          <w:tab w:val="right" w:leader="dot" w:pos="8306"/>
        </w:tabs>
      </w:pPr>
      <w:hyperlink w:anchor="_Toc7230" w:history="1">
        <w:r>
          <w:rPr>
            <w:rFonts w:ascii="仿宋" w:eastAsia="仿宋" w:hAnsi="仿宋" w:cs="仿宋" w:hint="eastAsia"/>
            <w:lang w:eastAsia="zh-CN"/>
          </w:rPr>
          <w:t>(一)、建筑工程设计原则</w:t>
        </w:r>
        <w:r>
          <w:tab/>
        </w:r>
        <w:r>
          <w:fldChar w:fldCharType="begin"/>
        </w:r>
        <w:r>
          <w:instrText xml:space="preserve"> PAGEREF _Toc7230 \h </w:instrText>
        </w:r>
        <w:r>
          <w:fldChar w:fldCharType="separate"/>
        </w:r>
        <w:r>
          <w:t>3</w:t>
        </w:r>
        <w:r>
          <w:fldChar w:fldCharType="end"/>
        </w:r>
      </w:hyperlink>
    </w:p>
    <w:p>
      <w:pPr>
        <w:pStyle w:val="TOC2"/>
        <w:tabs>
          <w:tab w:val="right" w:leader="dot" w:pos="8306"/>
        </w:tabs>
      </w:pPr>
      <w:hyperlink w:anchor="_Toc17647" w:history="1">
        <w:r>
          <w:rPr>
            <w:rFonts w:ascii="仿宋" w:eastAsia="仿宋" w:hAnsi="仿宋" w:cs="仿宋" w:hint="eastAsia"/>
            <w:lang w:eastAsia="zh-CN"/>
          </w:rPr>
          <w:t>(二)、土建工程设计年限及安全等级</w:t>
        </w:r>
        <w:r>
          <w:tab/>
        </w:r>
        <w:r>
          <w:fldChar w:fldCharType="begin"/>
        </w:r>
        <w:r>
          <w:instrText xml:space="preserve"> PAGEREF _Toc17647 \h </w:instrText>
        </w:r>
        <w:r>
          <w:fldChar w:fldCharType="separate"/>
        </w:r>
        <w:r>
          <w:t>4</w:t>
        </w:r>
        <w:r>
          <w:fldChar w:fldCharType="end"/>
        </w:r>
      </w:hyperlink>
    </w:p>
    <w:p>
      <w:pPr>
        <w:pStyle w:val="TOC2"/>
        <w:tabs>
          <w:tab w:val="right" w:leader="dot" w:pos="8306"/>
        </w:tabs>
      </w:pPr>
      <w:hyperlink w:anchor="_Toc15658" w:history="1">
        <w:r>
          <w:rPr>
            <w:rFonts w:ascii="仿宋" w:eastAsia="仿宋" w:hAnsi="仿宋" w:cs="仿宋" w:hint="eastAsia"/>
            <w:lang w:eastAsia="zh-CN"/>
          </w:rPr>
          <w:t>(三)、建筑工程设计总体要求</w:t>
        </w:r>
        <w:r>
          <w:tab/>
        </w:r>
        <w:r>
          <w:fldChar w:fldCharType="begin"/>
        </w:r>
        <w:r>
          <w:instrText xml:space="preserve"> PAGEREF _Toc15658 \h </w:instrText>
        </w:r>
        <w:r>
          <w:fldChar w:fldCharType="separate"/>
        </w:r>
        <w:r>
          <w:t>5</w:t>
        </w:r>
        <w:r>
          <w:fldChar w:fldCharType="end"/>
        </w:r>
      </w:hyperlink>
    </w:p>
    <w:p>
      <w:pPr>
        <w:pStyle w:val="TOC2"/>
        <w:tabs>
          <w:tab w:val="right" w:leader="dot" w:pos="8306"/>
        </w:tabs>
      </w:pPr>
      <w:hyperlink w:anchor="_Toc16385" w:history="1">
        <w:r>
          <w:rPr>
            <w:rFonts w:ascii="仿宋" w:eastAsia="仿宋" w:hAnsi="仿宋" w:cs="仿宋" w:hint="eastAsia"/>
            <w:lang w:eastAsia="zh-CN"/>
          </w:rPr>
          <w:t>(四)、土建工程建设指标</w:t>
        </w:r>
        <w:r>
          <w:tab/>
        </w:r>
        <w:r>
          <w:fldChar w:fldCharType="begin"/>
        </w:r>
        <w:r>
          <w:instrText xml:space="preserve"> PAGEREF _Toc16385 \h </w:instrText>
        </w:r>
        <w:r>
          <w:fldChar w:fldCharType="separate"/>
        </w:r>
        <w:r>
          <w:t>6</w:t>
        </w:r>
        <w:r>
          <w:fldChar w:fldCharType="end"/>
        </w:r>
      </w:hyperlink>
    </w:p>
    <w:p>
      <w:pPr>
        <w:pStyle w:val="TOC1"/>
        <w:tabs>
          <w:tab w:val="right" w:leader="dot" w:pos="8306"/>
        </w:tabs>
      </w:pPr>
      <w:hyperlink w:anchor="_Toc28057" w:history="1">
        <w:r>
          <w:rPr>
            <w:rFonts w:ascii="仿宋" w:eastAsia="仿宋" w:hAnsi="仿宋" w:cs="仿宋" w:hint="eastAsia"/>
            <w:lang w:eastAsia="zh-CN"/>
          </w:rPr>
          <w:t>二、GSM移动通信手机项目概论</w:t>
        </w:r>
        <w:r>
          <w:tab/>
        </w:r>
        <w:r>
          <w:fldChar w:fldCharType="begin"/>
        </w:r>
        <w:r>
          <w:instrText xml:space="preserve"> PAGEREF _Toc28057 \h </w:instrText>
        </w:r>
        <w:r>
          <w:fldChar w:fldCharType="separate"/>
        </w:r>
        <w:r>
          <w:t>6</w:t>
        </w:r>
        <w:r>
          <w:fldChar w:fldCharType="end"/>
        </w:r>
      </w:hyperlink>
    </w:p>
    <w:p>
      <w:pPr>
        <w:pStyle w:val="TOC2"/>
        <w:tabs>
          <w:tab w:val="right" w:leader="dot" w:pos="8306"/>
        </w:tabs>
      </w:pPr>
      <w:hyperlink w:anchor="_Toc6251" w:history="1">
        <w:r>
          <w:rPr>
            <w:rFonts w:ascii="仿宋" w:eastAsia="仿宋" w:hAnsi="仿宋" w:cs="仿宋" w:hint="eastAsia"/>
            <w:lang w:eastAsia="zh-CN"/>
          </w:rPr>
          <w:t>(一)、GSM移动通信手机项目概况</w:t>
        </w:r>
        <w:r>
          <w:tab/>
        </w:r>
        <w:r>
          <w:fldChar w:fldCharType="begin"/>
        </w:r>
        <w:r>
          <w:instrText xml:space="preserve"> PAGEREF _Toc6251 \h </w:instrText>
        </w:r>
        <w:r>
          <w:fldChar w:fldCharType="separate"/>
        </w:r>
        <w:r>
          <w:t>6</w:t>
        </w:r>
        <w:r>
          <w:fldChar w:fldCharType="end"/>
        </w:r>
      </w:hyperlink>
    </w:p>
    <w:p>
      <w:pPr>
        <w:pStyle w:val="TOC2"/>
        <w:tabs>
          <w:tab w:val="right" w:leader="dot" w:pos="8306"/>
        </w:tabs>
      </w:pPr>
      <w:hyperlink w:anchor="_Toc15189" w:history="1">
        <w:r>
          <w:rPr>
            <w:rFonts w:ascii="仿宋" w:eastAsia="仿宋" w:hAnsi="仿宋" w:cs="仿宋" w:hint="eastAsia"/>
            <w:lang w:eastAsia="zh-CN"/>
          </w:rPr>
          <w:t>(二)、GSM移动通信手机项目目标</w:t>
        </w:r>
        <w:r>
          <w:tab/>
        </w:r>
        <w:r>
          <w:fldChar w:fldCharType="begin"/>
        </w:r>
        <w:r>
          <w:instrText xml:space="preserve"> PAGEREF _Toc15189 \h </w:instrText>
        </w:r>
        <w:r>
          <w:fldChar w:fldCharType="separate"/>
        </w:r>
        <w:r>
          <w:t>9</w:t>
        </w:r>
        <w:r>
          <w:fldChar w:fldCharType="end"/>
        </w:r>
      </w:hyperlink>
    </w:p>
    <w:p>
      <w:pPr>
        <w:pStyle w:val="TOC2"/>
        <w:tabs>
          <w:tab w:val="right" w:leader="dot" w:pos="8306"/>
        </w:tabs>
      </w:pPr>
      <w:hyperlink w:anchor="_Toc28128" w:history="1">
        <w:r>
          <w:rPr>
            <w:rFonts w:ascii="仿宋" w:eastAsia="仿宋" w:hAnsi="仿宋" w:cs="仿宋" w:hint="eastAsia"/>
            <w:lang w:eastAsia="zh-CN"/>
          </w:rPr>
          <w:t>(三)、GSM移动通信手机项目提出的理由</w:t>
        </w:r>
        <w:r>
          <w:tab/>
        </w:r>
        <w:r>
          <w:fldChar w:fldCharType="begin"/>
        </w:r>
        <w:r>
          <w:instrText xml:space="preserve"> PAGEREF _Toc28128 \h </w:instrText>
        </w:r>
        <w:r>
          <w:fldChar w:fldCharType="separate"/>
        </w:r>
        <w:r>
          <w:t>10</w:t>
        </w:r>
        <w:r>
          <w:fldChar w:fldCharType="end"/>
        </w:r>
      </w:hyperlink>
    </w:p>
    <w:p>
      <w:pPr>
        <w:pStyle w:val="TOC2"/>
        <w:tabs>
          <w:tab w:val="right" w:leader="dot" w:pos="8306"/>
        </w:tabs>
      </w:pPr>
      <w:hyperlink w:anchor="_Toc13336" w:history="1">
        <w:r>
          <w:rPr>
            <w:rFonts w:ascii="仿宋" w:eastAsia="仿宋" w:hAnsi="仿宋" w:cs="仿宋" w:hint="eastAsia"/>
            <w:lang w:eastAsia="zh-CN"/>
          </w:rPr>
          <w:t>(四)、GSM移动通信手机项目意义</w:t>
        </w:r>
        <w:r>
          <w:tab/>
        </w:r>
        <w:r>
          <w:fldChar w:fldCharType="begin"/>
        </w:r>
        <w:r>
          <w:instrText xml:space="preserve"> PAGEREF _Toc13336 \h </w:instrText>
        </w:r>
        <w:r>
          <w:fldChar w:fldCharType="separate"/>
        </w:r>
        <w:r>
          <w:t>11</w:t>
        </w:r>
        <w:r>
          <w:fldChar w:fldCharType="end"/>
        </w:r>
      </w:hyperlink>
    </w:p>
    <w:p>
      <w:pPr>
        <w:pStyle w:val="TOC2"/>
        <w:tabs>
          <w:tab w:val="right" w:leader="dot" w:pos="8306"/>
        </w:tabs>
      </w:pPr>
      <w:hyperlink w:anchor="_Toc30936" w:history="1">
        <w:r>
          <w:rPr>
            <w:rFonts w:ascii="仿宋" w:eastAsia="仿宋" w:hAnsi="仿宋" w:cs="仿宋" w:hint="eastAsia"/>
            <w:lang w:eastAsia="zh-CN"/>
          </w:rPr>
          <w:t>(五)、GSM移动通信手机项目背景</w:t>
        </w:r>
        <w:r>
          <w:tab/>
        </w:r>
        <w:r>
          <w:fldChar w:fldCharType="begin"/>
        </w:r>
        <w:r>
          <w:instrText xml:space="preserve"> PAGEREF _Toc30936 \h </w:instrText>
        </w:r>
        <w:r>
          <w:fldChar w:fldCharType="separate"/>
        </w:r>
        <w:r>
          <w:t>12</w:t>
        </w:r>
        <w:r>
          <w:fldChar w:fldCharType="end"/>
        </w:r>
      </w:hyperlink>
    </w:p>
    <w:p>
      <w:pPr>
        <w:pStyle w:val="TOC1"/>
        <w:tabs>
          <w:tab w:val="right" w:leader="dot" w:pos="8306"/>
        </w:tabs>
      </w:pPr>
      <w:hyperlink w:anchor="_Toc4494" w:history="1">
        <w:r>
          <w:rPr>
            <w:rFonts w:ascii="仿宋" w:eastAsia="仿宋" w:hAnsi="仿宋" w:cs="仿宋" w:hint="eastAsia"/>
            <w:lang w:eastAsia="zh-CN"/>
          </w:rPr>
          <w:t>三、GSM移动通信手机项目绩效评估</w:t>
        </w:r>
        <w:r>
          <w:tab/>
        </w:r>
        <w:r>
          <w:fldChar w:fldCharType="begin"/>
        </w:r>
        <w:r>
          <w:instrText xml:space="preserve"> PAGEREF _Toc4494 \h </w:instrText>
        </w:r>
        <w:r>
          <w:fldChar w:fldCharType="separate"/>
        </w:r>
        <w:r>
          <w:t>13</w:t>
        </w:r>
        <w:r>
          <w:fldChar w:fldCharType="end"/>
        </w:r>
      </w:hyperlink>
    </w:p>
    <w:p>
      <w:pPr>
        <w:pStyle w:val="TOC2"/>
        <w:tabs>
          <w:tab w:val="right" w:leader="dot" w:pos="8306"/>
        </w:tabs>
      </w:pPr>
      <w:hyperlink w:anchor="_Toc19201" w:history="1">
        <w:r>
          <w:rPr>
            <w:rFonts w:ascii="仿宋" w:eastAsia="仿宋" w:hAnsi="仿宋" w:cs="仿宋" w:hint="eastAsia"/>
            <w:lang w:eastAsia="zh-CN"/>
          </w:rPr>
          <w:t>(一)、绩效评估指标</w:t>
        </w:r>
        <w:r>
          <w:tab/>
        </w:r>
        <w:r>
          <w:fldChar w:fldCharType="begin"/>
        </w:r>
        <w:r>
          <w:instrText xml:space="preserve"> PAGEREF _Toc19201 \h </w:instrText>
        </w:r>
        <w:r>
          <w:fldChar w:fldCharType="separate"/>
        </w:r>
        <w:r>
          <w:t>13</w:t>
        </w:r>
        <w:r>
          <w:fldChar w:fldCharType="end"/>
        </w:r>
      </w:hyperlink>
    </w:p>
    <w:p>
      <w:pPr>
        <w:pStyle w:val="TOC2"/>
        <w:tabs>
          <w:tab w:val="right" w:leader="dot" w:pos="8306"/>
        </w:tabs>
      </w:pPr>
      <w:hyperlink w:anchor="_Toc10901" w:history="1">
        <w:r>
          <w:rPr>
            <w:rFonts w:ascii="仿宋" w:eastAsia="仿宋" w:hAnsi="仿宋" w:cs="仿宋" w:hint="eastAsia"/>
            <w:lang w:eastAsia="zh-CN"/>
          </w:rPr>
          <w:t>(二)、绩效评估方法</w:t>
        </w:r>
        <w:r>
          <w:tab/>
        </w:r>
        <w:r>
          <w:fldChar w:fldCharType="begin"/>
        </w:r>
        <w:r>
          <w:instrText xml:space="preserve"> PAGEREF _Toc10901 \h </w:instrText>
        </w:r>
        <w:r>
          <w:fldChar w:fldCharType="separate"/>
        </w:r>
        <w:r>
          <w:t>14</w:t>
        </w:r>
        <w:r>
          <w:fldChar w:fldCharType="end"/>
        </w:r>
      </w:hyperlink>
    </w:p>
    <w:p>
      <w:pPr>
        <w:pStyle w:val="TOC2"/>
        <w:tabs>
          <w:tab w:val="right" w:leader="dot" w:pos="8306"/>
        </w:tabs>
      </w:pPr>
      <w:hyperlink w:anchor="_Toc25598" w:history="1">
        <w:r>
          <w:rPr>
            <w:rFonts w:ascii="仿宋" w:eastAsia="仿宋" w:hAnsi="仿宋" w:cs="仿宋" w:hint="eastAsia"/>
            <w:lang w:eastAsia="zh-CN"/>
          </w:rPr>
          <w:t>(三)、绩效评估周期</w:t>
        </w:r>
        <w:r>
          <w:tab/>
        </w:r>
        <w:r>
          <w:fldChar w:fldCharType="begin"/>
        </w:r>
        <w:r>
          <w:instrText xml:space="preserve"> PAGEREF _Toc25598 \h </w:instrText>
        </w:r>
        <w:r>
          <w:fldChar w:fldCharType="separate"/>
        </w:r>
        <w:r>
          <w:t>15</w:t>
        </w:r>
        <w:r>
          <w:fldChar w:fldCharType="end"/>
        </w:r>
      </w:hyperlink>
    </w:p>
    <w:p>
      <w:pPr>
        <w:pStyle w:val="TOC1"/>
        <w:tabs>
          <w:tab w:val="right" w:leader="dot" w:pos="8306"/>
        </w:tabs>
      </w:pPr>
      <w:hyperlink w:anchor="_Toc31621" w:history="1">
        <w:r>
          <w:rPr>
            <w:rFonts w:ascii="仿宋" w:eastAsia="仿宋" w:hAnsi="仿宋" w:cs="仿宋" w:hint="eastAsia"/>
            <w:lang w:eastAsia="zh-CN"/>
          </w:rPr>
          <w:t>四、GSM移动通信手机项目危机管理</w:t>
        </w:r>
        <w:r>
          <w:tab/>
        </w:r>
        <w:r>
          <w:fldChar w:fldCharType="begin"/>
        </w:r>
        <w:r>
          <w:instrText xml:space="preserve"> PAGEREF _Toc31621 \h </w:instrText>
        </w:r>
        <w:r>
          <w:fldChar w:fldCharType="separate"/>
        </w:r>
        <w:r>
          <w:t>17</w:t>
        </w:r>
        <w:r>
          <w:fldChar w:fldCharType="end"/>
        </w:r>
      </w:hyperlink>
    </w:p>
    <w:p>
      <w:pPr>
        <w:pStyle w:val="TOC2"/>
        <w:tabs>
          <w:tab w:val="right" w:leader="dot" w:pos="8306"/>
        </w:tabs>
      </w:pPr>
      <w:hyperlink w:anchor="_Toc17695" w:history="1">
        <w:r>
          <w:rPr>
            <w:rFonts w:ascii="仿宋" w:eastAsia="仿宋" w:hAnsi="仿宋" w:cs="仿宋" w:hint="eastAsia"/>
            <w:lang w:eastAsia="zh-CN"/>
          </w:rPr>
          <w:t>(一)、危机预警与识别</w:t>
        </w:r>
        <w:r>
          <w:tab/>
        </w:r>
        <w:r>
          <w:fldChar w:fldCharType="begin"/>
        </w:r>
        <w:r>
          <w:instrText xml:space="preserve"> PAGEREF _Toc17695 \h </w:instrText>
        </w:r>
        <w:r>
          <w:fldChar w:fldCharType="separate"/>
        </w:r>
        <w:r>
          <w:t>17</w:t>
        </w:r>
        <w:r>
          <w:fldChar w:fldCharType="end"/>
        </w:r>
      </w:hyperlink>
    </w:p>
    <w:p>
      <w:pPr>
        <w:pStyle w:val="TOC2"/>
        <w:tabs>
          <w:tab w:val="right" w:leader="dot" w:pos="8306"/>
        </w:tabs>
      </w:pPr>
      <w:hyperlink w:anchor="_Toc25969" w:history="1">
        <w:r>
          <w:rPr>
            <w:rFonts w:ascii="仿宋" w:eastAsia="仿宋" w:hAnsi="仿宋" w:cs="仿宋" w:hint="eastAsia"/>
            <w:lang w:eastAsia="zh-CN"/>
          </w:rPr>
          <w:t>(二)、危机应对与恢复</w:t>
        </w:r>
        <w:r>
          <w:tab/>
        </w:r>
        <w:r>
          <w:fldChar w:fldCharType="begin"/>
        </w:r>
        <w:r>
          <w:instrText xml:space="preserve"> PAGEREF _Toc25969 \h </w:instrText>
        </w:r>
        <w:r>
          <w:fldChar w:fldCharType="separate"/>
        </w:r>
        <w:r>
          <w:t>18</w:t>
        </w:r>
        <w:r>
          <w:fldChar w:fldCharType="end"/>
        </w:r>
      </w:hyperlink>
    </w:p>
    <w:p>
      <w:pPr>
        <w:pStyle w:val="TOC1"/>
        <w:tabs>
          <w:tab w:val="right" w:leader="dot" w:pos="8306"/>
        </w:tabs>
      </w:pPr>
      <w:hyperlink w:anchor="_Toc17417" w:history="1">
        <w:r>
          <w:rPr>
            <w:rFonts w:ascii="仿宋" w:eastAsia="仿宋" w:hAnsi="仿宋" w:cs="仿宋" w:hint="eastAsia"/>
            <w:lang w:eastAsia="zh-CN"/>
          </w:rPr>
          <w:t>五、GSM移动通信手机项目可持续发展</w:t>
        </w:r>
        <w:r>
          <w:tab/>
        </w:r>
        <w:r>
          <w:fldChar w:fldCharType="begin"/>
        </w:r>
        <w:r>
          <w:instrText xml:space="preserve"> PAGEREF _Toc17417 \h </w:instrText>
        </w:r>
        <w:r>
          <w:fldChar w:fldCharType="separate"/>
        </w:r>
        <w:r>
          <w:t>19</w:t>
        </w:r>
        <w:r>
          <w:fldChar w:fldCharType="end"/>
        </w:r>
      </w:hyperlink>
    </w:p>
    <w:p>
      <w:pPr>
        <w:pStyle w:val="TOC2"/>
        <w:tabs>
          <w:tab w:val="right" w:leader="dot" w:pos="8306"/>
        </w:tabs>
      </w:pPr>
      <w:hyperlink w:anchor="_Toc1225" w:history="1">
        <w:r>
          <w:rPr>
            <w:rFonts w:ascii="仿宋" w:eastAsia="仿宋" w:hAnsi="仿宋" w:cs="仿宋" w:hint="eastAsia"/>
            <w:lang w:eastAsia="zh-CN"/>
          </w:rPr>
          <w:t>(一)、可持续战略与实践</w:t>
        </w:r>
        <w:r>
          <w:tab/>
        </w:r>
        <w:r>
          <w:fldChar w:fldCharType="begin"/>
        </w:r>
        <w:r>
          <w:instrText xml:space="preserve"> PAGEREF _Toc1225 \h </w:instrText>
        </w:r>
        <w:r>
          <w:fldChar w:fldCharType="separate"/>
        </w:r>
        <w:r>
          <w:t>19</w:t>
        </w:r>
        <w:r>
          <w:fldChar w:fldCharType="end"/>
        </w:r>
      </w:hyperlink>
    </w:p>
    <w:p>
      <w:pPr>
        <w:pStyle w:val="TOC2"/>
        <w:tabs>
          <w:tab w:val="right" w:leader="dot" w:pos="8306"/>
        </w:tabs>
      </w:pPr>
      <w:hyperlink w:anchor="_Toc7008" w:history="1">
        <w:r>
          <w:rPr>
            <w:rFonts w:ascii="仿宋" w:eastAsia="仿宋" w:hAnsi="仿宋" w:cs="仿宋" w:hint="eastAsia"/>
            <w:lang w:eastAsia="zh-CN"/>
          </w:rPr>
          <w:t>(二)、环保与社会责任</w:t>
        </w:r>
        <w:r>
          <w:tab/>
        </w:r>
        <w:r>
          <w:fldChar w:fldCharType="begin"/>
        </w:r>
        <w:r>
          <w:instrText xml:space="preserve"> PAGEREF _Toc7008 \h </w:instrText>
        </w:r>
        <w:r>
          <w:fldChar w:fldCharType="separate"/>
        </w:r>
        <w:r>
          <w:t>20</w:t>
        </w:r>
        <w:r>
          <w:fldChar w:fldCharType="end"/>
        </w:r>
      </w:hyperlink>
    </w:p>
    <w:p>
      <w:pPr>
        <w:pStyle w:val="TOC1"/>
        <w:tabs>
          <w:tab w:val="right" w:leader="dot" w:pos="8306"/>
        </w:tabs>
      </w:pPr>
      <w:hyperlink w:anchor="_Toc16843" w:history="1">
        <w:r>
          <w:rPr>
            <w:rFonts w:ascii="仿宋" w:eastAsia="仿宋" w:hAnsi="仿宋" w:cs="仿宋" w:hint="eastAsia"/>
            <w:lang w:eastAsia="zh-CN"/>
          </w:rPr>
          <w:t>六、GSM移动通信手机项目建设单位说明</w:t>
        </w:r>
        <w:r>
          <w:tab/>
        </w:r>
        <w:r>
          <w:fldChar w:fldCharType="begin"/>
        </w:r>
        <w:r>
          <w:instrText xml:space="preserve"> PAGEREF _Toc16843 \h </w:instrText>
        </w:r>
        <w:r>
          <w:fldChar w:fldCharType="separate"/>
        </w:r>
        <w:r>
          <w:t>21</w:t>
        </w:r>
        <w:r>
          <w:fldChar w:fldCharType="end"/>
        </w:r>
      </w:hyperlink>
    </w:p>
    <w:p>
      <w:pPr>
        <w:pStyle w:val="TOC2"/>
        <w:tabs>
          <w:tab w:val="right" w:leader="dot" w:pos="8306"/>
        </w:tabs>
      </w:pPr>
      <w:hyperlink w:anchor="_Toc29163" w:history="1">
        <w:r>
          <w:rPr>
            <w:rFonts w:ascii="仿宋" w:eastAsia="仿宋" w:hAnsi="仿宋" w:cs="仿宋" w:hint="eastAsia"/>
            <w:lang w:eastAsia="zh-CN"/>
          </w:rPr>
          <w:t>(一)、GSM移动通信手机项目承办单位基本情况</w:t>
        </w:r>
        <w:r>
          <w:tab/>
        </w:r>
        <w:r>
          <w:fldChar w:fldCharType="begin"/>
        </w:r>
        <w:r>
          <w:instrText xml:space="preserve"> PAGEREF _Toc29163 \h </w:instrText>
        </w:r>
        <w:r>
          <w:fldChar w:fldCharType="separate"/>
        </w:r>
        <w:r>
          <w:t>21</w:t>
        </w:r>
        <w:r>
          <w:fldChar w:fldCharType="end"/>
        </w:r>
      </w:hyperlink>
    </w:p>
    <w:p>
      <w:pPr>
        <w:pStyle w:val="TOC2"/>
        <w:tabs>
          <w:tab w:val="right" w:leader="dot" w:pos="8306"/>
        </w:tabs>
      </w:pPr>
      <w:hyperlink w:anchor="_Toc4504" w:history="1">
        <w:r>
          <w:rPr>
            <w:rFonts w:ascii="仿宋" w:eastAsia="仿宋" w:hAnsi="仿宋" w:cs="仿宋" w:hint="eastAsia"/>
            <w:lang w:eastAsia="zh-CN"/>
          </w:rPr>
          <w:t>(二)、公司经济效益分析</w:t>
        </w:r>
        <w:r>
          <w:tab/>
        </w:r>
        <w:r>
          <w:fldChar w:fldCharType="begin"/>
        </w:r>
        <w:r>
          <w:instrText xml:space="preserve"> PAGEREF _Toc4504 \h </w:instrText>
        </w:r>
        <w:r>
          <w:fldChar w:fldCharType="separate"/>
        </w:r>
        <w:r>
          <w:t>22</w:t>
        </w:r>
        <w:r>
          <w:fldChar w:fldCharType="end"/>
        </w:r>
      </w:hyperlink>
    </w:p>
    <w:p>
      <w:pPr>
        <w:pStyle w:val="TOC1"/>
        <w:tabs>
          <w:tab w:val="right" w:leader="dot" w:pos="8306"/>
        </w:tabs>
      </w:pPr>
      <w:hyperlink w:anchor="_Toc5079" w:history="1">
        <w:r>
          <w:rPr>
            <w:rFonts w:ascii="仿宋" w:eastAsia="仿宋" w:hAnsi="仿宋" w:cs="仿宋" w:hint="eastAsia"/>
            <w:lang w:eastAsia="zh-CN"/>
          </w:rPr>
          <w:t>七、GSM移动通信手机项目投资规划</w:t>
        </w:r>
        <w:r>
          <w:tab/>
        </w:r>
        <w:r>
          <w:fldChar w:fldCharType="begin"/>
        </w:r>
        <w:r>
          <w:instrText xml:space="preserve"> PAGEREF _Toc5079 \h </w:instrText>
        </w:r>
        <w:r>
          <w:fldChar w:fldCharType="separate"/>
        </w:r>
        <w:r>
          <w:t>23</w:t>
        </w:r>
        <w:r>
          <w:fldChar w:fldCharType="end"/>
        </w:r>
      </w:hyperlink>
    </w:p>
    <w:p>
      <w:pPr>
        <w:pStyle w:val="TOC2"/>
        <w:tabs>
          <w:tab w:val="right" w:leader="dot" w:pos="8306"/>
        </w:tabs>
      </w:pPr>
      <w:hyperlink w:anchor="_Toc21749" w:history="1">
        <w:r>
          <w:rPr>
            <w:rFonts w:ascii="仿宋" w:eastAsia="仿宋" w:hAnsi="仿宋" w:cs="仿宋" w:hint="eastAsia"/>
            <w:lang w:eastAsia="zh-CN"/>
          </w:rPr>
          <w:t>(一)、GSM移动通信手机项目总投资估算</w:t>
        </w:r>
        <w:r>
          <w:tab/>
        </w:r>
        <w:r>
          <w:fldChar w:fldCharType="begin"/>
        </w:r>
        <w:r>
          <w:instrText xml:space="preserve"> PAGEREF _Toc21749 \h </w:instrText>
        </w:r>
        <w:r>
          <w:fldChar w:fldCharType="separate"/>
        </w:r>
        <w:r>
          <w:t>23</w:t>
        </w:r>
        <w:r>
          <w:fldChar w:fldCharType="end"/>
        </w:r>
      </w:hyperlink>
    </w:p>
    <w:p>
      <w:pPr>
        <w:pStyle w:val="TOC2"/>
        <w:tabs>
          <w:tab w:val="right" w:leader="dot" w:pos="8306"/>
        </w:tabs>
      </w:pPr>
      <w:hyperlink w:anchor="_Toc14076" w:history="1">
        <w:r>
          <w:rPr>
            <w:rFonts w:ascii="仿宋" w:eastAsia="仿宋" w:hAnsi="仿宋" w:cs="仿宋" w:hint="eastAsia"/>
            <w:lang w:eastAsia="zh-CN"/>
          </w:rPr>
          <w:t>(二)、资金筹措</w:t>
        </w:r>
        <w:r>
          <w:tab/>
        </w:r>
        <w:r>
          <w:fldChar w:fldCharType="begin"/>
        </w:r>
        <w:r>
          <w:instrText xml:space="preserve"> PAGEREF _Toc14076 \h </w:instrText>
        </w:r>
        <w:r>
          <w:fldChar w:fldCharType="separate"/>
        </w:r>
        <w:r>
          <w:t>24</w:t>
        </w:r>
        <w:r>
          <w:fldChar w:fldCharType="end"/>
        </w:r>
      </w:hyperlink>
    </w:p>
    <w:p>
      <w:pPr>
        <w:pStyle w:val="TOC1"/>
        <w:tabs>
          <w:tab w:val="right" w:leader="dot" w:pos="8306"/>
        </w:tabs>
      </w:pPr>
      <w:hyperlink w:anchor="_Toc27126" w:history="1">
        <w:r>
          <w:rPr>
            <w:rFonts w:ascii="仿宋" w:eastAsia="仿宋" w:hAnsi="仿宋" w:cs="仿宋" w:hint="eastAsia"/>
            <w:lang w:eastAsia="zh-CN"/>
          </w:rPr>
          <w:t>八、GSM移动通信手机项目创新与研发</w:t>
        </w:r>
        <w:r>
          <w:tab/>
        </w:r>
        <w:r>
          <w:fldChar w:fldCharType="begin"/>
        </w:r>
        <w:r>
          <w:instrText xml:space="preserve"> PAGEREF _Toc27126 \h </w:instrText>
        </w:r>
        <w:r>
          <w:fldChar w:fldCharType="separate"/>
        </w:r>
        <w:r>
          <w:t>25</w:t>
        </w:r>
        <w:r>
          <w:fldChar w:fldCharType="end"/>
        </w:r>
      </w:hyperlink>
    </w:p>
    <w:p>
      <w:pPr>
        <w:pStyle w:val="TOC2"/>
        <w:tabs>
          <w:tab w:val="right" w:leader="dot" w:pos="8306"/>
        </w:tabs>
      </w:pPr>
      <w:hyperlink w:anchor="_Toc10829" w:history="1">
        <w:r>
          <w:rPr>
            <w:rFonts w:ascii="仿宋" w:eastAsia="仿宋" w:hAnsi="仿宋" w:cs="仿宋" w:hint="eastAsia"/>
            <w:lang w:eastAsia="zh-CN"/>
          </w:rPr>
          <w:t>(一)、创新策略与方向</w:t>
        </w:r>
        <w:r>
          <w:tab/>
        </w:r>
        <w:r>
          <w:fldChar w:fldCharType="begin"/>
        </w:r>
        <w:r>
          <w:instrText xml:space="preserve"> PAGEREF _Toc10829 \h </w:instrText>
        </w:r>
        <w:r>
          <w:fldChar w:fldCharType="separate"/>
        </w:r>
        <w:r>
          <w:t>25</w:t>
        </w:r>
        <w:r>
          <w:fldChar w:fldCharType="end"/>
        </w:r>
      </w:hyperlink>
    </w:p>
    <w:p>
      <w:pPr>
        <w:pStyle w:val="TOC2"/>
        <w:tabs>
          <w:tab w:val="right" w:leader="dot" w:pos="8306"/>
        </w:tabs>
      </w:pPr>
      <w:hyperlink w:anchor="_Toc28712" w:history="1">
        <w:r>
          <w:rPr>
            <w:rFonts w:ascii="仿宋" w:eastAsia="仿宋" w:hAnsi="仿宋" w:cs="仿宋" w:hint="eastAsia"/>
            <w:lang w:eastAsia="zh-CN"/>
          </w:rPr>
          <w:t>(二)、研发规划与投入</w:t>
        </w:r>
        <w:r>
          <w:tab/>
        </w:r>
        <w:r>
          <w:fldChar w:fldCharType="begin"/>
        </w:r>
        <w:r>
          <w:instrText xml:space="preserve"> PAGEREF _Toc28712 \h </w:instrText>
        </w:r>
        <w:r>
          <w:fldChar w:fldCharType="separate"/>
        </w:r>
        <w:r>
          <w:t>26</w:t>
        </w:r>
        <w:r>
          <w:fldChar w:fldCharType="end"/>
        </w:r>
      </w:hyperlink>
    </w:p>
    <w:p>
      <w:pPr>
        <w:pStyle w:val="TOC1"/>
        <w:tabs>
          <w:tab w:val="right" w:leader="dot" w:pos="8306"/>
        </w:tabs>
      </w:pPr>
      <w:hyperlink w:anchor="_Toc4579" w:history="1">
        <w:r>
          <w:rPr>
            <w:rFonts w:ascii="仿宋" w:eastAsia="仿宋" w:hAnsi="仿宋" w:cs="仿宋" w:hint="eastAsia"/>
            <w:lang w:eastAsia="zh-CN"/>
          </w:rPr>
          <w:t>九、GSM移动通信手机项目计划安排</w:t>
        </w:r>
        <w:r>
          <w:tab/>
        </w:r>
        <w:r>
          <w:fldChar w:fldCharType="begin"/>
        </w:r>
        <w:r>
          <w:instrText xml:space="preserve"> PAGEREF _Toc4579 \h </w:instrText>
        </w:r>
        <w:r>
          <w:fldChar w:fldCharType="separate"/>
        </w:r>
        <w:r>
          <w:t>28</w:t>
        </w:r>
        <w:r>
          <w:fldChar w:fldCharType="end"/>
        </w:r>
      </w:hyperlink>
    </w:p>
    <w:p>
      <w:pPr>
        <w:pStyle w:val="TOC2"/>
        <w:tabs>
          <w:tab w:val="right" w:leader="dot" w:pos="8306"/>
        </w:tabs>
      </w:pPr>
      <w:hyperlink w:anchor="_Toc31484" w:history="1">
        <w:r>
          <w:rPr>
            <w:rFonts w:ascii="仿宋" w:eastAsia="仿宋" w:hAnsi="仿宋" w:cs="仿宋" w:hint="eastAsia"/>
            <w:lang w:eastAsia="zh-CN"/>
          </w:rPr>
          <w:t>(一)、建设周期</w:t>
        </w:r>
        <w:r>
          <w:tab/>
        </w:r>
        <w:r>
          <w:fldChar w:fldCharType="begin"/>
        </w:r>
        <w:r>
          <w:instrText xml:space="preserve"> PAGEREF _Toc31484 \h </w:instrText>
        </w:r>
        <w:r>
          <w:fldChar w:fldCharType="separate"/>
        </w:r>
        <w:r>
          <w:t>28</w:t>
        </w:r>
        <w:r>
          <w:fldChar w:fldCharType="end"/>
        </w:r>
      </w:hyperlink>
    </w:p>
    <w:p>
      <w:pPr>
        <w:pStyle w:val="TOC2"/>
        <w:tabs>
          <w:tab w:val="right" w:leader="dot" w:pos="8306"/>
        </w:tabs>
      </w:pPr>
      <w:hyperlink w:anchor="_Toc7233" w:history="1">
        <w:r>
          <w:rPr>
            <w:rFonts w:ascii="仿宋" w:eastAsia="仿宋" w:hAnsi="仿宋" w:cs="仿宋" w:hint="eastAsia"/>
            <w:lang w:eastAsia="zh-CN"/>
          </w:rPr>
          <w:t>(二)、建设进度</w:t>
        </w:r>
        <w:r>
          <w:tab/>
        </w:r>
        <w:r>
          <w:fldChar w:fldCharType="begin"/>
        </w:r>
        <w:r>
          <w:instrText xml:space="preserve"> PAGEREF _Toc7233 \h </w:instrText>
        </w:r>
        <w:r>
          <w:fldChar w:fldCharType="separate"/>
        </w:r>
        <w:r>
          <w:t>29</w:t>
        </w:r>
        <w:r>
          <w:fldChar w:fldCharType="end"/>
        </w:r>
      </w:hyperlink>
    </w:p>
    <w:p>
      <w:pPr>
        <w:pStyle w:val="TOC2"/>
        <w:tabs>
          <w:tab w:val="right" w:leader="dot" w:pos="8306"/>
        </w:tabs>
      </w:pPr>
      <w:hyperlink w:anchor="_Toc3190" w:history="1">
        <w:r>
          <w:rPr>
            <w:rFonts w:ascii="仿宋" w:eastAsia="仿宋" w:hAnsi="仿宋" w:cs="仿宋" w:hint="eastAsia"/>
            <w:lang w:eastAsia="zh-CN"/>
          </w:rPr>
          <w:t>(三)、进度安排注意事项</w:t>
        </w:r>
        <w:r>
          <w:tab/>
        </w:r>
        <w:r>
          <w:fldChar w:fldCharType="begin"/>
        </w:r>
        <w:r>
          <w:instrText xml:space="preserve"> PAGEREF _Toc3190 \h </w:instrText>
        </w:r>
        <w:r>
          <w:fldChar w:fldCharType="separate"/>
        </w:r>
        <w:r>
          <w:t>30</w:t>
        </w:r>
        <w:r>
          <w:fldChar w:fldCharType="end"/>
        </w:r>
      </w:hyperlink>
    </w:p>
    <w:p>
      <w:pPr>
        <w:pStyle w:val="TOC2"/>
        <w:tabs>
          <w:tab w:val="right" w:leader="dot" w:pos="8306"/>
        </w:tabs>
      </w:pPr>
      <w:hyperlink w:anchor="_Toc17082" w:history="1">
        <w:r>
          <w:rPr>
            <w:rFonts w:ascii="仿宋" w:eastAsia="仿宋" w:hAnsi="仿宋" w:cs="仿宋" w:hint="eastAsia"/>
            <w:lang w:eastAsia="zh-CN"/>
          </w:rPr>
          <w:t>(四)、人力资源配置</w:t>
        </w:r>
        <w:r>
          <w:tab/>
        </w:r>
        <w:r>
          <w:fldChar w:fldCharType="begin"/>
        </w:r>
        <w:r>
          <w:instrText xml:space="preserve"> PAGEREF _Toc17082 \h </w:instrText>
        </w:r>
        <w:r>
          <w:fldChar w:fldCharType="separate"/>
        </w:r>
        <w:r>
          <w:t>31</w:t>
        </w:r>
        <w:r>
          <w:fldChar w:fldCharType="end"/>
        </w:r>
      </w:hyperlink>
    </w:p>
    <w:p>
      <w:pPr>
        <w:pStyle w:val="TOC1"/>
        <w:tabs>
          <w:tab w:val="right" w:leader="dot" w:pos="8306"/>
        </w:tabs>
      </w:pPr>
      <w:hyperlink w:anchor="_Toc17011" w:history="1">
        <w:r>
          <w:rPr>
            <w:rFonts w:ascii="仿宋" w:eastAsia="仿宋" w:hAnsi="仿宋" w:cs="仿宋" w:hint="eastAsia"/>
            <w:lang w:eastAsia="zh-CN"/>
          </w:rPr>
          <w:t>十、GSM移动通信手机项目环境影响分析</w:t>
        </w:r>
        <w:r>
          <w:tab/>
        </w:r>
        <w:r>
          <w:fldChar w:fldCharType="begin"/>
        </w:r>
        <w:r>
          <w:instrText xml:space="preserve"> PAGEREF _Toc17011 \h </w:instrText>
        </w:r>
        <w:r>
          <w:fldChar w:fldCharType="separate"/>
        </w:r>
        <w:r>
          <w:t>32</w:t>
        </w:r>
        <w:r>
          <w:fldChar w:fldCharType="end"/>
        </w:r>
      </w:hyperlink>
    </w:p>
    <w:p>
      <w:pPr>
        <w:pStyle w:val="TOC2"/>
        <w:tabs>
          <w:tab w:val="right" w:leader="dot" w:pos="8306"/>
        </w:tabs>
      </w:pPr>
      <w:hyperlink w:anchor="_Toc30253" w:history="1">
        <w:r>
          <w:rPr>
            <w:rFonts w:ascii="仿宋" w:eastAsia="仿宋" w:hAnsi="仿宋" w:cs="仿宋" w:hint="eastAsia"/>
            <w:lang w:eastAsia="zh-CN"/>
          </w:rPr>
          <w:t>(一)、建设区域环境质量现状</w:t>
        </w:r>
        <w:r>
          <w:tab/>
        </w:r>
        <w:r>
          <w:fldChar w:fldCharType="begin"/>
        </w:r>
        <w:r>
          <w:instrText xml:space="preserve"> PAGEREF _Toc30253 \h </w:instrText>
        </w:r>
        <w:r>
          <w:fldChar w:fldCharType="separate"/>
        </w:r>
        <w:r>
          <w:t>32</w:t>
        </w:r>
        <w:r>
          <w:fldChar w:fldCharType="end"/>
        </w:r>
      </w:hyperlink>
    </w:p>
    <w:p>
      <w:pPr>
        <w:pStyle w:val="TOC2"/>
        <w:tabs>
          <w:tab w:val="right" w:leader="dot" w:pos="8306"/>
        </w:tabs>
      </w:pPr>
      <w:hyperlink w:anchor="_Toc13057" w:history="1">
        <w:r>
          <w:rPr>
            <w:rFonts w:ascii="仿宋" w:eastAsia="仿宋" w:hAnsi="仿宋" w:cs="仿宋" w:hint="eastAsia"/>
            <w:lang w:eastAsia="zh-CN"/>
          </w:rPr>
          <w:t>(二)、建设期环境保护</w:t>
        </w:r>
        <w:r>
          <w:tab/>
        </w:r>
        <w:r>
          <w:fldChar w:fldCharType="begin"/>
        </w:r>
        <w:r>
          <w:instrText xml:space="preserve"> PAGEREF _Toc13057 \h </w:instrText>
        </w:r>
        <w:r>
          <w:fldChar w:fldCharType="separate"/>
        </w:r>
        <w:r>
          <w:t>33</w:t>
        </w:r>
        <w:r>
          <w:fldChar w:fldCharType="end"/>
        </w:r>
      </w:hyperlink>
    </w:p>
    <w:p>
      <w:pPr>
        <w:pStyle w:val="TOC2"/>
        <w:tabs>
          <w:tab w:val="right" w:leader="dot" w:pos="8306"/>
        </w:tabs>
      </w:pPr>
      <w:hyperlink w:anchor="_Toc25197" w:history="1">
        <w:r>
          <w:rPr>
            <w:rFonts w:ascii="仿宋" w:eastAsia="仿宋" w:hAnsi="仿宋" w:cs="仿宋" w:hint="eastAsia"/>
            <w:lang w:eastAsia="zh-CN"/>
          </w:rPr>
          <w:t>(三)、运营期环境保护</w:t>
        </w:r>
        <w:r>
          <w:tab/>
        </w:r>
        <w:r>
          <w:fldChar w:fldCharType="begin"/>
        </w:r>
        <w:r>
          <w:instrText xml:space="preserve"> PAGEREF _Toc25197 \h </w:instrText>
        </w:r>
        <w:r>
          <w:fldChar w:fldCharType="separate"/>
        </w:r>
        <w:r>
          <w:t>35</w:t>
        </w:r>
        <w:r>
          <w:fldChar w:fldCharType="end"/>
        </w:r>
      </w:hyperlink>
    </w:p>
    <w:p>
      <w:pPr>
        <w:pStyle w:val="TOC2"/>
        <w:tabs>
          <w:tab w:val="right" w:leader="dot" w:pos="8306"/>
        </w:tabs>
      </w:pPr>
      <w:hyperlink w:anchor="_Toc6305" w:history="1">
        <w:r>
          <w:rPr>
            <w:rFonts w:ascii="仿宋" w:eastAsia="仿宋" w:hAnsi="仿宋" w:cs="仿宋" w:hint="eastAsia"/>
            <w:lang w:eastAsia="zh-CN"/>
          </w:rPr>
          <w:t>(四)、GSM移动通信手机项目建设对区域经济的影响</w:t>
        </w:r>
        <w:r>
          <w:tab/>
        </w:r>
        <w:r>
          <w:fldChar w:fldCharType="begin"/>
        </w:r>
        <w:r>
          <w:instrText xml:space="preserve"> PAGEREF _Toc6305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 w:history="1">
        <w:r>
          <w:rPr>
            <w:rFonts w:ascii="仿宋" w:eastAsia="仿宋" w:hAnsi="仿宋" w:cs="仿宋" w:hint="eastAsia"/>
            <w:lang w:eastAsia="zh-CN"/>
          </w:rPr>
          <w:t>(五)、废弃物处理</w:t>
        </w:r>
        <w:r>
          <w:tab/>
        </w:r>
        <w:r>
          <w:fldChar w:fldCharType="begin"/>
        </w:r>
        <w:r>
          <w:instrText xml:space="preserve"> PAGEREF _Toc1547 \h </w:instrText>
        </w:r>
        <w:r>
          <w:fldChar w:fldCharType="separate"/>
        </w:r>
        <w:r>
          <w:t>38</w:t>
        </w:r>
        <w:r>
          <w:fldChar w:fldCharType="end"/>
        </w:r>
      </w:hyperlink>
    </w:p>
    <w:p>
      <w:pPr>
        <w:pStyle w:val="TOC2"/>
        <w:tabs>
          <w:tab w:val="right" w:leader="dot" w:pos="8306"/>
        </w:tabs>
      </w:pPr>
      <w:hyperlink w:anchor="_Toc13675" w:history="1">
        <w:r>
          <w:rPr>
            <w:rFonts w:ascii="仿宋" w:eastAsia="仿宋" w:hAnsi="仿宋" w:cs="仿宋" w:hint="eastAsia"/>
            <w:lang w:eastAsia="zh-CN"/>
          </w:rPr>
          <w:t>(六)、特殊环境影响分析</w:t>
        </w:r>
        <w:r>
          <w:tab/>
        </w:r>
        <w:r>
          <w:fldChar w:fldCharType="begin"/>
        </w:r>
        <w:r>
          <w:instrText xml:space="preserve"> PAGEREF _Toc13675 \h </w:instrText>
        </w:r>
        <w:r>
          <w:fldChar w:fldCharType="separate"/>
        </w:r>
        <w:r>
          <w:t>39</w:t>
        </w:r>
        <w:r>
          <w:fldChar w:fldCharType="end"/>
        </w:r>
      </w:hyperlink>
    </w:p>
    <w:p>
      <w:pPr>
        <w:pStyle w:val="TOC2"/>
        <w:tabs>
          <w:tab w:val="right" w:leader="dot" w:pos="8306"/>
        </w:tabs>
      </w:pPr>
      <w:hyperlink w:anchor="_Toc2403" w:history="1">
        <w:r>
          <w:rPr>
            <w:rFonts w:ascii="仿宋" w:eastAsia="仿宋" w:hAnsi="仿宋" w:cs="仿宋" w:hint="eastAsia"/>
            <w:lang w:eastAsia="zh-CN"/>
          </w:rPr>
          <w:t>(七)、清洁生产</w:t>
        </w:r>
        <w:r>
          <w:tab/>
        </w:r>
        <w:r>
          <w:fldChar w:fldCharType="begin"/>
        </w:r>
        <w:r>
          <w:instrText xml:space="preserve"> PAGEREF _Toc2403 \h </w:instrText>
        </w:r>
        <w:r>
          <w:fldChar w:fldCharType="separate"/>
        </w:r>
        <w:r>
          <w:t>41</w:t>
        </w:r>
        <w:r>
          <w:fldChar w:fldCharType="end"/>
        </w:r>
      </w:hyperlink>
    </w:p>
    <w:p>
      <w:pPr>
        <w:pStyle w:val="TOC2"/>
        <w:tabs>
          <w:tab w:val="right" w:leader="dot" w:pos="8306"/>
        </w:tabs>
      </w:pPr>
      <w:hyperlink w:anchor="_Toc19555" w:history="1">
        <w:r>
          <w:rPr>
            <w:rFonts w:ascii="仿宋" w:eastAsia="仿宋" w:hAnsi="仿宋" w:cs="仿宋" w:hint="eastAsia"/>
            <w:lang w:eastAsia="zh-CN"/>
          </w:rPr>
          <w:t>(八)、环境保护综合评价</w:t>
        </w:r>
        <w:r>
          <w:tab/>
        </w:r>
        <w:r>
          <w:fldChar w:fldCharType="begin"/>
        </w:r>
        <w:r>
          <w:instrText xml:space="preserve"> PAGEREF _Toc19555 \h </w:instrText>
        </w:r>
        <w:r>
          <w:fldChar w:fldCharType="separate"/>
        </w:r>
        <w:r>
          <w:t>42</w:t>
        </w:r>
        <w:r>
          <w:fldChar w:fldCharType="end"/>
        </w:r>
      </w:hyperlink>
    </w:p>
    <w:p>
      <w:pPr>
        <w:pStyle w:val="TOC1"/>
        <w:tabs>
          <w:tab w:val="right" w:leader="dot" w:pos="8306"/>
        </w:tabs>
      </w:pPr>
      <w:hyperlink w:anchor="_Toc22296" w:history="1">
        <w:r>
          <w:rPr>
            <w:rFonts w:ascii="仿宋" w:eastAsia="仿宋" w:hAnsi="仿宋" w:cs="仿宋" w:hint="eastAsia"/>
            <w:lang w:eastAsia="zh-CN"/>
          </w:rPr>
          <w:t>十一、GSM移动通信手机项目经营效益</w:t>
        </w:r>
        <w:r>
          <w:tab/>
        </w:r>
        <w:r>
          <w:fldChar w:fldCharType="begin"/>
        </w:r>
        <w:r>
          <w:instrText xml:space="preserve"> PAGEREF _Toc22296 \h </w:instrText>
        </w:r>
        <w:r>
          <w:fldChar w:fldCharType="separate"/>
        </w:r>
        <w:r>
          <w:t>43</w:t>
        </w:r>
        <w:r>
          <w:fldChar w:fldCharType="end"/>
        </w:r>
      </w:hyperlink>
    </w:p>
    <w:p>
      <w:pPr>
        <w:pStyle w:val="TOC2"/>
        <w:tabs>
          <w:tab w:val="right" w:leader="dot" w:pos="8306"/>
        </w:tabs>
      </w:pPr>
      <w:hyperlink w:anchor="_Toc19085" w:history="1">
        <w:r>
          <w:rPr>
            <w:rFonts w:ascii="仿宋" w:eastAsia="仿宋" w:hAnsi="仿宋" w:cs="仿宋" w:hint="eastAsia"/>
            <w:lang w:eastAsia="zh-CN"/>
          </w:rPr>
          <w:t>(一)、经济评价财务测算</w:t>
        </w:r>
        <w:r>
          <w:tab/>
        </w:r>
        <w:r>
          <w:fldChar w:fldCharType="begin"/>
        </w:r>
        <w:r>
          <w:instrText xml:space="preserve"> PAGEREF _Toc19085 \h </w:instrText>
        </w:r>
        <w:r>
          <w:fldChar w:fldCharType="separate"/>
        </w:r>
        <w:r>
          <w:t>43</w:t>
        </w:r>
        <w:r>
          <w:fldChar w:fldCharType="end"/>
        </w:r>
      </w:hyperlink>
    </w:p>
    <w:p>
      <w:pPr>
        <w:pStyle w:val="TOC2"/>
        <w:tabs>
          <w:tab w:val="right" w:leader="dot" w:pos="8306"/>
        </w:tabs>
      </w:pPr>
      <w:hyperlink w:anchor="_Toc18785" w:history="1">
        <w:r>
          <w:rPr>
            <w:rFonts w:ascii="仿宋" w:eastAsia="仿宋" w:hAnsi="仿宋" w:cs="仿宋" w:hint="eastAsia"/>
            <w:lang w:eastAsia="zh-CN"/>
          </w:rPr>
          <w:t>(二)、GSM移动通信手机项目盈利能力分析</w:t>
        </w:r>
        <w:r>
          <w:tab/>
        </w:r>
        <w:r>
          <w:fldChar w:fldCharType="begin"/>
        </w:r>
        <w:r>
          <w:instrText xml:space="preserve"> PAGEREF _Toc18785 \h </w:instrText>
        </w:r>
        <w:r>
          <w:fldChar w:fldCharType="separate"/>
        </w:r>
        <w:r>
          <w:t>45</w:t>
        </w:r>
        <w:r>
          <w:fldChar w:fldCharType="end"/>
        </w:r>
      </w:hyperlink>
    </w:p>
    <w:p>
      <w:pPr>
        <w:pStyle w:val="TOC1"/>
        <w:tabs>
          <w:tab w:val="right" w:leader="dot" w:pos="8306"/>
        </w:tabs>
      </w:pPr>
      <w:hyperlink w:anchor="_Toc17788" w:history="1">
        <w:r>
          <w:rPr>
            <w:rFonts w:ascii="仿宋" w:eastAsia="仿宋" w:hAnsi="仿宋" w:cs="仿宋" w:hint="eastAsia"/>
            <w:lang w:eastAsia="zh-CN"/>
          </w:rPr>
          <w:t>十二、GSM移动通信手机项目风险管理</w:t>
        </w:r>
        <w:r>
          <w:tab/>
        </w:r>
        <w:r>
          <w:fldChar w:fldCharType="begin"/>
        </w:r>
        <w:r>
          <w:instrText xml:space="preserve"> PAGEREF _Toc17788 \h </w:instrText>
        </w:r>
        <w:r>
          <w:fldChar w:fldCharType="separate"/>
        </w:r>
        <w:r>
          <w:t>45</w:t>
        </w:r>
        <w:r>
          <w:fldChar w:fldCharType="end"/>
        </w:r>
      </w:hyperlink>
    </w:p>
    <w:p>
      <w:pPr>
        <w:pStyle w:val="TOC2"/>
        <w:tabs>
          <w:tab w:val="right" w:leader="dot" w:pos="8306"/>
        </w:tabs>
      </w:pPr>
      <w:hyperlink w:anchor="_Toc6872" w:history="1">
        <w:r>
          <w:rPr>
            <w:rFonts w:ascii="仿宋" w:eastAsia="仿宋" w:hAnsi="仿宋" w:cs="仿宋" w:hint="eastAsia"/>
            <w:lang w:eastAsia="zh-CN"/>
          </w:rPr>
          <w:t>(一)、风险识别与评估</w:t>
        </w:r>
        <w:r>
          <w:tab/>
        </w:r>
        <w:r>
          <w:fldChar w:fldCharType="begin"/>
        </w:r>
        <w:r>
          <w:instrText xml:space="preserve"> PAGEREF _Toc6872 \h </w:instrText>
        </w:r>
        <w:r>
          <w:fldChar w:fldCharType="separate"/>
        </w:r>
        <w:r>
          <w:t>45</w:t>
        </w:r>
        <w:r>
          <w:fldChar w:fldCharType="end"/>
        </w:r>
      </w:hyperlink>
    </w:p>
    <w:p>
      <w:pPr>
        <w:pStyle w:val="TOC2"/>
        <w:tabs>
          <w:tab w:val="right" w:leader="dot" w:pos="8306"/>
        </w:tabs>
      </w:pPr>
      <w:hyperlink w:anchor="_Toc25452" w:history="1">
        <w:r>
          <w:rPr>
            <w:rFonts w:ascii="仿宋" w:eastAsia="仿宋" w:hAnsi="仿宋" w:cs="仿宋" w:hint="eastAsia"/>
            <w:lang w:eastAsia="zh-CN"/>
          </w:rPr>
          <w:t>(二)、风险应对策略</w:t>
        </w:r>
        <w:r>
          <w:tab/>
        </w:r>
        <w:r>
          <w:fldChar w:fldCharType="begin"/>
        </w:r>
        <w:r>
          <w:instrText xml:space="preserve"> PAGEREF _Toc25452 \h </w:instrText>
        </w:r>
        <w:r>
          <w:fldChar w:fldCharType="separate"/>
        </w:r>
        <w:r>
          <w:t>47</w:t>
        </w:r>
        <w:r>
          <w:fldChar w:fldCharType="end"/>
        </w:r>
      </w:hyperlink>
    </w:p>
    <w:p>
      <w:pPr>
        <w:pStyle w:val="TOC2"/>
        <w:tabs>
          <w:tab w:val="right" w:leader="dot" w:pos="8306"/>
        </w:tabs>
      </w:pPr>
      <w:hyperlink w:anchor="_Toc32427" w:history="1">
        <w:r>
          <w:rPr>
            <w:rFonts w:ascii="仿宋" w:eastAsia="仿宋" w:hAnsi="仿宋" w:cs="仿宋" w:hint="eastAsia"/>
            <w:lang w:eastAsia="zh-CN"/>
          </w:rPr>
          <w:t>(三)、风险监控与控制</w:t>
        </w:r>
        <w:r>
          <w:tab/>
        </w:r>
        <w:r>
          <w:fldChar w:fldCharType="begin"/>
        </w:r>
        <w:r>
          <w:instrText xml:space="preserve"> PAGEREF _Toc32427 \h </w:instrText>
        </w:r>
        <w:r>
          <w:fldChar w:fldCharType="separate"/>
        </w:r>
        <w:r>
          <w:t>48</w:t>
        </w:r>
        <w:r>
          <w:fldChar w:fldCharType="end"/>
        </w:r>
      </w:hyperlink>
    </w:p>
    <w:p>
      <w:pPr>
        <w:pStyle w:val="TOC1"/>
        <w:tabs>
          <w:tab w:val="right" w:leader="dot" w:pos="8306"/>
        </w:tabs>
      </w:pPr>
      <w:hyperlink w:anchor="_Toc8493" w:history="1">
        <w:r>
          <w:rPr>
            <w:rFonts w:ascii="仿宋" w:eastAsia="仿宋" w:hAnsi="仿宋" w:cs="仿宋" w:hint="eastAsia"/>
            <w:lang w:eastAsia="zh-CN"/>
          </w:rPr>
          <w:t>十三、风险识别与分类</w:t>
        </w:r>
        <w:r>
          <w:tab/>
        </w:r>
        <w:r>
          <w:fldChar w:fldCharType="begin"/>
        </w:r>
        <w:r>
          <w:instrText xml:space="preserve"> PAGEREF _Toc8493 \h </w:instrText>
        </w:r>
        <w:r>
          <w:fldChar w:fldCharType="separate"/>
        </w:r>
        <w:r>
          <w:t>49</w:t>
        </w:r>
        <w:r>
          <w:fldChar w:fldCharType="end"/>
        </w:r>
      </w:hyperlink>
    </w:p>
    <w:p>
      <w:pPr>
        <w:pStyle w:val="TOC2"/>
        <w:tabs>
          <w:tab w:val="right" w:leader="dot" w:pos="8306"/>
        </w:tabs>
      </w:pPr>
      <w:hyperlink w:anchor="_Toc9050" w:history="1">
        <w:r>
          <w:rPr>
            <w:rFonts w:ascii="仿宋" w:eastAsia="仿宋" w:hAnsi="仿宋" w:cs="仿宋" w:hint="eastAsia"/>
            <w:lang w:eastAsia="zh-CN"/>
          </w:rPr>
          <w:t>(一)、风险识别</w:t>
        </w:r>
        <w:r>
          <w:tab/>
        </w:r>
        <w:r>
          <w:fldChar w:fldCharType="begin"/>
        </w:r>
        <w:r>
          <w:instrText xml:space="preserve"> PAGEREF _Toc9050 \h </w:instrText>
        </w:r>
        <w:r>
          <w:fldChar w:fldCharType="separate"/>
        </w:r>
        <w:r>
          <w:t>49</w:t>
        </w:r>
        <w:r>
          <w:fldChar w:fldCharType="end"/>
        </w:r>
      </w:hyperlink>
    </w:p>
    <w:p>
      <w:pPr>
        <w:pStyle w:val="TOC2"/>
        <w:tabs>
          <w:tab w:val="right" w:leader="dot" w:pos="8306"/>
        </w:tabs>
      </w:pPr>
      <w:hyperlink w:anchor="_Toc19560" w:history="1">
        <w:r>
          <w:rPr>
            <w:rFonts w:ascii="仿宋" w:eastAsia="仿宋" w:hAnsi="仿宋" w:cs="仿宋" w:hint="eastAsia"/>
            <w:lang w:eastAsia="zh-CN"/>
          </w:rPr>
          <w:t>(二)、风险分类</w:t>
        </w:r>
        <w:r>
          <w:tab/>
        </w:r>
        <w:r>
          <w:fldChar w:fldCharType="begin"/>
        </w:r>
        <w:r>
          <w:instrText xml:space="preserve"> PAGEREF _Toc19560 \h </w:instrText>
        </w:r>
        <w:r>
          <w:fldChar w:fldCharType="separate"/>
        </w:r>
        <w:r>
          <w:t>51</w:t>
        </w:r>
        <w:r>
          <w:fldChar w:fldCharType="end"/>
        </w:r>
      </w:hyperlink>
    </w:p>
    <w:p>
      <w:pPr>
        <w:pStyle w:val="TOC1"/>
        <w:tabs>
          <w:tab w:val="right" w:leader="dot" w:pos="8306"/>
        </w:tabs>
      </w:pPr>
      <w:hyperlink w:anchor="_Toc15468" w:history="1">
        <w:r>
          <w:rPr>
            <w:rFonts w:ascii="仿宋" w:eastAsia="仿宋" w:hAnsi="仿宋" w:cs="仿宋" w:hint="eastAsia"/>
            <w:lang w:eastAsia="zh-CN"/>
          </w:rPr>
          <w:t>十四、GSM移动通信手机项目实施保障措施</w:t>
        </w:r>
        <w:r>
          <w:tab/>
        </w:r>
        <w:r>
          <w:fldChar w:fldCharType="begin"/>
        </w:r>
        <w:r>
          <w:instrText xml:space="preserve"> PAGEREF _Toc15468 \h </w:instrText>
        </w:r>
        <w:r>
          <w:fldChar w:fldCharType="separate"/>
        </w:r>
        <w:r>
          <w:t>53</w:t>
        </w:r>
        <w:r>
          <w:fldChar w:fldCharType="end"/>
        </w:r>
      </w:hyperlink>
    </w:p>
    <w:p>
      <w:pPr>
        <w:pStyle w:val="TOC2"/>
        <w:tabs>
          <w:tab w:val="right" w:leader="dot" w:pos="8306"/>
        </w:tabs>
      </w:pPr>
      <w:hyperlink w:anchor="_Toc32006" w:history="1">
        <w:r>
          <w:rPr>
            <w:rFonts w:ascii="仿宋" w:eastAsia="仿宋" w:hAnsi="仿宋" w:cs="仿宋" w:hint="eastAsia"/>
            <w:lang w:eastAsia="zh-CN"/>
          </w:rPr>
          <w:t>(一)、GSM移动通信手机项目实施保障机制</w:t>
        </w:r>
        <w:r>
          <w:tab/>
        </w:r>
        <w:r>
          <w:fldChar w:fldCharType="begin"/>
        </w:r>
        <w:r>
          <w:instrText xml:space="preserve"> PAGEREF _Toc32006 \h </w:instrText>
        </w:r>
        <w:r>
          <w:fldChar w:fldCharType="separate"/>
        </w:r>
        <w:r>
          <w:t>53</w:t>
        </w:r>
        <w:r>
          <w:fldChar w:fldCharType="end"/>
        </w:r>
      </w:hyperlink>
    </w:p>
    <w:p>
      <w:pPr>
        <w:pStyle w:val="TOC2"/>
        <w:tabs>
          <w:tab w:val="right" w:leader="dot" w:pos="8306"/>
        </w:tabs>
      </w:pPr>
      <w:hyperlink w:anchor="_Toc21181" w:history="1">
        <w:r>
          <w:rPr>
            <w:rFonts w:ascii="仿宋" w:eastAsia="仿宋" w:hAnsi="仿宋" w:cs="仿宋" w:hint="eastAsia"/>
            <w:lang w:eastAsia="zh-CN"/>
          </w:rPr>
          <w:t>(二)、GSM移动通信手机项目法律合规要求</w:t>
        </w:r>
        <w:r>
          <w:tab/>
        </w:r>
        <w:r>
          <w:fldChar w:fldCharType="begin"/>
        </w:r>
        <w:r>
          <w:instrText xml:space="preserve"> PAGEREF _Toc21181 \h </w:instrText>
        </w:r>
        <w:r>
          <w:fldChar w:fldCharType="separate"/>
        </w:r>
        <w:r>
          <w:t>57</w:t>
        </w:r>
        <w:r>
          <w:fldChar w:fldCharType="end"/>
        </w:r>
      </w:hyperlink>
    </w:p>
    <w:p>
      <w:pPr>
        <w:pStyle w:val="TOC2"/>
        <w:tabs>
          <w:tab w:val="right" w:leader="dot" w:pos="8306"/>
        </w:tabs>
      </w:pPr>
      <w:hyperlink w:anchor="_Toc28343" w:history="1">
        <w:r>
          <w:rPr>
            <w:rFonts w:ascii="仿宋" w:eastAsia="仿宋" w:hAnsi="仿宋" w:cs="仿宋" w:hint="eastAsia"/>
            <w:lang w:eastAsia="zh-CN"/>
          </w:rPr>
          <w:t>(三)、GSM移动通信手机项目合同管理与法律事务</w:t>
        </w:r>
        <w:r>
          <w:tab/>
        </w:r>
        <w:r>
          <w:fldChar w:fldCharType="begin"/>
        </w:r>
        <w:r>
          <w:instrText xml:space="preserve"> PAGEREF _Toc28343 \h </w:instrText>
        </w:r>
        <w:r>
          <w:fldChar w:fldCharType="separate"/>
        </w:r>
        <w:r>
          <w:t>61</w:t>
        </w:r>
        <w:r>
          <w:fldChar w:fldCharType="end"/>
        </w:r>
      </w:hyperlink>
    </w:p>
    <w:p>
      <w:pPr>
        <w:pStyle w:val="TOC2"/>
        <w:tabs>
          <w:tab w:val="right" w:leader="dot" w:pos="8306"/>
        </w:tabs>
      </w:pPr>
      <w:hyperlink w:anchor="_Toc22615" w:history="1">
        <w:r>
          <w:rPr>
            <w:rFonts w:ascii="仿宋" w:eastAsia="仿宋" w:hAnsi="仿宋" w:cs="仿宋" w:hint="eastAsia"/>
            <w:lang w:eastAsia="zh-CN"/>
          </w:rPr>
          <w:t>(四)、GSM移动通信手机项目知识产权保护策略</w:t>
        </w:r>
        <w:r>
          <w:tab/>
        </w:r>
        <w:r>
          <w:fldChar w:fldCharType="begin"/>
        </w:r>
        <w:r>
          <w:instrText xml:space="preserve"> PAGEREF _Toc22615 \h </w:instrText>
        </w:r>
        <w:r>
          <w:fldChar w:fldCharType="separate"/>
        </w:r>
        <w:r>
          <w:t>67</w:t>
        </w:r>
        <w:r>
          <w:fldChar w:fldCharType="end"/>
        </w:r>
      </w:hyperlink>
    </w:p>
    <w:p>
      <w:pPr>
        <w:pStyle w:val="TOC1"/>
        <w:tabs>
          <w:tab w:val="right" w:leader="dot" w:pos="8306"/>
        </w:tabs>
      </w:pPr>
      <w:hyperlink w:anchor="_Toc25595" w:history="1">
        <w:r>
          <w:rPr>
            <w:rFonts w:ascii="仿宋" w:eastAsia="仿宋" w:hAnsi="仿宋" w:cs="仿宋" w:hint="eastAsia"/>
            <w:lang w:eastAsia="zh-CN"/>
          </w:rPr>
          <w:t>十五、质量管理体系</w:t>
        </w:r>
        <w:r>
          <w:tab/>
        </w:r>
        <w:r>
          <w:fldChar w:fldCharType="begin"/>
        </w:r>
        <w:r>
          <w:instrText xml:space="preserve"> PAGEREF _Toc25595 \h </w:instrText>
        </w:r>
        <w:r>
          <w:fldChar w:fldCharType="separate"/>
        </w:r>
        <w:r>
          <w:t>70</w:t>
        </w:r>
        <w:r>
          <w:fldChar w:fldCharType="end"/>
        </w:r>
      </w:hyperlink>
    </w:p>
    <w:p>
      <w:pPr>
        <w:pStyle w:val="TOC2"/>
        <w:tabs>
          <w:tab w:val="right" w:leader="dot" w:pos="8306"/>
        </w:tabs>
      </w:pPr>
      <w:hyperlink w:anchor="_Toc9203" w:history="1">
        <w:r>
          <w:rPr>
            <w:rFonts w:ascii="仿宋" w:eastAsia="仿宋" w:hAnsi="仿宋" w:cs="仿宋" w:hint="eastAsia"/>
            <w:lang w:eastAsia="zh-CN"/>
          </w:rPr>
          <w:t>(一)、质量目标与方针</w:t>
        </w:r>
        <w:r>
          <w:tab/>
        </w:r>
        <w:r>
          <w:fldChar w:fldCharType="begin"/>
        </w:r>
        <w:r>
          <w:instrText xml:space="preserve"> PAGEREF _Toc9203 \h </w:instrText>
        </w:r>
        <w:r>
          <w:fldChar w:fldCharType="separate"/>
        </w:r>
        <w:r>
          <w:t>70</w:t>
        </w:r>
        <w:r>
          <w:fldChar w:fldCharType="end"/>
        </w:r>
      </w:hyperlink>
    </w:p>
    <w:p>
      <w:pPr>
        <w:pStyle w:val="TOC2"/>
        <w:tabs>
          <w:tab w:val="right" w:leader="dot" w:pos="8306"/>
        </w:tabs>
      </w:pPr>
      <w:hyperlink w:anchor="_Toc17938" w:history="1">
        <w:r>
          <w:rPr>
            <w:rFonts w:ascii="仿宋" w:eastAsia="仿宋" w:hAnsi="仿宋" w:cs="仿宋" w:hint="eastAsia"/>
            <w:lang w:eastAsia="zh-CN"/>
          </w:rPr>
          <w:t>(二)、质量管理责任</w:t>
        </w:r>
        <w:r>
          <w:tab/>
        </w:r>
        <w:r>
          <w:fldChar w:fldCharType="begin"/>
        </w:r>
        <w:r>
          <w:instrText xml:space="preserve"> PAGEREF _Toc17938 \h </w:instrText>
        </w:r>
        <w:r>
          <w:fldChar w:fldCharType="separate"/>
        </w:r>
        <w:r>
          <w:t>71</w:t>
        </w:r>
        <w:r>
          <w:fldChar w:fldCharType="end"/>
        </w:r>
      </w:hyperlink>
    </w:p>
    <w:p>
      <w:pPr>
        <w:pStyle w:val="TOC2"/>
        <w:tabs>
          <w:tab w:val="right" w:leader="dot" w:pos="8306"/>
        </w:tabs>
      </w:pPr>
      <w:hyperlink w:anchor="_Toc22927" w:history="1">
        <w:r>
          <w:rPr>
            <w:rFonts w:ascii="仿宋" w:eastAsia="仿宋" w:hAnsi="仿宋" w:cs="仿宋" w:hint="eastAsia"/>
            <w:lang w:eastAsia="zh-CN"/>
          </w:rPr>
          <w:t>(三)、质量管理体系文件</w:t>
        </w:r>
        <w:r>
          <w:tab/>
        </w:r>
        <w:r>
          <w:fldChar w:fldCharType="begin"/>
        </w:r>
        <w:r>
          <w:instrText xml:space="preserve"> PAGEREF _Toc22927 \h </w:instrText>
        </w:r>
        <w:r>
          <w:fldChar w:fldCharType="separate"/>
        </w:r>
        <w:r>
          <w:t>72</w:t>
        </w:r>
        <w:r>
          <w:fldChar w:fldCharType="end"/>
        </w:r>
      </w:hyperlink>
    </w:p>
    <w:p>
      <w:pPr>
        <w:pStyle w:val="TOC2"/>
        <w:tabs>
          <w:tab w:val="right" w:leader="dot" w:pos="8306"/>
        </w:tabs>
      </w:pPr>
      <w:hyperlink w:anchor="_Toc4538" w:history="1">
        <w:r>
          <w:rPr>
            <w:rFonts w:ascii="仿宋" w:eastAsia="仿宋" w:hAnsi="仿宋" w:cs="仿宋" w:hint="eastAsia"/>
            <w:lang w:eastAsia="zh-CN"/>
          </w:rPr>
          <w:t>(四)、质量培训与教育</w:t>
        </w:r>
        <w:r>
          <w:tab/>
        </w:r>
        <w:r>
          <w:fldChar w:fldCharType="begin"/>
        </w:r>
        <w:r>
          <w:instrText xml:space="preserve"> PAGEREF _Toc4538 \h </w:instrText>
        </w:r>
        <w:r>
          <w:fldChar w:fldCharType="separate"/>
        </w:r>
        <w:r>
          <w:t>75</w:t>
        </w:r>
        <w:r>
          <w:fldChar w:fldCharType="end"/>
        </w:r>
      </w:hyperlink>
    </w:p>
    <w:p>
      <w:pPr>
        <w:pStyle w:val="TOC2"/>
        <w:tabs>
          <w:tab w:val="right" w:leader="dot" w:pos="8306"/>
        </w:tabs>
      </w:pPr>
      <w:hyperlink w:anchor="_Toc12485" w:history="1">
        <w:r>
          <w:rPr>
            <w:rFonts w:ascii="仿宋" w:eastAsia="仿宋" w:hAnsi="仿宋" w:cs="仿宋" w:hint="eastAsia"/>
            <w:lang w:eastAsia="zh-CN"/>
          </w:rPr>
          <w:t>(五)、质量审核与评价</w:t>
        </w:r>
        <w:r>
          <w:tab/>
        </w:r>
        <w:r>
          <w:fldChar w:fldCharType="begin"/>
        </w:r>
        <w:r>
          <w:instrText xml:space="preserve"> PAGEREF _Toc12485 \h </w:instrText>
        </w:r>
        <w:r>
          <w:fldChar w:fldCharType="separate"/>
        </w:r>
        <w:r>
          <w:t>76</w:t>
        </w:r>
        <w:r>
          <w:fldChar w:fldCharType="end"/>
        </w:r>
      </w:hyperlink>
    </w:p>
    <w:p>
      <w:pPr>
        <w:pStyle w:val="TOC2"/>
        <w:tabs>
          <w:tab w:val="right" w:leader="dot" w:pos="8306"/>
        </w:tabs>
      </w:pPr>
      <w:hyperlink w:anchor="_Toc24238" w:history="1">
        <w:r>
          <w:rPr>
            <w:rFonts w:ascii="仿宋" w:eastAsia="仿宋" w:hAnsi="仿宋" w:cs="仿宋" w:hint="eastAsia"/>
            <w:lang w:eastAsia="zh-CN"/>
          </w:rPr>
          <w:t>(六)、不符合与纠正措施</w:t>
        </w:r>
        <w:r>
          <w:tab/>
        </w:r>
        <w:r>
          <w:fldChar w:fldCharType="begin"/>
        </w:r>
        <w:r>
          <w:instrText xml:space="preserve"> PAGEREF _Toc24238 \h </w:instrText>
        </w:r>
        <w:r>
          <w:fldChar w:fldCharType="separate"/>
        </w:r>
        <w:r>
          <w:t>77</w:t>
        </w:r>
        <w:r>
          <w:fldChar w:fldCharType="end"/>
        </w:r>
      </w:hyperlink>
    </w:p>
    <w:p>
      <w:pPr>
        <w:pStyle w:val="TOC1"/>
        <w:tabs>
          <w:tab w:val="right" w:leader="dot" w:pos="8306"/>
        </w:tabs>
      </w:pPr>
      <w:hyperlink w:anchor="_Toc20164" w:history="1">
        <w:r>
          <w:rPr>
            <w:rFonts w:ascii="仿宋" w:eastAsia="仿宋" w:hAnsi="仿宋" w:cs="仿宋" w:hint="eastAsia"/>
            <w:lang w:eastAsia="zh-CN"/>
          </w:rPr>
          <w:t>十六、利益相关者分析与沟通计划</w:t>
        </w:r>
        <w:r>
          <w:tab/>
        </w:r>
        <w:r>
          <w:fldChar w:fldCharType="begin"/>
        </w:r>
        <w:r>
          <w:instrText xml:space="preserve"> PAGEREF _Toc20164 \h </w:instrText>
        </w:r>
        <w:r>
          <w:fldChar w:fldCharType="separate"/>
        </w:r>
        <w:r>
          <w:t>78</w:t>
        </w:r>
        <w:r>
          <w:fldChar w:fldCharType="end"/>
        </w:r>
      </w:hyperlink>
    </w:p>
    <w:p>
      <w:pPr>
        <w:pStyle w:val="TOC2"/>
        <w:tabs>
          <w:tab w:val="right" w:leader="dot" w:pos="8306"/>
        </w:tabs>
      </w:pPr>
      <w:hyperlink w:anchor="_Toc60" w:history="1">
        <w:r>
          <w:rPr>
            <w:rFonts w:ascii="仿宋" w:eastAsia="仿宋" w:hAnsi="仿宋" w:cs="仿宋" w:hint="eastAsia"/>
            <w:lang w:eastAsia="zh-CN"/>
          </w:rPr>
          <w:t>(一)、利益相关者分析</w:t>
        </w:r>
        <w:r>
          <w:tab/>
        </w:r>
        <w:r>
          <w:fldChar w:fldCharType="begin"/>
        </w:r>
        <w:r>
          <w:instrText xml:space="preserve"> PAGEREF _Toc60 \h </w:instrText>
        </w:r>
        <w:r>
          <w:fldChar w:fldCharType="separate"/>
        </w:r>
        <w:r>
          <w:t>78</w:t>
        </w:r>
        <w:r>
          <w:fldChar w:fldCharType="end"/>
        </w:r>
      </w:hyperlink>
    </w:p>
    <w:p>
      <w:pPr>
        <w:pStyle w:val="TOC2"/>
        <w:tabs>
          <w:tab w:val="right" w:leader="dot" w:pos="8306"/>
        </w:tabs>
      </w:pPr>
      <w:hyperlink w:anchor="_Toc22807" w:history="1">
        <w:r>
          <w:rPr>
            <w:rFonts w:ascii="仿宋" w:eastAsia="仿宋" w:hAnsi="仿宋" w:cs="仿宋" w:hint="eastAsia"/>
            <w:lang w:eastAsia="zh-CN"/>
          </w:rPr>
          <w:t>(二)、沟通计划</w:t>
        </w:r>
        <w:r>
          <w:tab/>
        </w:r>
        <w:r>
          <w:fldChar w:fldCharType="begin"/>
        </w:r>
        <w:r>
          <w:instrText xml:space="preserve"> PAGEREF _Toc22807 \h </w:instrText>
        </w:r>
        <w:r>
          <w:fldChar w:fldCharType="separate"/>
        </w:r>
        <w:r>
          <w:t>79</w:t>
        </w:r>
        <w:r>
          <w:fldChar w:fldCharType="end"/>
        </w:r>
      </w:hyperlink>
    </w:p>
    <w:p>
      <w:pPr>
        <w:pStyle w:val="TOC1"/>
        <w:tabs>
          <w:tab w:val="right" w:leader="dot" w:pos="8306"/>
        </w:tabs>
      </w:pPr>
      <w:hyperlink w:anchor="_Toc28526" w:history="1">
        <w:r>
          <w:rPr>
            <w:rFonts w:ascii="仿宋" w:eastAsia="仿宋" w:hAnsi="仿宋" w:cs="仿宋" w:hint="eastAsia"/>
            <w:lang w:eastAsia="zh-CN"/>
          </w:rPr>
          <w:t>十七、供应链管理</w:t>
        </w:r>
        <w:r>
          <w:tab/>
        </w:r>
        <w:r>
          <w:fldChar w:fldCharType="begin"/>
        </w:r>
        <w:r>
          <w:instrText xml:space="preserve"> PAGEREF _Toc28526 \h </w:instrText>
        </w:r>
        <w:r>
          <w:fldChar w:fldCharType="separate"/>
        </w:r>
        <w:r>
          <w:t>81</w:t>
        </w:r>
        <w:r>
          <w:fldChar w:fldCharType="end"/>
        </w:r>
      </w:hyperlink>
    </w:p>
    <w:p>
      <w:pPr>
        <w:pStyle w:val="TOC2"/>
        <w:tabs>
          <w:tab w:val="right" w:leader="dot" w:pos="8306"/>
        </w:tabs>
      </w:pPr>
      <w:hyperlink w:anchor="_Toc20383" w:history="1">
        <w:r>
          <w:rPr>
            <w:rFonts w:ascii="仿宋" w:eastAsia="仿宋" w:hAnsi="仿宋" w:cs="仿宋" w:hint="eastAsia"/>
            <w:lang w:eastAsia="zh-CN"/>
          </w:rPr>
          <w:t>(一)、供应链战略规划</w:t>
        </w:r>
        <w:r>
          <w:tab/>
        </w:r>
        <w:r>
          <w:fldChar w:fldCharType="begin"/>
        </w:r>
        <w:r>
          <w:instrText xml:space="preserve"> PAGEREF _Toc20383 \h </w:instrText>
        </w:r>
        <w:r>
          <w:fldChar w:fldCharType="separate"/>
        </w:r>
        <w:r>
          <w:t>81</w:t>
        </w:r>
        <w:r>
          <w:fldChar w:fldCharType="end"/>
        </w:r>
      </w:hyperlink>
    </w:p>
    <w:p>
      <w:pPr>
        <w:pStyle w:val="TOC2"/>
        <w:tabs>
          <w:tab w:val="right" w:leader="dot" w:pos="8306"/>
        </w:tabs>
      </w:pPr>
      <w:hyperlink w:anchor="_Toc29594" w:history="1">
        <w:r>
          <w:rPr>
            <w:rFonts w:ascii="仿宋" w:eastAsia="仿宋" w:hAnsi="仿宋" w:cs="仿宋" w:hint="eastAsia"/>
            <w:lang w:eastAsia="zh-CN"/>
          </w:rPr>
          <w:t>(二)、供应商选择与合作</w:t>
        </w:r>
        <w:r>
          <w:tab/>
        </w:r>
        <w:r>
          <w:fldChar w:fldCharType="begin"/>
        </w:r>
        <w:r>
          <w:instrText xml:space="preserve"> PAGEREF _Toc29594 \h </w:instrText>
        </w:r>
        <w:r>
          <w:fldChar w:fldCharType="separate"/>
        </w:r>
        <w:r>
          <w:t>82</w:t>
        </w:r>
        <w:r>
          <w:fldChar w:fldCharType="end"/>
        </w:r>
      </w:hyperlink>
    </w:p>
    <w:p>
      <w:pPr>
        <w:pStyle w:val="TOC2"/>
        <w:tabs>
          <w:tab w:val="right" w:leader="dot" w:pos="8306"/>
        </w:tabs>
      </w:pPr>
      <w:hyperlink w:anchor="_Toc25687" w:history="1">
        <w:r>
          <w:rPr>
            <w:rFonts w:ascii="仿宋" w:eastAsia="仿宋" w:hAnsi="仿宋" w:cs="仿宋" w:hint="eastAsia"/>
            <w:lang w:eastAsia="zh-CN"/>
          </w:rPr>
          <w:t>(三)、物流与库存管理</w:t>
        </w:r>
        <w:r>
          <w:tab/>
        </w:r>
        <w:r>
          <w:fldChar w:fldCharType="begin"/>
        </w:r>
        <w:r>
          <w:instrText xml:space="preserve"> PAGEREF _Toc25687 \h </w:instrText>
        </w:r>
        <w:r>
          <w:fldChar w:fldCharType="separate"/>
        </w:r>
        <w:r>
          <w:t>83</w:t>
        </w:r>
        <w:r>
          <w:fldChar w:fldCharType="end"/>
        </w:r>
      </w:hyperlink>
    </w:p>
    <w:p>
      <w:pPr>
        <w:pStyle w:val="TOC1"/>
        <w:tabs>
          <w:tab w:val="right" w:leader="dot" w:pos="8306"/>
        </w:tabs>
      </w:pPr>
      <w:hyperlink w:anchor="_Toc11617" w:history="1">
        <w:r>
          <w:rPr>
            <w:rFonts w:ascii="仿宋" w:eastAsia="仿宋" w:hAnsi="仿宋" w:cs="仿宋" w:hint="eastAsia"/>
            <w:lang w:eastAsia="zh-CN"/>
          </w:rPr>
          <w:t>十八、GSM移动通信手机项目变更管理</w:t>
        </w:r>
        <w:r>
          <w:tab/>
        </w:r>
        <w:r>
          <w:fldChar w:fldCharType="begin"/>
        </w:r>
        <w:r>
          <w:instrText xml:space="preserve"> PAGEREF _Toc11617 \h </w:instrText>
        </w:r>
        <w:r>
          <w:fldChar w:fldCharType="separate"/>
        </w:r>
        <w:r>
          <w:t>85</w:t>
        </w:r>
        <w:r>
          <w:fldChar w:fldCharType="end"/>
        </w:r>
      </w:hyperlink>
    </w:p>
    <w:p>
      <w:pPr>
        <w:pStyle w:val="TOC2"/>
        <w:tabs>
          <w:tab w:val="right" w:leader="dot" w:pos="8306"/>
        </w:tabs>
      </w:pPr>
      <w:hyperlink w:anchor="_Toc30755" w:history="1">
        <w:r>
          <w:rPr>
            <w:rFonts w:ascii="仿宋" w:eastAsia="仿宋" w:hAnsi="仿宋" w:cs="仿宋" w:hint="eastAsia"/>
            <w:lang w:eastAsia="zh-CN"/>
          </w:rPr>
          <w:t>(一)、变更申请与评估</w:t>
        </w:r>
        <w:r>
          <w:tab/>
        </w:r>
        <w:r>
          <w:fldChar w:fldCharType="begin"/>
        </w:r>
        <w:r>
          <w:instrText xml:space="preserve"> PAGEREF _Toc30755 \h </w:instrText>
        </w:r>
        <w:r>
          <w:fldChar w:fldCharType="separate"/>
        </w:r>
        <w:r>
          <w:t>85</w:t>
        </w:r>
        <w:r>
          <w:fldChar w:fldCharType="end"/>
        </w:r>
      </w:hyperlink>
    </w:p>
    <w:p>
      <w:pPr>
        <w:pStyle w:val="TOC2"/>
        <w:tabs>
          <w:tab w:val="right" w:leader="dot" w:pos="8306"/>
        </w:tabs>
      </w:pPr>
      <w:hyperlink w:anchor="_Toc3759" w:history="1">
        <w:r>
          <w:rPr>
            <w:rFonts w:ascii="仿宋" w:eastAsia="仿宋" w:hAnsi="仿宋" w:cs="仿宋" w:hint="eastAsia"/>
            <w:lang w:eastAsia="zh-CN"/>
          </w:rPr>
          <w:t>(二)、变更实施与控制</w:t>
        </w:r>
        <w:r>
          <w:tab/>
        </w:r>
        <w:r>
          <w:fldChar w:fldCharType="begin"/>
        </w:r>
        <w:r>
          <w:instrText xml:space="preserve"> PAGEREF _Toc3759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18"/>
      <w:r>
        <w:rPr>
          <w:rFonts w:ascii="仿宋" w:eastAsia="仿宋" w:hAnsi="仿宋" w:cs="仿宋" w:hint="eastAsia"/>
          <w:sz w:val="28"/>
          <w:lang w:eastAsia="zh-CN"/>
        </w:rPr>
        <w:t>一、GSM移动通信手机项目土建工程</w:t>
      </w:r>
      <w:bookmarkEnd w:id="2"/>
    </w:p>
    <w:p>
      <w:pPr>
        <w:pStyle w:val="Heading2"/>
        <w:rPr>
          <w:rFonts w:ascii="仿宋" w:eastAsia="仿宋" w:hAnsi="仿宋" w:cs="仿宋" w:hint="eastAsia"/>
          <w:lang w:eastAsia="zh-CN"/>
        </w:rPr>
      </w:pPr>
      <w:bookmarkStart w:id="3" w:name="_Toc72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在GSM移动通信手机项目的建筑工程设计中，我们将秉承一系列重要的设计原则，以确保GSM移动通信手机项目建筑在功能、美观、可持续性等方面达到最佳效果。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首要原则是确保建筑的功能性得到最大化的发挥。我们将充分理解GSM移动通信手机项目的实际需求，合理布局各个功能区域，保证建筑在满足业务需求的同时，提供高效的工作环境。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在建筑设计中，我们将综合考虑建设和运营成本。通过精细的经济效益分析，确保设计方案在高效利用资源的同时，对GSM移动通信手机项目的长期盈利能力有积极的贡献。</w:t>
      </w:r>
    </w:p>
    <w:p>
      <w:pPr>
        <w:pStyle w:val="Heading2"/>
        <w:ind w:firstLine="560" w:firstLineChars="200"/>
        <w:rPr>
          <w:rFonts w:ascii="仿宋" w:eastAsia="仿宋" w:hAnsi="仿宋" w:cs="仿宋" w:hint="eastAsia"/>
          <w:sz w:val="28"/>
          <w:lang w:eastAsia="zh-CN"/>
        </w:rPr>
      </w:pPr>
      <w:bookmarkStart w:id="4" w:name="_Toc176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GSM移动通信手机项目的土建工程设计中，我们将精准设定设计年限，结合GSM移动通信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GSM移动通信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6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GSM移动通信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GSM移动通信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GSM移动通信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3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本期工程GSM移动通信手机项目预计总建筑面积XXX平方米，其中：计容建筑面积XXX平方米，计划建筑工程投资XX万元，占GSM移动通信手机项目总投资的XX%。</w:t>
      </w:r>
    </w:p>
    <w:p>
      <w:pPr>
        <w:pStyle w:val="Heading1"/>
        <w:ind w:firstLine="560" w:firstLineChars="200"/>
        <w:rPr>
          <w:rFonts w:ascii="仿宋" w:eastAsia="仿宋" w:hAnsi="仿宋" w:cs="仿宋" w:hint="eastAsia"/>
          <w:sz w:val="28"/>
          <w:lang w:eastAsia="zh-CN"/>
        </w:rPr>
      </w:pPr>
      <w:bookmarkStart w:id="7" w:name="_Toc28057"/>
      <w:r>
        <w:rPr>
          <w:rFonts w:ascii="仿宋" w:eastAsia="仿宋" w:hAnsi="仿宋" w:cs="仿宋" w:hint="eastAsia"/>
          <w:sz w:val="28"/>
          <w:lang w:eastAsia="zh-CN"/>
        </w:rPr>
        <w:t>二、GSM移动通信手机项目概论</w:t>
      </w:r>
      <w:bookmarkEnd w:id="7"/>
    </w:p>
    <w:p>
      <w:pPr>
        <w:pStyle w:val="Heading2"/>
        <w:rPr>
          <w:rFonts w:ascii="仿宋" w:eastAsia="仿宋" w:hAnsi="仿宋" w:cs="仿宋" w:hint="eastAsia"/>
          <w:lang w:eastAsia="zh-CN"/>
        </w:rPr>
      </w:pPr>
      <w:bookmarkStart w:id="8" w:name="_Toc6251"/>
      <w:r>
        <w:rPr>
          <w:rFonts w:ascii="仿宋" w:eastAsia="仿宋" w:hAnsi="仿宋" w:cs="仿宋" w:hint="eastAsia"/>
          <w:lang w:eastAsia="zh-CN"/>
        </w:rPr>
        <w:t>(一)、GSM移动通信手机项目概况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起源追溯至对市场的深入洞察。市场的不断演变与变革为GSM移动通信手机项目提供了难得的机遇。当前市场存在的需求缺口和变革的大环境共同构成了GSM移动通信手机项目的背景。这个GSM移动通信手机项目旨在充分利用市场机遇，填补行业中尚未满足的需求，为客户提供全新的解决方案。市场的变革和需求的增长使得这个GSM移动通信手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GSM移动通信手机项目名称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正式命名为GSM移动通信手机。这个名称不仅仅是一个标识，更代表了GSM移动通信手机项目的核心理念和愿景。它蕴含着GSM移动通信手机项目所要解决问题的关键字，具有强烈的表达和辨识度，为GSM移动通信手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GSM移动通信手机项目目标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核心目标是提供一种全新、高效的解决方案，满足客户日益增长的需求。GSM移动通信手机项目追求的不仅仅是满足市场需求，更是在市场中获得卓越的竞争优势。通过不断提升产品或服务的质量和创新水平，GSM移动通信手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GSM移动通信手机项目范围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全面涵盖了产品研发、制造、市场推广和售后服务，确保从产品设计到最终用户体验的全方位关注。这一全面的GSM移动通信手机项目范围是为了确保GSM移动通信手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GSM移动通信手机项目时间表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GSM移动通信手机项目计划在未来18个月内完成，包括研发、测试、市场试点和正式推出等不同阶段。这个时间表的合理设计是为了确保GSM移动通信手机项目各个阶段的顺利推进，以便按时交付高质量的成果。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GSM移动通信手机项目预算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总预算估算为XX百万美元，主要分配在研发、市场推广、人员培训和运营等方面。这一充足的预算为GSM移动通信手机项目提供了充足的资源，确保GSM移动通信手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GSM移动通信手机项目风险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可能面临的风险包括市场接受度低、技术难题、竞争激烈等。GSM移动通信手机项目团队已经制定了相应的风险应对计划，通过前瞻性的风险管理，确保GSM移动通信手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GSM移动通信手机项目团队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GSM移动通信手机项目汇聚了一支经验丰富、多领域专业素养的核心团队，确保GSM移动通信手机项目在各个方面都能拥有高水平的执行力。团队的协同作战是GSM移动通信手机项目成功的关键因素之一。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GSM移动通信手机项目背景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GSM移动通信手机项目的背景根植于市场对更高效、创新产品的渴望，同时也受到科技发展对行业格局的深刻改变的影响。这为GSM移动通信手机项目提供了广阔的发展空间和市场需求。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GSM移动通信手机项目现状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截至目前，GSM移动通信手机项目已完成市场调研和技术验证，取得了初步的成功。这为GSM移动通信手机项目在未来的发展奠定了坚实的基础，为更远大的目标打下了坚实的基石。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5189"/>
      <w:r>
        <w:rPr>
          <w:rFonts w:ascii="仿宋" w:eastAsia="仿宋" w:hAnsi="仿宋" w:cs="仿宋" w:hint="eastAsia"/>
          <w:sz w:val="28"/>
          <w:lang w:eastAsia="zh-CN"/>
        </w:rPr>
        <w:t>(二)、GSM移动通信手机项目目标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keyword》GSM移动通信手机项目首要业务目标是在市场中占据有利地位，实现产品/服务的成功推广和销售。通过不断提升产品质量、创新性，GSM移动通信手机项目追求成为行业中的领导者，赢得更多客户的青睐。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在科技迅速发展的时代，GSM移动通信手机项目着眼于技术创新。通过持续的研发和技术升级，GSM移动通信手机项目旨在推出更具创新性的产品或服务，以满足市场对新鲜、先进解决方案的需求。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为了建立可持续的客户关系，GSM移动通信手机项目设定了客户满意度目标。通过提供卓越的产品质量和优质的客户服务，GSM移动通信手机项目追求赢得客户的信任和忠诚度，确保他们的满意度达到行业领先水平。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GSM移动通信手机项目注重社会责任和可持续发展。通过实施环保、社会责任GSM移动通信手机项目，GSM移动通信手机项目致力于在经济发展的同时保护环境，促进社会公平，实现可持续经营。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GSM移动通信手机项目的团队是实现目标的核心驱动力。因此，GSM移动通信手机项目设定了团队发展目标，包括提升团队成员的专业技能、培养领导力，以及搭建协同高效的团队工作氛围。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8128"/>
      <w:r>
        <w:rPr>
          <w:rFonts w:ascii="仿宋" w:eastAsia="仿宋" w:hAnsi="仿宋" w:cs="仿宋" w:hint="eastAsia"/>
          <w:sz w:val="28"/>
          <w:lang w:eastAsia="zh-CN"/>
        </w:rPr>
        <w:t>(三)、GSM移动通信手机项目提出的理由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GSM移动通信手机项目提出的理由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提出源于对市场机遇的深刻洞察。当前市场中存在的需求缺口和行业发展趋势表明，有巨大的商业机会等待被开发。通过准确捕捉市场机遇，GSM移动通信手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理念基于对技术创新的信仰。通过持续的研发和技术投入，GSM移动通信手机项目有望推出更具创新性的产品或服务。在科技飞速发展的当下，GSM移动通信手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提出是为了增强企业的行业竞争力。通过提升产品或服务的质量和独特性，GSM移动通信手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GSM移动通信手机项目响应了消费者需求的变化。随着社会和科技的不断发展，消费者对产品和服务的需求也在发生变化。通过深入了解并及时回应消费者的新需求，GSM移动通信手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提出是企业战略发展规划的一部分。在面对日益激烈的市场竞争和不断变化的商业环境中，GSM移动通信手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提出不仅仅是基于商业考量，还注重社会责任。通过推出环保、社会责任等方面的GSM移动通信手机项目，GSM移动通信手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GSM移动通信手机项目的提出反映了对利益相关者期望的关注。包括客户、员工、投资者等利益相关者在企业发展中都有着各自的期望，GSM移动通信手机项目力求在满足这些期望的同时，取得更大的共赢。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3336"/>
      <w:r>
        <w:rPr>
          <w:rFonts w:ascii="仿宋" w:eastAsia="仿宋" w:hAnsi="仿宋" w:cs="仿宋" w:hint="eastAsia"/>
          <w:sz w:val="28"/>
          <w:lang w:eastAsia="zh-CN"/>
        </w:rPr>
        <w:t>(四)、GSM移动通信手机项目意义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在实施GSM移动通信手机项目的过程中，我们不仅仅是在追逐商业成功，更是为企业和社会的多个层面创造了深远的意义。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的首要意义在于提升企业的市场竞争力。通过持续的创新和对产品质量的高标准要求，GSM移动通信手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GSM移动通信手机项目的推进将促使行业技术水平的提升。通过引入先进技术和创新性解决方案，GSM移动通信手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GSM移动通信手机项目不仅创造了大量就业机会，提高了就业水平，还注重社会责任和环保。通过参与社会公益事业和推动环保GSM移动通信手机项目，GSM移动通信手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综合而言，GSM移动通信手机项目意义重大，不仅推动了企业的发展，也为行业和社会的进步贡献了积极力量。这是一个全面而深刻的影响，将在未来产生可持续的正面效应。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0936"/>
      <w:r>
        <w:rPr>
          <w:rFonts w:ascii="仿宋" w:eastAsia="仿宋" w:hAnsi="仿宋" w:cs="仿宋" w:hint="eastAsia"/>
          <w:sz w:val="28"/>
          <w:lang w:eastAsia="zh-CN"/>
        </w:rPr>
        <w:t>(五)、GSM移动通信手机项目背景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在当今迅猛发展的商业环境中，GSM移动通信手机项目的动因根植于对多方面因素的审慎考量。这个GSM移动通信手机项目的提出并非孤立的决策，而是对企业所处背景深入思考的产物。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GSM移动通信手机项目背后的首要原因。科技的迅速发展和全球市场的快速变化使得企业必须灵活应对。GSM移动通信手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竞争的激烈程度也是GSM移动通信手机项目背景中不可忽视的一环。企业需要在激烈竞争中脱颖而出，为此，GSM移动通信手机项目致力于打破常规，提供独特的价值主张，以吸引客户并确保市场份额的增长。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技术的迅速发展为企业带来了机遇与挑战。作为GSM移动通信手机项目启动的背景之一，对新兴技术的应用将有助于提升企业的技术水平，使其在不断演进的商业环境中保持竞争优势。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此外，社会对企业责任的期望也在逐渐升高。GSM移动通信手机项目充分融入了社会责任的理念，通过可持续经营和社会公益GSM移动通信手机项目，企图为社会贡献一份力量，在商业成功的同时关注社会价值。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4494"/>
      <w:r>
        <w:rPr>
          <w:rFonts w:ascii="仿宋" w:eastAsia="仿宋" w:hAnsi="仿宋" w:cs="仿宋" w:hint="eastAsia"/>
          <w:sz w:val="28"/>
          <w:lang w:eastAsia="zh-CN"/>
        </w:rPr>
        <w:t>三、GSM移动通信手机项目绩效评估</w:t>
      </w:r>
      <w:bookmarkEnd w:id="13"/>
    </w:p>
    <w:p>
      <w:pPr>
        <w:pStyle w:val="Heading2"/>
        <w:rPr>
          <w:rFonts w:ascii="仿宋" w:eastAsia="仿宋" w:hAnsi="仿宋" w:cs="仿宋" w:hint="eastAsia"/>
          <w:lang w:eastAsia="zh-CN"/>
        </w:rPr>
      </w:pPr>
      <w:bookmarkStart w:id="14" w:name="_Toc1920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GSM移动通信手机项目中，我们设计了一套全面的绩效评估指标，以确保GSM移动通信手机项目的可控和成功交付。这些指标跨足GSM移动通信手机项目目标、成本、进度和质量等多个维度，为我们提供了全面洞察GSM移动通信手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目标达成率是我们关注的首要指标。我们设定了明确的目标，并通过定期监测和评估，迅速发现并应对潜在的目标偏差。这为GSM移动通信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成本绩效是另一个核心关注点。通过实际成本与预算成本的对比分析，我们深入了解成本差异的原因，及时调整资源分配，保持GSM移动通信手机项目在经济效益方面的合理水平。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SM移动通信手机项目进度作为关键的绩效指标之一，得到了精心的关注。我们制定了详细的GSM移动通信手机项目进度计划，并设立了进度符合度指标，确保实际进度与计划进度保持一致。这使我们能够快速发现和解决潜在的进度问题，保持GSM移动通信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GSM移动通信手机项目绩效的不可或缺的一环。我们引入了一系列的质量标准和客户满意度指标，以确保GSM移动通信手机项目交付的成果在质量上达到或超越预期水平。通过持续监测这些指标，我们努力提升GSM移动通信手机项目整体质量水平，为GSM移动通信手机项目的成功交付提供有力保障。通过这些科学且全面的绩效评估，我们能够更好地引导GSM移动通信手机项目的持续改进，确保GSM移动通信手机项目目标的顺利达成。</w:t>
      </w:r>
    </w:p>
    <w:p>
      <w:pPr>
        <w:pStyle w:val="Heading2"/>
        <w:ind w:firstLine="560" w:firstLineChars="200"/>
        <w:rPr>
          <w:rFonts w:ascii="仿宋" w:eastAsia="仿宋" w:hAnsi="仿宋" w:cs="仿宋" w:hint="eastAsia"/>
          <w:sz w:val="28"/>
          <w:lang w:eastAsia="zh-CN"/>
        </w:rPr>
      </w:pPr>
      <w:bookmarkStart w:id="15" w:name="_Toc1090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绩效评估是GSM移动通信手机项目中的关键环节，为确保GSM移动通信手机项目达到预期目标，我们采用了多层次、多维度的绩效评估方法。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GSM移动通信手机项目的战略目标对齐，确保每个决策和行动都与GSM移动通信手机项目整体目标保持一致。团队会定期召开战略对齐会议，审视当前工作与GSM移动通信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GSM移动通信手机项目进度、质量、成本和风险等方面。这些指标通过数据收集和分析，为GSM移动通信手机项目管理团队提供了客观的评估依据。例如，我们通过GSM移动通信手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GSM移动通信手机项目内部，还考虑了GSM移动通信手机项目对外部环境的影响。我们定期进行干系人满意度调查，以了解各利益相关方对GSM移动通信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这种多层次、多角度的绩效评估方法，使得我们能够全面了解GSM移动通信手机项目的运行状态，及时做出调整，确保GSM移动通信手机项目在不断变化的环境中保持稳健前行。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2559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为了确保GSM移动通信手机项目的有效管理和不断优化，我们采用了精心设计的绩效评估周期。这个周期旨在实现灵活、实时和全面的评估，以适应GSM移动通信手机项目执行中的各种挑战。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GSM移动通信手机项目的不同需求，分为短期、中期和长期。短期评估关注每个迭代或工作周期，以及时发现和解决当前任务中的问题。中期评估涵盖几个迭代，深入了解整体GSM移动通信手机项目的趋势和性能。长期评估则着眼于整个GSM移动通信手机项目阶段，确保GSM移动通信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GSM移动通信手机项目管理工具和协作平台，团队成员能够随时更新和分享GSM移动通信手机项目数据。这种实时性的反馈机制使我们能够及时察觉潜在问题，快速调整，保持GSM移动通信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GSM移动通信手机项目的决策制定密不可分。每个周期的GSM移动通信手机项目回顾会议成为集体总结经验、识别问题深层次原因并找到创新解决方案的平台。这种定期的反思与调整机制使GSM移动通信手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https://d.book118.com/938061052044006041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GSM移动通信手机项目规划设计方案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26C7D"/>
    <w:rsid w:val="35926C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6105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2024-02-22T12:22:00Z</dcterms:created>
  <dcterms:modified xsi:type="dcterms:W3CDTF">2024-02-22T12:23:19Z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9E4E21E3B81B4840B578CE5FCEE24B0E_11</vt:lpwstr>
  </property>
  <property fmtid="{D5CDD505-2E9C-101B-9397-08002B2CF9AE}" pid="3" name="KSOProductBuildVer">
    <vt:lpwstr>2052-12.1.0.16250</vt:lpwstr>
  </property>
</Properties>
</file>