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泰国旅游项目规划设计纲要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16" w:history="1">
        <w:r>
          <w:rPr>
            <w:rFonts w:ascii="仿宋" w:eastAsia="仿宋" w:hAnsi="仿宋" w:cs="仿宋" w:hint="eastAsia"/>
            <w:lang w:eastAsia="zh-CN"/>
          </w:rPr>
          <w:t>序言</w:t>
        </w:r>
        <w:r>
          <w:tab/>
        </w:r>
        <w:r>
          <w:fldChar w:fldCharType="begin"/>
        </w:r>
        <w:r>
          <w:instrText xml:space="preserve"> PAGEREF _Toc26916 \h </w:instrText>
        </w:r>
        <w:r>
          <w:fldChar w:fldCharType="separate"/>
        </w:r>
        <w:r>
          <w:t>3</w:t>
        </w:r>
        <w:r>
          <w:fldChar w:fldCharType="end"/>
        </w:r>
      </w:hyperlink>
    </w:p>
    <w:p>
      <w:pPr>
        <w:pStyle w:val="TOC1"/>
        <w:tabs>
          <w:tab w:val="right" w:leader="dot" w:pos="8306"/>
        </w:tabs>
      </w:pPr>
      <w:hyperlink w:anchor="_Toc3488" w:history="1">
        <w:r>
          <w:rPr>
            <w:rFonts w:ascii="仿宋" w:eastAsia="仿宋" w:hAnsi="仿宋" w:cs="仿宋" w:hint="eastAsia"/>
            <w:lang w:eastAsia="zh-CN"/>
          </w:rPr>
          <w:t>一、泰国旅游项目建设背景及必要性分析</w:t>
        </w:r>
        <w:r>
          <w:tab/>
        </w:r>
        <w:r>
          <w:fldChar w:fldCharType="begin"/>
        </w:r>
        <w:r>
          <w:instrText xml:space="preserve"> PAGEREF _Toc3488 \h </w:instrText>
        </w:r>
        <w:r>
          <w:fldChar w:fldCharType="separate"/>
        </w:r>
        <w:r>
          <w:t>3</w:t>
        </w:r>
        <w:r>
          <w:fldChar w:fldCharType="end"/>
        </w:r>
      </w:hyperlink>
    </w:p>
    <w:p>
      <w:pPr>
        <w:pStyle w:val="TOC2"/>
        <w:tabs>
          <w:tab w:val="right" w:leader="dot" w:pos="8306"/>
        </w:tabs>
      </w:pPr>
      <w:hyperlink w:anchor="_Toc23135" w:history="1">
        <w:r>
          <w:rPr>
            <w:rFonts w:ascii="仿宋" w:eastAsia="仿宋" w:hAnsi="仿宋" w:cs="仿宋" w:hint="eastAsia"/>
            <w:lang w:eastAsia="zh-CN"/>
          </w:rPr>
          <w:t>(一)、泰国旅游项目背景分析</w:t>
        </w:r>
        <w:r>
          <w:tab/>
        </w:r>
        <w:r>
          <w:fldChar w:fldCharType="begin"/>
        </w:r>
        <w:r>
          <w:instrText xml:space="preserve"> PAGEREF _Toc23135 \h </w:instrText>
        </w:r>
        <w:r>
          <w:fldChar w:fldCharType="separate"/>
        </w:r>
        <w:r>
          <w:t>3</w:t>
        </w:r>
        <w:r>
          <w:fldChar w:fldCharType="end"/>
        </w:r>
      </w:hyperlink>
    </w:p>
    <w:p>
      <w:pPr>
        <w:pStyle w:val="TOC2"/>
        <w:tabs>
          <w:tab w:val="right" w:leader="dot" w:pos="8306"/>
        </w:tabs>
      </w:pPr>
      <w:hyperlink w:anchor="_Toc12857" w:history="1">
        <w:r>
          <w:rPr>
            <w:rFonts w:ascii="仿宋" w:eastAsia="仿宋" w:hAnsi="仿宋" w:cs="仿宋" w:hint="eastAsia"/>
            <w:lang w:eastAsia="zh-CN"/>
          </w:rPr>
          <w:t>(二)、泰国旅游项目建设必要性分析</w:t>
        </w:r>
        <w:r>
          <w:tab/>
        </w:r>
        <w:r>
          <w:fldChar w:fldCharType="begin"/>
        </w:r>
        <w:r>
          <w:instrText xml:space="preserve"> PAGEREF _Toc12857 \h </w:instrText>
        </w:r>
        <w:r>
          <w:fldChar w:fldCharType="separate"/>
        </w:r>
        <w:r>
          <w:t>5</w:t>
        </w:r>
        <w:r>
          <w:fldChar w:fldCharType="end"/>
        </w:r>
      </w:hyperlink>
    </w:p>
    <w:p>
      <w:pPr>
        <w:pStyle w:val="TOC1"/>
        <w:tabs>
          <w:tab w:val="right" w:leader="dot" w:pos="8306"/>
        </w:tabs>
      </w:pPr>
      <w:hyperlink w:anchor="_Toc27227" w:history="1">
        <w:r>
          <w:rPr>
            <w:rFonts w:ascii="仿宋" w:eastAsia="仿宋" w:hAnsi="仿宋" w:cs="仿宋" w:hint="eastAsia"/>
            <w:lang w:eastAsia="zh-CN"/>
          </w:rPr>
          <w:t>二、产品规划分析</w:t>
        </w:r>
        <w:r>
          <w:tab/>
        </w:r>
        <w:r>
          <w:fldChar w:fldCharType="begin"/>
        </w:r>
        <w:r>
          <w:instrText xml:space="preserve"> PAGEREF _Toc27227 \h </w:instrText>
        </w:r>
        <w:r>
          <w:fldChar w:fldCharType="separate"/>
        </w:r>
        <w:r>
          <w:t>6</w:t>
        </w:r>
        <w:r>
          <w:fldChar w:fldCharType="end"/>
        </w:r>
      </w:hyperlink>
    </w:p>
    <w:p>
      <w:pPr>
        <w:pStyle w:val="TOC2"/>
        <w:tabs>
          <w:tab w:val="right" w:leader="dot" w:pos="8306"/>
        </w:tabs>
      </w:pPr>
      <w:hyperlink w:anchor="_Toc21785" w:history="1">
        <w:r>
          <w:rPr>
            <w:rFonts w:ascii="仿宋" w:eastAsia="仿宋" w:hAnsi="仿宋" w:cs="仿宋" w:hint="eastAsia"/>
            <w:lang w:eastAsia="zh-CN"/>
          </w:rPr>
          <w:t>(一)、产品规划</w:t>
        </w:r>
        <w:r>
          <w:tab/>
        </w:r>
        <w:r>
          <w:fldChar w:fldCharType="begin"/>
        </w:r>
        <w:r>
          <w:instrText xml:space="preserve"> PAGEREF _Toc21785 \h </w:instrText>
        </w:r>
        <w:r>
          <w:fldChar w:fldCharType="separate"/>
        </w:r>
        <w:r>
          <w:t>6</w:t>
        </w:r>
        <w:r>
          <w:fldChar w:fldCharType="end"/>
        </w:r>
      </w:hyperlink>
    </w:p>
    <w:p>
      <w:pPr>
        <w:pStyle w:val="TOC2"/>
        <w:tabs>
          <w:tab w:val="right" w:leader="dot" w:pos="8306"/>
        </w:tabs>
      </w:pPr>
      <w:hyperlink w:anchor="_Toc9444" w:history="1">
        <w:r>
          <w:rPr>
            <w:rFonts w:ascii="仿宋" w:eastAsia="仿宋" w:hAnsi="仿宋" w:cs="仿宋" w:hint="eastAsia"/>
            <w:lang w:eastAsia="zh-CN"/>
          </w:rPr>
          <w:t>(二)、建设规模</w:t>
        </w:r>
        <w:r>
          <w:tab/>
        </w:r>
        <w:r>
          <w:fldChar w:fldCharType="begin"/>
        </w:r>
        <w:r>
          <w:instrText xml:space="preserve"> PAGEREF _Toc9444 \h </w:instrText>
        </w:r>
        <w:r>
          <w:fldChar w:fldCharType="separate"/>
        </w:r>
        <w:r>
          <w:t>7</w:t>
        </w:r>
        <w:r>
          <w:fldChar w:fldCharType="end"/>
        </w:r>
      </w:hyperlink>
    </w:p>
    <w:p>
      <w:pPr>
        <w:pStyle w:val="TOC1"/>
        <w:tabs>
          <w:tab w:val="right" w:leader="dot" w:pos="8306"/>
        </w:tabs>
      </w:pPr>
      <w:hyperlink w:anchor="_Toc26915" w:history="1">
        <w:r>
          <w:rPr>
            <w:rFonts w:ascii="仿宋" w:eastAsia="仿宋" w:hAnsi="仿宋" w:cs="仿宋" w:hint="eastAsia"/>
            <w:lang w:eastAsia="zh-CN"/>
          </w:rPr>
          <w:t>三、泰国旅游项目建设单位说明</w:t>
        </w:r>
        <w:r>
          <w:tab/>
        </w:r>
        <w:r>
          <w:fldChar w:fldCharType="begin"/>
        </w:r>
        <w:r>
          <w:instrText xml:space="preserve"> PAGEREF _Toc26915 \h </w:instrText>
        </w:r>
        <w:r>
          <w:fldChar w:fldCharType="separate"/>
        </w:r>
        <w:r>
          <w:t>8</w:t>
        </w:r>
        <w:r>
          <w:fldChar w:fldCharType="end"/>
        </w:r>
      </w:hyperlink>
    </w:p>
    <w:p>
      <w:pPr>
        <w:pStyle w:val="TOC2"/>
        <w:tabs>
          <w:tab w:val="right" w:leader="dot" w:pos="8306"/>
        </w:tabs>
      </w:pPr>
      <w:hyperlink w:anchor="_Toc5748" w:history="1">
        <w:r>
          <w:rPr>
            <w:rFonts w:ascii="仿宋" w:eastAsia="仿宋" w:hAnsi="仿宋" w:cs="仿宋" w:hint="eastAsia"/>
            <w:lang w:eastAsia="zh-CN"/>
          </w:rPr>
          <w:t>(一)、泰国旅游项目承办单位基本情况</w:t>
        </w:r>
        <w:r>
          <w:tab/>
        </w:r>
        <w:r>
          <w:fldChar w:fldCharType="begin"/>
        </w:r>
        <w:r>
          <w:instrText xml:space="preserve"> PAGEREF _Toc5748 \h </w:instrText>
        </w:r>
        <w:r>
          <w:fldChar w:fldCharType="separate"/>
        </w:r>
        <w:r>
          <w:t>8</w:t>
        </w:r>
        <w:r>
          <w:fldChar w:fldCharType="end"/>
        </w:r>
      </w:hyperlink>
    </w:p>
    <w:p>
      <w:pPr>
        <w:pStyle w:val="TOC2"/>
        <w:tabs>
          <w:tab w:val="right" w:leader="dot" w:pos="8306"/>
        </w:tabs>
      </w:pPr>
      <w:hyperlink w:anchor="_Toc8582" w:history="1">
        <w:r>
          <w:rPr>
            <w:rFonts w:ascii="仿宋" w:eastAsia="仿宋" w:hAnsi="仿宋" w:cs="仿宋" w:hint="eastAsia"/>
            <w:lang w:eastAsia="zh-CN"/>
          </w:rPr>
          <w:t>(二)、公司经济效益分析</w:t>
        </w:r>
        <w:r>
          <w:tab/>
        </w:r>
        <w:r>
          <w:fldChar w:fldCharType="begin"/>
        </w:r>
        <w:r>
          <w:instrText xml:space="preserve"> PAGEREF _Toc8582 \h </w:instrText>
        </w:r>
        <w:r>
          <w:fldChar w:fldCharType="separate"/>
        </w:r>
        <w:r>
          <w:t>8</w:t>
        </w:r>
        <w:r>
          <w:fldChar w:fldCharType="end"/>
        </w:r>
      </w:hyperlink>
    </w:p>
    <w:p>
      <w:pPr>
        <w:pStyle w:val="TOC1"/>
        <w:tabs>
          <w:tab w:val="right" w:leader="dot" w:pos="8306"/>
        </w:tabs>
      </w:pPr>
      <w:hyperlink w:anchor="_Toc947" w:history="1">
        <w:r>
          <w:rPr>
            <w:rFonts w:ascii="仿宋" w:eastAsia="仿宋" w:hAnsi="仿宋" w:cs="仿宋" w:hint="eastAsia"/>
            <w:lang w:eastAsia="zh-CN"/>
          </w:rPr>
          <w:t>四、泰国旅游项目可持续发展</w:t>
        </w:r>
        <w:r>
          <w:tab/>
        </w:r>
        <w:r>
          <w:fldChar w:fldCharType="begin"/>
        </w:r>
        <w:r>
          <w:instrText xml:space="preserve"> PAGEREF _Toc947 \h </w:instrText>
        </w:r>
        <w:r>
          <w:fldChar w:fldCharType="separate"/>
        </w:r>
        <w:r>
          <w:t>9</w:t>
        </w:r>
        <w:r>
          <w:fldChar w:fldCharType="end"/>
        </w:r>
      </w:hyperlink>
    </w:p>
    <w:p>
      <w:pPr>
        <w:pStyle w:val="TOC2"/>
        <w:tabs>
          <w:tab w:val="right" w:leader="dot" w:pos="8306"/>
        </w:tabs>
      </w:pPr>
      <w:hyperlink w:anchor="_Toc23986" w:history="1">
        <w:r>
          <w:rPr>
            <w:rFonts w:ascii="仿宋" w:eastAsia="仿宋" w:hAnsi="仿宋" w:cs="仿宋" w:hint="eastAsia"/>
            <w:lang w:eastAsia="zh-CN"/>
          </w:rPr>
          <w:t>(一)、可持续战略与实践</w:t>
        </w:r>
        <w:r>
          <w:tab/>
        </w:r>
        <w:r>
          <w:fldChar w:fldCharType="begin"/>
        </w:r>
        <w:r>
          <w:instrText xml:space="preserve"> PAGEREF _Toc23986 \h </w:instrText>
        </w:r>
        <w:r>
          <w:fldChar w:fldCharType="separate"/>
        </w:r>
        <w:r>
          <w:t>9</w:t>
        </w:r>
        <w:r>
          <w:fldChar w:fldCharType="end"/>
        </w:r>
      </w:hyperlink>
    </w:p>
    <w:p>
      <w:pPr>
        <w:pStyle w:val="TOC2"/>
        <w:tabs>
          <w:tab w:val="right" w:leader="dot" w:pos="8306"/>
        </w:tabs>
      </w:pPr>
      <w:hyperlink w:anchor="_Toc28177" w:history="1">
        <w:r>
          <w:rPr>
            <w:rFonts w:ascii="仿宋" w:eastAsia="仿宋" w:hAnsi="仿宋" w:cs="仿宋" w:hint="eastAsia"/>
            <w:lang w:eastAsia="zh-CN"/>
          </w:rPr>
          <w:t>(二)、环保与社会责任</w:t>
        </w:r>
        <w:r>
          <w:tab/>
        </w:r>
        <w:r>
          <w:fldChar w:fldCharType="begin"/>
        </w:r>
        <w:r>
          <w:instrText xml:space="preserve"> PAGEREF _Toc28177 \h </w:instrText>
        </w:r>
        <w:r>
          <w:fldChar w:fldCharType="separate"/>
        </w:r>
        <w:r>
          <w:t>10</w:t>
        </w:r>
        <w:r>
          <w:fldChar w:fldCharType="end"/>
        </w:r>
      </w:hyperlink>
    </w:p>
    <w:p>
      <w:pPr>
        <w:pStyle w:val="TOC1"/>
        <w:tabs>
          <w:tab w:val="right" w:leader="dot" w:pos="8306"/>
        </w:tabs>
      </w:pPr>
      <w:hyperlink w:anchor="_Toc16916" w:history="1">
        <w:r>
          <w:rPr>
            <w:rFonts w:ascii="仿宋" w:eastAsia="仿宋" w:hAnsi="仿宋" w:cs="仿宋" w:hint="eastAsia"/>
            <w:lang w:eastAsia="zh-CN"/>
          </w:rPr>
          <w:t>五、泰国旅游项目土建工程</w:t>
        </w:r>
        <w:r>
          <w:tab/>
        </w:r>
        <w:r>
          <w:fldChar w:fldCharType="begin"/>
        </w:r>
        <w:r>
          <w:instrText xml:space="preserve"> PAGEREF _Toc16916 \h </w:instrText>
        </w:r>
        <w:r>
          <w:fldChar w:fldCharType="separate"/>
        </w:r>
        <w:r>
          <w:t>11</w:t>
        </w:r>
        <w:r>
          <w:fldChar w:fldCharType="end"/>
        </w:r>
      </w:hyperlink>
    </w:p>
    <w:p>
      <w:pPr>
        <w:pStyle w:val="TOC2"/>
        <w:tabs>
          <w:tab w:val="right" w:leader="dot" w:pos="8306"/>
        </w:tabs>
      </w:pPr>
      <w:hyperlink w:anchor="_Toc22039" w:history="1">
        <w:r>
          <w:rPr>
            <w:rFonts w:ascii="仿宋" w:eastAsia="仿宋" w:hAnsi="仿宋" w:cs="仿宋" w:hint="eastAsia"/>
            <w:lang w:eastAsia="zh-CN"/>
          </w:rPr>
          <w:t>(一)、建筑工程设计原则</w:t>
        </w:r>
        <w:r>
          <w:tab/>
        </w:r>
        <w:r>
          <w:fldChar w:fldCharType="begin"/>
        </w:r>
        <w:r>
          <w:instrText xml:space="preserve"> PAGEREF _Toc22039 \h </w:instrText>
        </w:r>
        <w:r>
          <w:fldChar w:fldCharType="separate"/>
        </w:r>
        <w:r>
          <w:t>11</w:t>
        </w:r>
        <w:r>
          <w:fldChar w:fldCharType="end"/>
        </w:r>
      </w:hyperlink>
    </w:p>
    <w:p>
      <w:pPr>
        <w:pStyle w:val="TOC2"/>
        <w:tabs>
          <w:tab w:val="right" w:leader="dot" w:pos="8306"/>
        </w:tabs>
      </w:pPr>
      <w:hyperlink w:anchor="_Toc19353" w:history="1">
        <w:r>
          <w:rPr>
            <w:rFonts w:ascii="仿宋" w:eastAsia="仿宋" w:hAnsi="仿宋" w:cs="仿宋" w:hint="eastAsia"/>
            <w:lang w:eastAsia="zh-CN"/>
          </w:rPr>
          <w:t>(二)、土建工程设计年限及安全等级</w:t>
        </w:r>
        <w:r>
          <w:tab/>
        </w:r>
        <w:r>
          <w:fldChar w:fldCharType="begin"/>
        </w:r>
        <w:r>
          <w:instrText xml:space="preserve"> PAGEREF _Toc19353 \h </w:instrText>
        </w:r>
        <w:r>
          <w:fldChar w:fldCharType="separate"/>
        </w:r>
        <w:r>
          <w:t>12</w:t>
        </w:r>
        <w:r>
          <w:fldChar w:fldCharType="end"/>
        </w:r>
      </w:hyperlink>
    </w:p>
    <w:p>
      <w:pPr>
        <w:pStyle w:val="TOC2"/>
        <w:tabs>
          <w:tab w:val="right" w:leader="dot" w:pos="8306"/>
        </w:tabs>
      </w:pPr>
      <w:hyperlink w:anchor="_Toc29028" w:history="1">
        <w:r>
          <w:rPr>
            <w:rFonts w:ascii="仿宋" w:eastAsia="仿宋" w:hAnsi="仿宋" w:cs="仿宋" w:hint="eastAsia"/>
            <w:lang w:eastAsia="zh-CN"/>
          </w:rPr>
          <w:t>(三)、建筑工程设计总体要求</w:t>
        </w:r>
        <w:r>
          <w:tab/>
        </w:r>
        <w:r>
          <w:fldChar w:fldCharType="begin"/>
        </w:r>
        <w:r>
          <w:instrText xml:space="preserve"> PAGEREF _Toc29028 \h </w:instrText>
        </w:r>
        <w:r>
          <w:fldChar w:fldCharType="separate"/>
        </w:r>
        <w:r>
          <w:t>13</w:t>
        </w:r>
        <w:r>
          <w:fldChar w:fldCharType="end"/>
        </w:r>
      </w:hyperlink>
    </w:p>
    <w:p>
      <w:pPr>
        <w:pStyle w:val="TOC2"/>
        <w:tabs>
          <w:tab w:val="right" w:leader="dot" w:pos="8306"/>
        </w:tabs>
      </w:pPr>
      <w:hyperlink w:anchor="_Toc23614" w:history="1">
        <w:r>
          <w:rPr>
            <w:rFonts w:ascii="仿宋" w:eastAsia="仿宋" w:hAnsi="仿宋" w:cs="仿宋" w:hint="eastAsia"/>
            <w:lang w:eastAsia="zh-CN"/>
          </w:rPr>
          <w:t>(四)、土建工程建设指标</w:t>
        </w:r>
        <w:r>
          <w:tab/>
        </w:r>
        <w:r>
          <w:fldChar w:fldCharType="begin"/>
        </w:r>
        <w:r>
          <w:instrText xml:space="preserve"> PAGEREF _Toc23614 \h </w:instrText>
        </w:r>
        <w:r>
          <w:fldChar w:fldCharType="separate"/>
        </w:r>
        <w:r>
          <w:t>14</w:t>
        </w:r>
        <w:r>
          <w:fldChar w:fldCharType="end"/>
        </w:r>
      </w:hyperlink>
    </w:p>
    <w:p>
      <w:pPr>
        <w:pStyle w:val="TOC1"/>
        <w:tabs>
          <w:tab w:val="right" w:leader="dot" w:pos="8306"/>
        </w:tabs>
      </w:pPr>
      <w:hyperlink w:anchor="_Toc31091" w:history="1">
        <w:r>
          <w:rPr>
            <w:rFonts w:ascii="仿宋" w:eastAsia="仿宋" w:hAnsi="仿宋" w:cs="仿宋" w:hint="eastAsia"/>
            <w:lang w:eastAsia="zh-CN"/>
          </w:rPr>
          <w:t>六、工艺说明</w:t>
        </w:r>
        <w:r>
          <w:tab/>
        </w:r>
        <w:r>
          <w:fldChar w:fldCharType="begin"/>
        </w:r>
        <w:r>
          <w:instrText xml:space="preserve"> PAGEREF _Toc31091 \h </w:instrText>
        </w:r>
        <w:r>
          <w:fldChar w:fldCharType="separate"/>
        </w:r>
        <w:r>
          <w:t>14</w:t>
        </w:r>
        <w:r>
          <w:fldChar w:fldCharType="end"/>
        </w:r>
      </w:hyperlink>
    </w:p>
    <w:p>
      <w:pPr>
        <w:pStyle w:val="TOC2"/>
        <w:tabs>
          <w:tab w:val="right" w:leader="dot" w:pos="8306"/>
        </w:tabs>
      </w:pPr>
      <w:hyperlink w:anchor="_Toc28989" w:history="1">
        <w:r>
          <w:rPr>
            <w:rFonts w:ascii="仿宋" w:eastAsia="仿宋" w:hAnsi="仿宋" w:cs="仿宋" w:hint="eastAsia"/>
            <w:lang w:eastAsia="zh-CN"/>
          </w:rPr>
          <w:t>(一)、技术管理特点</w:t>
        </w:r>
        <w:r>
          <w:tab/>
        </w:r>
        <w:r>
          <w:fldChar w:fldCharType="begin"/>
        </w:r>
        <w:r>
          <w:instrText xml:space="preserve"> PAGEREF _Toc28989 \h </w:instrText>
        </w:r>
        <w:r>
          <w:fldChar w:fldCharType="separate"/>
        </w:r>
        <w:r>
          <w:t>14</w:t>
        </w:r>
        <w:r>
          <w:fldChar w:fldCharType="end"/>
        </w:r>
      </w:hyperlink>
    </w:p>
    <w:p>
      <w:pPr>
        <w:pStyle w:val="TOC2"/>
        <w:tabs>
          <w:tab w:val="right" w:leader="dot" w:pos="8306"/>
        </w:tabs>
      </w:pPr>
      <w:hyperlink w:anchor="_Toc8596" w:history="1">
        <w:r>
          <w:rPr>
            <w:rFonts w:ascii="仿宋" w:eastAsia="仿宋" w:hAnsi="仿宋" w:cs="仿宋" w:hint="eastAsia"/>
            <w:lang w:eastAsia="zh-CN"/>
          </w:rPr>
          <w:t>(二)、泰国旅游项目工艺技术设计方案</w:t>
        </w:r>
        <w:r>
          <w:tab/>
        </w:r>
        <w:r>
          <w:fldChar w:fldCharType="begin"/>
        </w:r>
        <w:r>
          <w:instrText xml:space="preserve"> PAGEREF _Toc8596 \h </w:instrText>
        </w:r>
        <w:r>
          <w:fldChar w:fldCharType="separate"/>
        </w:r>
        <w:r>
          <w:t>15</w:t>
        </w:r>
        <w:r>
          <w:fldChar w:fldCharType="end"/>
        </w:r>
      </w:hyperlink>
    </w:p>
    <w:p>
      <w:pPr>
        <w:pStyle w:val="TOC2"/>
        <w:tabs>
          <w:tab w:val="right" w:leader="dot" w:pos="8306"/>
        </w:tabs>
      </w:pPr>
      <w:hyperlink w:anchor="_Toc30619" w:history="1">
        <w:r>
          <w:rPr>
            <w:rFonts w:ascii="仿宋" w:eastAsia="仿宋" w:hAnsi="仿宋" w:cs="仿宋" w:hint="eastAsia"/>
            <w:lang w:eastAsia="zh-CN"/>
          </w:rPr>
          <w:t>(三)、设备选型方案</w:t>
        </w:r>
        <w:r>
          <w:tab/>
        </w:r>
        <w:r>
          <w:fldChar w:fldCharType="begin"/>
        </w:r>
        <w:r>
          <w:instrText xml:space="preserve"> PAGEREF _Toc30619 \h </w:instrText>
        </w:r>
        <w:r>
          <w:fldChar w:fldCharType="separate"/>
        </w:r>
        <w:r>
          <w:t>17</w:t>
        </w:r>
        <w:r>
          <w:fldChar w:fldCharType="end"/>
        </w:r>
      </w:hyperlink>
    </w:p>
    <w:p>
      <w:pPr>
        <w:pStyle w:val="TOC1"/>
        <w:tabs>
          <w:tab w:val="right" w:leader="dot" w:pos="8306"/>
        </w:tabs>
      </w:pPr>
      <w:hyperlink w:anchor="_Toc30155" w:history="1">
        <w:r>
          <w:rPr>
            <w:rFonts w:ascii="仿宋" w:eastAsia="仿宋" w:hAnsi="仿宋" w:cs="仿宋" w:hint="eastAsia"/>
            <w:lang w:eastAsia="zh-CN"/>
          </w:rPr>
          <w:t>七、泰国旅游项目计划安排</w:t>
        </w:r>
        <w:r>
          <w:tab/>
        </w:r>
        <w:r>
          <w:fldChar w:fldCharType="begin"/>
        </w:r>
        <w:r>
          <w:instrText xml:space="preserve"> PAGEREF _Toc30155 \h </w:instrText>
        </w:r>
        <w:r>
          <w:fldChar w:fldCharType="separate"/>
        </w:r>
        <w:r>
          <w:t>18</w:t>
        </w:r>
        <w:r>
          <w:fldChar w:fldCharType="end"/>
        </w:r>
      </w:hyperlink>
    </w:p>
    <w:p>
      <w:pPr>
        <w:pStyle w:val="TOC2"/>
        <w:tabs>
          <w:tab w:val="right" w:leader="dot" w:pos="8306"/>
        </w:tabs>
      </w:pPr>
      <w:hyperlink w:anchor="_Toc6689" w:history="1">
        <w:r>
          <w:rPr>
            <w:rFonts w:ascii="仿宋" w:eastAsia="仿宋" w:hAnsi="仿宋" w:cs="仿宋" w:hint="eastAsia"/>
            <w:lang w:eastAsia="zh-CN"/>
          </w:rPr>
          <w:t>(一)、建设周期</w:t>
        </w:r>
        <w:r>
          <w:tab/>
        </w:r>
        <w:r>
          <w:fldChar w:fldCharType="begin"/>
        </w:r>
        <w:r>
          <w:instrText xml:space="preserve"> PAGEREF _Toc6689 \h </w:instrText>
        </w:r>
        <w:r>
          <w:fldChar w:fldCharType="separate"/>
        </w:r>
        <w:r>
          <w:t>18</w:t>
        </w:r>
        <w:r>
          <w:fldChar w:fldCharType="end"/>
        </w:r>
      </w:hyperlink>
    </w:p>
    <w:p>
      <w:pPr>
        <w:pStyle w:val="TOC2"/>
        <w:tabs>
          <w:tab w:val="right" w:leader="dot" w:pos="8306"/>
        </w:tabs>
      </w:pPr>
      <w:hyperlink w:anchor="_Toc12643" w:history="1">
        <w:r>
          <w:rPr>
            <w:rFonts w:ascii="仿宋" w:eastAsia="仿宋" w:hAnsi="仿宋" w:cs="仿宋" w:hint="eastAsia"/>
            <w:lang w:eastAsia="zh-CN"/>
          </w:rPr>
          <w:t>(二)、建设进度</w:t>
        </w:r>
        <w:r>
          <w:tab/>
        </w:r>
        <w:r>
          <w:fldChar w:fldCharType="begin"/>
        </w:r>
        <w:r>
          <w:instrText xml:space="preserve"> PAGEREF _Toc12643 \h </w:instrText>
        </w:r>
        <w:r>
          <w:fldChar w:fldCharType="separate"/>
        </w:r>
        <w:r>
          <w:t>19</w:t>
        </w:r>
        <w:r>
          <w:fldChar w:fldCharType="end"/>
        </w:r>
      </w:hyperlink>
    </w:p>
    <w:p>
      <w:pPr>
        <w:pStyle w:val="TOC2"/>
        <w:tabs>
          <w:tab w:val="right" w:leader="dot" w:pos="8306"/>
        </w:tabs>
      </w:pPr>
      <w:hyperlink w:anchor="_Toc31739" w:history="1">
        <w:r>
          <w:rPr>
            <w:rFonts w:ascii="仿宋" w:eastAsia="仿宋" w:hAnsi="仿宋" w:cs="仿宋" w:hint="eastAsia"/>
            <w:lang w:eastAsia="zh-CN"/>
          </w:rPr>
          <w:t>(三)、进度安排注意事项</w:t>
        </w:r>
        <w:r>
          <w:tab/>
        </w:r>
        <w:r>
          <w:fldChar w:fldCharType="begin"/>
        </w:r>
        <w:r>
          <w:instrText xml:space="preserve"> PAGEREF _Toc31739 \h </w:instrText>
        </w:r>
        <w:r>
          <w:fldChar w:fldCharType="separate"/>
        </w:r>
        <w:r>
          <w:t>20</w:t>
        </w:r>
        <w:r>
          <w:fldChar w:fldCharType="end"/>
        </w:r>
      </w:hyperlink>
    </w:p>
    <w:p>
      <w:pPr>
        <w:pStyle w:val="TOC2"/>
        <w:tabs>
          <w:tab w:val="right" w:leader="dot" w:pos="8306"/>
        </w:tabs>
      </w:pPr>
      <w:hyperlink w:anchor="_Toc21381" w:history="1">
        <w:r>
          <w:rPr>
            <w:rFonts w:ascii="仿宋" w:eastAsia="仿宋" w:hAnsi="仿宋" w:cs="仿宋" w:hint="eastAsia"/>
            <w:lang w:eastAsia="zh-CN"/>
          </w:rPr>
          <w:t>(四)、人力资源配置</w:t>
        </w:r>
        <w:r>
          <w:tab/>
        </w:r>
        <w:r>
          <w:fldChar w:fldCharType="begin"/>
        </w:r>
        <w:r>
          <w:instrText xml:space="preserve"> PAGEREF _Toc21381 \h </w:instrText>
        </w:r>
        <w:r>
          <w:fldChar w:fldCharType="separate"/>
        </w:r>
        <w:r>
          <w:t>21</w:t>
        </w:r>
        <w:r>
          <w:fldChar w:fldCharType="end"/>
        </w:r>
      </w:hyperlink>
    </w:p>
    <w:p>
      <w:pPr>
        <w:pStyle w:val="TOC1"/>
        <w:tabs>
          <w:tab w:val="right" w:leader="dot" w:pos="8306"/>
        </w:tabs>
      </w:pPr>
      <w:hyperlink w:anchor="_Toc11681" w:history="1">
        <w:r>
          <w:rPr>
            <w:rFonts w:ascii="仿宋" w:eastAsia="仿宋" w:hAnsi="仿宋" w:cs="仿宋" w:hint="eastAsia"/>
            <w:lang w:eastAsia="zh-CN"/>
          </w:rPr>
          <w:t>八、泰国旅游项目社会影响</w:t>
        </w:r>
        <w:r>
          <w:tab/>
        </w:r>
        <w:r>
          <w:fldChar w:fldCharType="begin"/>
        </w:r>
        <w:r>
          <w:instrText xml:space="preserve"> PAGEREF _Toc11681 \h </w:instrText>
        </w:r>
        <w:r>
          <w:fldChar w:fldCharType="separate"/>
        </w:r>
        <w:r>
          <w:t>22</w:t>
        </w:r>
        <w:r>
          <w:fldChar w:fldCharType="end"/>
        </w:r>
      </w:hyperlink>
    </w:p>
    <w:p>
      <w:pPr>
        <w:pStyle w:val="TOC2"/>
        <w:tabs>
          <w:tab w:val="right" w:leader="dot" w:pos="8306"/>
        </w:tabs>
      </w:pPr>
      <w:hyperlink w:anchor="_Toc10511" w:history="1">
        <w:r>
          <w:rPr>
            <w:rFonts w:ascii="仿宋" w:eastAsia="仿宋" w:hAnsi="仿宋" w:cs="仿宋" w:hint="eastAsia"/>
            <w:lang w:eastAsia="zh-CN"/>
          </w:rPr>
          <w:t>(一)、社会责任与义务</w:t>
        </w:r>
        <w:r>
          <w:tab/>
        </w:r>
        <w:r>
          <w:fldChar w:fldCharType="begin"/>
        </w:r>
        <w:r>
          <w:instrText xml:space="preserve"> PAGEREF _Toc10511 \h </w:instrText>
        </w:r>
        <w:r>
          <w:fldChar w:fldCharType="separate"/>
        </w:r>
        <w:r>
          <w:t>22</w:t>
        </w:r>
        <w:r>
          <w:fldChar w:fldCharType="end"/>
        </w:r>
      </w:hyperlink>
    </w:p>
    <w:p>
      <w:pPr>
        <w:pStyle w:val="TOC2"/>
        <w:tabs>
          <w:tab w:val="right" w:leader="dot" w:pos="8306"/>
        </w:tabs>
      </w:pPr>
      <w:hyperlink w:anchor="_Toc21939" w:history="1">
        <w:r>
          <w:rPr>
            <w:rFonts w:ascii="仿宋" w:eastAsia="仿宋" w:hAnsi="仿宋" w:cs="仿宋" w:hint="eastAsia"/>
            <w:lang w:eastAsia="zh-CN"/>
          </w:rPr>
          <w:t>(二)、社会参与与沟通</w:t>
        </w:r>
        <w:r>
          <w:tab/>
        </w:r>
        <w:r>
          <w:fldChar w:fldCharType="begin"/>
        </w:r>
        <w:r>
          <w:instrText xml:space="preserve"> PAGEREF _Toc21939 \h </w:instrText>
        </w:r>
        <w:r>
          <w:fldChar w:fldCharType="separate"/>
        </w:r>
        <w:r>
          <w:t>23</w:t>
        </w:r>
        <w:r>
          <w:fldChar w:fldCharType="end"/>
        </w:r>
      </w:hyperlink>
    </w:p>
    <w:p>
      <w:pPr>
        <w:pStyle w:val="TOC1"/>
        <w:tabs>
          <w:tab w:val="right" w:leader="dot" w:pos="8306"/>
        </w:tabs>
      </w:pPr>
      <w:hyperlink w:anchor="_Toc32369" w:history="1">
        <w:r>
          <w:rPr>
            <w:rFonts w:ascii="仿宋" w:eastAsia="仿宋" w:hAnsi="仿宋" w:cs="仿宋" w:hint="eastAsia"/>
            <w:lang w:eastAsia="zh-CN"/>
          </w:rPr>
          <w:t>九、泰国旅游项目风险管理</w:t>
        </w:r>
        <w:r>
          <w:tab/>
        </w:r>
        <w:r>
          <w:fldChar w:fldCharType="begin"/>
        </w:r>
        <w:r>
          <w:instrText xml:space="preserve"> PAGEREF _Toc32369 \h </w:instrText>
        </w:r>
        <w:r>
          <w:fldChar w:fldCharType="separate"/>
        </w:r>
        <w:r>
          <w:t>24</w:t>
        </w:r>
        <w:r>
          <w:fldChar w:fldCharType="end"/>
        </w:r>
      </w:hyperlink>
    </w:p>
    <w:p>
      <w:pPr>
        <w:pStyle w:val="TOC2"/>
        <w:tabs>
          <w:tab w:val="right" w:leader="dot" w:pos="8306"/>
        </w:tabs>
      </w:pPr>
      <w:hyperlink w:anchor="_Toc5604" w:history="1">
        <w:r>
          <w:rPr>
            <w:rFonts w:ascii="仿宋" w:eastAsia="仿宋" w:hAnsi="仿宋" w:cs="仿宋" w:hint="eastAsia"/>
            <w:lang w:eastAsia="zh-CN"/>
          </w:rPr>
          <w:t>(一)、风险识别与评估</w:t>
        </w:r>
        <w:r>
          <w:tab/>
        </w:r>
        <w:r>
          <w:fldChar w:fldCharType="begin"/>
        </w:r>
        <w:r>
          <w:instrText xml:space="preserve"> PAGEREF _Toc5604 \h </w:instrText>
        </w:r>
        <w:r>
          <w:fldChar w:fldCharType="separate"/>
        </w:r>
        <w:r>
          <w:t>24</w:t>
        </w:r>
        <w:r>
          <w:fldChar w:fldCharType="end"/>
        </w:r>
      </w:hyperlink>
    </w:p>
    <w:p>
      <w:pPr>
        <w:pStyle w:val="TOC2"/>
        <w:tabs>
          <w:tab w:val="right" w:leader="dot" w:pos="8306"/>
        </w:tabs>
      </w:pPr>
      <w:hyperlink w:anchor="_Toc373" w:history="1">
        <w:r>
          <w:rPr>
            <w:rFonts w:ascii="仿宋" w:eastAsia="仿宋" w:hAnsi="仿宋" w:cs="仿宋" w:hint="eastAsia"/>
            <w:lang w:eastAsia="zh-CN"/>
          </w:rPr>
          <w:t>(二)、风险应对策略</w:t>
        </w:r>
        <w:r>
          <w:tab/>
        </w:r>
        <w:r>
          <w:fldChar w:fldCharType="begin"/>
        </w:r>
        <w:r>
          <w:instrText xml:space="preserve"> PAGEREF _Toc373 \h </w:instrText>
        </w:r>
        <w:r>
          <w:fldChar w:fldCharType="separate"/>
        </w:r>
        <w:r>
          <w:t>25</w:t>
        </w:r>
        <w:r>
          <w:fldChar w:fldCharType="end"/>
        </w:r>
      </w:hyperlink>
    </w:p>
    <w:p>
      <w:pPr>
        <w:pStyle w:val="TOC2"/>
        <w:tabs>
          <w:tab w:val="right" w:leader="dot" w:pos="8306"/>
        </w:tabs>
      </w:pPr>
      <w:hyperlink w:anchor="_Toc13365" w:history="1">
        <w:r>
          <w:rPr>
            <w:rFonts w:ascii="仿宋" w:eastAsia="仿宋" w:hAnsi="仿宋" w:cs="仿宋" w:hint="eastAsia"/>
            <w:lang w:eastAsia="zh-CN"/>
          </w:rPr>
          <w:t>(三)、风险监控与控制</w:t>
        </w:r>
        <w:r>
          <w:tab/>
        </w:r>
        <w:r>
          <w:fldChar w:fldCharType="begin"/>
        </w:r>
        <w:r>
          <w:instrText xml:space="preserve"> PAGEREF _Toc13365 \h </w:instrText>
        </w:r>
        <w:r>
          <w:fldChar w:fldCharType="separate"/>
        </w:r>
        <w:r>
          <w:t>27</w:t>
        </w:r>
        <w:r>
          <w:fldChar w:fldCharType="end"/>
        </w:r>
      </w:hyperlink>
    </w:p>
    <w:p>
      <w:pPr>
        <w:pStyle w:val="TOC1"/>
        <w:tabs>
          <w:tab w:val="right" w:leader="dot" w:pos="8306"/>
        </w:tabs>
      </w:pPr>
      <w:hyperlink w:anchor="_Toc23048" w:history="1">
        <w:r>
          <w:rPr>
            <w:rFonts w:ascii="仿宋" w:eastAsia="仿宋" w:hAnsi="仿宋" w:cs="仿宋" w:hint="eastAsia"/>
            <w:lang w:eastAsia="zh-CN"/>
          </w:rPr>
          <w:t>十、泰国旅游项目人力资源管理</w:t>
        </w:r>
        <w:r>
          <w:tab/>
        </w:r>
        <w:r>
          <w:fldChar w:fldCharType="begin"/>
        </w:r>
        <w:r>
          <w:instrText xml:space="preserve"> PAGEREF _Toc23048 \h </w:instrText>
        </w:r>
        <w:r>
          <w:fldChar w:fldCharType="separate"/>
        </w:r>
        <w:r>
          <w:t>28</w:t>
        </w:r>
        <w:r>
          <w:fldChar w:fldCharType="end"/>
        </w:r>
      </w:hyperlink>
    </w:p>
    <w:p>
      <w:pPr>
        <w:pStyle w:val="TOC2"/>
        <w:tabs>
          <w:tab w:val="right" w:leader="dot" w:pos="8306"/>
        </w:tabs>
      </w:pPr>
      <w:hyperlink w:anchor="_Toc4876" w:history="1">
        <w:r>
          <w:rPr>
            <w:rFonts w:ascii="仿宋" w:eastAsia="仿宋" w:hAnsi="仿宋" w:cs="仿宋" w:hint="eastAsia"/>
            <w:lang w:eastAsia="zh-CN"/>
          </w:rPr>
          <w:t>(一)、建立健全的预算管理制度</w:t>
        </w:r>
        <w:r>
          <w:tab/>
        </w:r>
        <w:r>
          <w:fldChar w:fldCharType="begin"/>
        </w:r>
        <w:r>
          <w:instrText xml:space="preserve"> PAGEREF _Toc4876 \h </w:instrText>
        </w:r>
        <w:r>
          <w:fldChar w:fldCharType="separate"/>
        </w:r>
        <w:r>
          <w:t>28</w:t>
        </w:r>
        <w:r>
          <w:fldChar w:fldCharType="end"/>
        </w:r>
      </w:hyperlink>
    </w:p>
    <w:p>
      <w:pPr>
        <w:pStyle w:val="TOC2"/>
        <w:tabs>
          <w:tab w:val="right" w:leader="dot" w:pos="8306"/>
        </w:tabs>
      </w:pPr>
      <w:hyperlink w:anchor="_Toc31356" w:history="1">
        <w:r>
          <w:rPr>
            <w:rFonts w:ascii="仿宋" w:eastAsia="仿宋" w:hAnsi="仿宋" w:cs="仿宋" w:hint="eastAsia"/>
            <w:lang w:eastAsia="zh-CN"/>
          </w:rPr>
          <w:t>(二)、加强资金流动监控</w:t>
        </w:r>
        <w:r>
          <w:tab/>
        </w:r>
        <w:r>
          <w:fldChar w:fldCharType="begin"/>
        </w:r>
        <w:r>
          <w:instrText xml:space="preserve"> PAGEREF _Toc31356 \h </w:instrText>
        </w:r>
        <w:r>
          <w:fldChar w:fldCharType="separate"/>
        </w:r>
        <w:r>
          <w:t>29</w:t>
        </w:r>
        <w:r>
          <w:fldChar w:fldCharType="end"/>
        </w:r>
      </w:hyperlink>
    </w:p>
    <w:p>
      <w:pPr>
        <w:pStyle w:val="TOC2"/>
        <w:tabs>
          <w:tab w:val="right" w:leader="dot" w:pos="8306"/>
        </w:tabs>
      </w:pPr>
      <w:hyperlink w:anchor="_Toc5860" w:history="1">
        <w:r>
          <w:rPr>
            <w:rFonts w:ascii="仿宋" w:eastAsia="仿宋" w:hAnsi="仿宋" w:cs="仿宋" w:hint="eastAsia"/>
            <w:lang w:eastAsia="zh-CN"/>
          </w:rPr>
          <w:t>(三)、制定完善的风险控制机制</w:t>
        </w:r>
        <w:r>
          <w:tab/>
        </w:r>
        <w:r>
          <w:fldChar w:fldCharType="begin"/>
        </w:r>
        <w:r>
          <w:instrText xml:space="preserve"> PAGEREF _Toc5860 \h </w:instrText>
        </w:r>
        <w:r>
          <w:fldChar w:fldCharType="separate"/>
        </w:r>
        <w:r>
          <w:t>30</w:t>
        </w:r>
        <w:r>
          <w:fldChar w:fldCharType="end"/>
        </w:r>
      </w:hyperlink>
    </w:p>
    <w:p>
      <w:pPr>
        <w:pStyle w:val="TOC2"/>
        <w:tabs>
          <w:tab w:val="right" w:leader="dot" w:pos="8306"/>
        </w:tabs>
      </w:pPr>
      <w:hyperlink w:anchor="_Toc27377" w:history="1">
        <w:r>
          <w:rPr>
            <w:rFonts w:ascii="仿宋" w:eastAsia="仿宋" w:hAnsi="仿宋" w:cs="仿宋" w:hint="eastAsia"/>
            <w:lang w:eastAsia="zh-CN"/>
          </w:rPr>
          <w:t>(四)、优化成本管理</w:t>
        </w:r>
        <w:r>
          <w:tab/>
        </w:r>
        <w:r>
          <w:fldChar w:fldCharType="begin"/>
        </w:r>
        <w:r>
          <w:instrText xml:space="preserve"> PAGEREF _Toc27377 \h </w:instrText>
        </w:r>
        <w:r>
          <w:fldChar w:fldCharType="separate"/>
        </w:r>
        <w:r>
          <w:t>32</w:t>
        </w:r>
        <w:r>
          <w:fldChar w:fldCharType="end"/>
        </w:r>
      </w:hyperlink>
    </w:p>
    <w:p>
      <w:pPr>
        <w:pStyle w:val="TOC1"/>
        <w:tabs>
          <w:tab w:val="right" w:leader="dot" w:pos="8306"/>
        </w:tabs>
      </w:pPr>
      <w:hyperlink w:anchor="_Toc20143" w:history="1">
        <w:r>
          <w:rPr>
            <w:rFonts w:ascii="仿宋" w:eastAsia="仿宋" w:hAnsi="仿宋" w:cs="仿宋" w:hint="eastAsia"/>
            <w:lang w:eastAsia="zh-CN"/>
          </w:rPr>
          <w:t>十一、生产安全保护</w:t>
        </w:r>
        <w:r>
          <w:tab/>
        </w:r>
        <w:r>
          <w:fldChar w:fldCharType="begin"/>
        </w:r>
        <w:r>
          <w:instrText xml:space="preserve"> PAGEREF _Toc20143 \h </w:instrText>
        </w:r>
        <w:r>
          <w:fldChar w:fldCharType="separate"/>
        </w:r>
        <w:r>
          <w:t>33</w:t>
        </w:r>
        <w:r>
          <w:fldChar w:fldCharType="end"/>
        </w:r>
      </w:hyperlink>
    </w:p>
    <w:p>
      <w:pPr>
        <w:pStyle w:val="TOC2"/>
        <w:tabs>
          <w:tab w:val="right" w:leader="dot" w:pos="8306"/>
        </w:tabs>
      </w:pPr>
      <w:hyperlink w:anchor="_Toc12465" w:history="1">
        <w:r>
          <w:rPr>
            <w:rFonts w:ascii="仿宋" w:eastAsia="仿宋" w:hAnsi="仿宋" w:cs="仿宋" w:hint="eastAsia"/>
            <w:lang w:eastAsia="zh-CN"/>
          </w:rPr>
          <w:t>(一)、消防安全</w:t>
        </w:r>
        <w:r>
          <w:tab/>
        </w:r>
        <w:r>
          <w:fldChar w:fldCharType="begin"/>
        </w:r>
        <w:r>
          <w:instrText xml:space="preserve"> PAGEREF _Toc12465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06" w:history="1">
        <w:r>
          <w:rPr>
            <w:rFonts w:ascii="仿宋" w:eastAsia="仿宋" w:hAnsi="仿宋" w:cs="仿宋" w:hint="eastAsia"/>
            <w:lang w:eastAsia="zh-CN"/>
          </w:rPr>
          <w:t>(二)、防火防爆总图布置措施</w:t>
        </w:r>
        <w:r>
          <w:tab/>
        </w:r>
        <w:r>
          <w:fldChar w:fldCharType="begin"/>
        </w:r>
        <w:r>
          <w:instrText xml:space="preserve"> PAGEREF _Toc7206 \h </w:instrText>
        </w:r>
        <w:r>
          <w:fldChar w:fldCharType="separate"/>
        </w:r>
        <w:r>
          <w:t>34</w:t>
        </w:r>
        <w:r>
          <w:fldChar w:fldCharType="end"/>
        </w:r>
      </w:hyperlink>
    </w:p>
    <w:p>
      <w:pPr>
        <w:pStyle w:val="TOC2"/>
        <w:tabs>
          <w:tab w:val="right" w:leader="dot" w:pos="8306"/>
        </w:tabs>
      </w:pPr>
      <w:hyperlink w:anchor="_Toc14794" w:history="1">
        <w:r>
          <w:rPr>
            <w:rFonts w:ascii="仿宋" w:eastAsia="仿宋" w:hAnsi="仿宋" w:cs="仿宋" w:hint="eastAsia"/>
            <w:lang w:eastAsia="zh-CN"/>
          </w:rPr>
          <w:t>(三)、自然灾害防范措施</w:t>
        </w:r>
        <w:r>
          <w:tab/>
        </w:r>
        <w:r>
          <w:fldChar w:fldCharType="begin"/>
        </w:r>
        <w:r>
          <w:instrText xml:space="preserve"> PAGEREF _Toc14794 \h </w:instrText>
        </w:r>
        <w:r>
          <w:fldChar w:fldCharType="separate"/>
        </w:r>
        <w:r>
          <w:t>35</w:t>
        </w:r>
        <w:r>
          <w:fldChar w:fldCharType="end"/>
        </w:r>
      </w:hyperlink>
    </w:p>
    <w:p>
      <w:pPr>
        <w:pStyle w:val="TOC2"/>
        <w:tabs>
          <w:tab w:val="right" w:leader="dot" w:pos="8306"/>
        </w:tabs>
      </w:pPr>
      <w:hyperlink w:anchor="_Toc17291" w:history="1">
        <w:r>
          <w:rPr>
            <w:rFonts w:ascii="仿宋" w:eastAsia="仿宋" w:hAnsi="仿宋" w:cs="仿宋" w:hint="eastAsia"/>
            <w:lang w:eastAsia="zh-CN"/>
          </w:rPr>
          <w:t>(四)、安全色及安全标志使用要求</w:t>
        </w:r>
        <w:r>
          <w:tab/>
        </w:r>
        <w:r>
          <w:fldChar w:fldCharType="begin"/>
        </w:r>
        <w:r>
          <w:instrText xml:space="preserve"> PAGEREF _Toc17291 \h </w:instrText>
        </w:r>
        <w:r>
          <w:fldChar w:fldCharType="separate"/>
        </w:r>
        <w:r>
          <w:t>36</w:t>
        </w:r>
        <w:r>
          <w:fldChar w:fldCharType="end"/>
        </w:r>
      </w:hyperlink>
    </w:p>
    <w:p>
      <w:pPr>
        <w:pStyle w:val="TOC2"/>
        <w:tabs>
          <w:tab w:val="right" w:leader="dot" w:pos="8306"/>
        </w:tabs>
      </w:pPr>
      <w:hyperlink w:anchor="_Toc13871" w:history="1">
        <w:r>
          <w:rPr>
            <w:rFonts w:ascii="仿宋" w:eastAsia="仿宋" w:hAnsi="仿宋" w:cs="仿宋" w:hint="eastAsia"/>
            <w:lang w:eastAsia="zh-CN"/>
          </w:rPr>
          <w:t>(五)、防尘防毒措施</w:t>
        </w:r>
        <w:r>
          <w:tab/>
        </w:r>
        <w:r>
          <w:fldChar w:fldCharType="begin"/>
        </w:r>
        <w:r>
          <w:instrText xml:space="preserve"> PAGEREF _Toc13871 \h </w:instrText>
        </w:r>
        <w:r>
          <w:fldChar w:fldCharType="separate"/>
        </w:r>
        <w:r>
          <w:t>37</w:t>
        </w:r>
        <w:r>
          <w:fldChar w:fldCharType="end"/>
        </w:r>
      </w:hyperlink>
    </w:p>
    <w:p>
      <w:pPr>
        <w:pStyle w:val="TOC2"/>
        <w:tabs>
          <w:tab w:val="right" w:leader="dot" w:pos="8306"/>
        </w:tabs>
      </w:pPr>
      <w:hyperlink w:anchor="_Toc18106" w:history="1">
        <w:r>
          <w:rPr>
            <w:rFonts w:ascii="仿宋" w:eastAsia="仿宋" w:hAnsi="仿宋" w:cs="仿宋" w:hint="eastAsia"/>
            <w:lang w:eastAsia="zh-CN"/>
          </w:rPr>
          <w:t>(六)、防静电、触电防护及防雷措施</w:t>
        </w:r>
        <w:r>
          <w:tab/>
        </w:r>
        <w:r>
          <w:fldChar w:fldCharType="begin"/>
        </w:r>
        <w:r>
          <w:instrText xml:space="preserve"> PAGEREF _Toc18106 \h </w:instrText>
        </w:r>
        <w:r>
          <w:fldChar w:fldCharType="separate"/>
        </w:r>
        <w:r>
          <w:t>38</w:t>
        </w:r>
        <w:r>
          <w:fldChar w:fldCharType="end"/>
        </w:r>
      </w:hyperlink>
    </w:p>
    <w:p>
      <w:pPr>
        <w:pStyle w:val="TOC2"/>
        <w:tabs>
          <w:tab w:val="right" w:leader="dot" w:pos="8306"/>
        </w:tabs>
      </w:pPr>
      <w:hyperlink w:anchor="_Toc21284" w:history="1">
        <w:r>
          <w:rPr>
            <w:rFonts w:ascii="仿宋" w:eastAsia="仿宋" w:hAnsi="仿宋" w:cs="仿宋" w:hint="eastAsia"/>
            <w:lang w:eastAsia="zh-CN"/>
          </w:rPr>
          <w:t>(七)、机械设备安全保障措施</w:t>
        </w:r>
        <w:r>
          <w:tab/>
        </w:r>
        <w:r>
          <w:fldChar w:fldCharType="begin"/>
        </w:r>
        <w:r>
          <w:instrText xml:space="preserve"> PAGEREF _Toc21284 \h </w:instrText>
        </w:r>
        <w:r>
          <w:fldChar w:fldCharType="separate"/>
        </w:r>
        <w:r>
          <w:t>39</w:t>
        </w:r>
        <w:r>
          <w:fldChar w:fldCharType="end"/>
        </w:r>
      </w:hyperlink>
    </w:p>
    <w:p>
      <w:pPr>
        <w:pStyle w:val="TOC1"/>
        <w:tabs>
          <w:tab w:val="right" w:leader="dot" w:pos="8306"/>
        </w:tabs>
      </w:pPr>
      <w:hyperlink w:anchor="_Toc19829" w:history="1">
        <w:r>
          <w:rPr>
            <w:rFonts w:ascii="仿宋" w:eastAsia="仿宋" w:hAnsi="仿宋" w:cs="仿宋" w:hint="eastAsia"/>
            <w:lang w:eastAsia="zh-CN"/>
          </w:rPr>
          <w:t>十二、泰国旅游项目人力资源培养与发展</w:t>
        </w:r>
        <w:r>
          <w:tab/>
        </w:r>
        <w:r>
          <w:fldChar w:fldCharType="begin"/>
        </w:r>
        <w:r>
          <w:instrText xml:space="preserve"> PAGEREF _Toc19829 \h </w:instrText>
        </w:r>
        <w:r>
          <w:fldChar w:fldCharType="separate"/>
        </w:r>
        <w:r>
          <w:t>41</w:t>
        </w:r>
        <w:r>
          <w:fldChar w:fldCharType="end"/>
        </w:r>
      </w:hyperlink>
    </w:p>
    <w:p>
      <w:pPr>
        <w:pStyle w:val="TOC2"/>
        <w:tabs>
          <w:tab w:val="right" w:leader="dot" w:pos="8306"/>
        </w:tabs>
      </w:pPr>
      <w:hyperlink w:anchor="_Toc12994" w:history="1">
        <w:r>
          <w:rPr>
            <w:rFonts w:ascii="仿宋" w:eastAsia="仿宋" w:hAnsi="仿宋" w:cs="仿宋" w:hint="eastAsia"/>
            <w:lang w:eastAsia="zh-CN"/>
          </w:rPr>
          <w:t>(一)、人才需求与规划</w:t>
        </w:r>
        <w:r>
          <w:tab/>
        </w:r>
        <w:r>
          <w:fldChar w:fldCharType="begin"/>
        </w:r>
        <w:r>
          <w:instrText xml:space="preserve"> PAGEREF _Toc12994 \h </w:instrText>
        </w:r>
        <w:r>
          <w:fldChar w:fldCharType="separate"/>
        </w:r>
        <w:r>
          <w:t>41</w:t>
        </w:r>
        <w:r>
          <w:fldChar w:fldCharType="end"/>
        </w:r>
      </w:hyperlink>
    </w:p>
    <w:p>
      <w:pPr>
        <w:pStyle w:val="TOC2"/>
        <w:tabs>
          <w:tab w:val="right" w:leader="dot" w:pos="8306"/>
        </w:tabs>
      </w:pPr>
      <w:hyperlink w:anchor="_Toc11596" w:history="1">
        <w:r>
          <w:rPr>
            <w:rFonts w:ascii="仿宋" w:eastAsia="仿宋" w:hAnsi="仿宋" w:cs="仿宋" w:hint="eastAsia"/>
            <w:lang w:eastAsia="zh-CN"/>
          </w:rPr>
          <w:t>(二)、培训与发展计划</w:t>
        </w:r>
        <w:r>
          <w:tab/>
        </w:r>
        <w:r>
          <w:fldChar w:fldCharType="begin"/>
        </w:r>
        <w:r>
          <w:instrText xml:space="preserve"> PAGEREF _Toc11596 \h </w:instrText>
        </w:r>
        <w:r>
          <w:fldChar w:fldCharType="separate"/>
        </w:r>
        <w:r>
          <w:t>41</w:t>
        </w:r>
        <w:r>
          <w:fldChar w:fldCharType="end"/>
        </w:r>
      </w:hyperlink>
    </w:p>
    <w:p>
      <w:pPr>
        <w:pStyle w:val="TOC1"/>
        <w:tabs>
          <w:tab w:val="right" w:leader="dot" w:pos="8306"/>
        </w:tabs>
      </w:pPr>
      <w:hyperlink w:anchor="_Toc2255" w:history="1">
        <w:r>
          <w:rPr>
            <w:rFonts w:ascii="仿宋" w:eastAsia="仿宋" w:hAnsi="仿宋" w:cs="仿宋" w:hint="eastAsia"/>
            <w:lang w:eastAsia="zh-CN"/>
          </w:rPr>
          <w:t>十三、泰国旅游项目实施时间节点</w:t>
        </w:r>
        <w:r>
          <w:tab/>
        </w:r>
        <w:r>
          <w:fldChar w:fldCharType="begin"/>
        </w:r>
        <w:r>
          <w:instrText xml:space="preserve"> PAGEREF _Toc2255 \h </w:instrText>
        </w:r>
        <w:r>
          <w:fldChar w:fldCharType="separate"/>
        </w:r>
        <w:r>
          <w:t>42</w:t>
        </w:r>
        <w:r>
          <w:fldChar w:fldCharType="end"/>
        </w:r>
      </w:hyperlink>
    </w:p>
    <w:p>
      <w:pPr>
        <w:pStyle w:val="TOC2"/>
        <w:tabs>
          <w:tab w:val="right" w:leader="dot" w:pos="8306"/>
        </w:tabs>
      </w:pPr>
      <w:hyperlink w:anchor="_Toc30099" w:history="1">
        <w:r>
          <w:rPr>
            <w:rFonts w:ascii="仿宋" w:eastAsia="仿宋" w:hAnsi="仿宋" w:cs="仿宋" w:hint="eastAsia"/>
            <w:lang w:eastAsia="zh-CN"/>
          </w:rPr>
          <w:t>(一)、泰国旅游项目启动阶段时间节点</w:t>
        </w:r>
        <w:r>
          <w:tab/>
        </w:r>
        <w:r>
          <w:fldChar w:fldCharType="begin"/>
        </w:r>
        <w:r>
          <w:instrText xml:space="preserve"> PAGEREF _Toc30099 \h </w:instrText>
        </w:r>
        <w:r>
          <w:fldChar w:fldCharType="separate"/>
        </w:r>
        <w:r>
          <w:t>42</w:t>
        </w:r>
        <w:r>
          <w:fldChar w:fldCharType="end"/>
        </w:r>
      </w:hyperlink>
    </w:p>
    <w:p>
      <w:pPr>
        <w:pStyle w:val="TOC2"/>
        <w:tabs>
          <w:tab w:val="right" w:leader="dot" w:pos="8306"/>
        </w:tabs>
      </w:pPr>
      <w:hyperlink w:anchor="_Toc20300" w:history="1">
        <w:r>
          <w:rPr>
            <w:rFonts w:ascii="仿宋" w:eastAsia="仿宋" w:hAnsi="仿宋" w:cs="仿宋" w:hint="eastAsia"/>
            <w:lang w:eastAsia="zh-CN"/>
          </w:rPr>
          <w:t>(二)、泰国旅游项目执行阶段时间节点</w:t>
        </w:r>
        <w:r>
          <w:tab/>
        </w:r>
        <w:r>
          <w:fldChar w:fldCharType="begin"/>
        </w:r>
        <w:r>
          <w:instrText xml:space="preserve"> PAGEREF _Toc20300 \h </w:instrText>
        </w:r>
        <w:r>
          <w:fldChar w:fldCharType="separate"/>
        </w:r>
        <w:r>
          <w:t>43</w:t>
        </w:r>
        <w:r>
          <w:fldChar w:fldCharType="end"/>
        </w:r>
      </w:hyperlink>
    </w:p>
    <w:p>
      <w:pPr>
        <w:pStyle w:val="TOC2"/>
        <w:tabs>
          <w:tab w:val="right" w:leader="dot" w:pos="8306"/>
        </w:tabs>
      </w:pPr>
      <w:hyperlink w:anchor="_Toc18502" w:history="1">
        <w:r>
          <w:rPr>
            <w:rFonts w:ascii="仿宋" w:eastAsia="仿宋" w:hAnsi="仿宋" w:cs="仿宋" w:hint="eastAsia"/>
            <w:lang w:eastAsia="zh-CN"/>
          </w:rPr>
          <w:t>(三)、泰国旅游项目完成阶段时间节点</w:t>
        </w:r>
        <w:r>
          <w:tab/>
        </w:r>
        <w:r>
          <w:fldChar w:fldCharType="begin"/>
        </w:r>
        <w:r>
          <w:instrText xml:space="preserve"> PAGEREF _Toc18502 \h </w:instrText>
        </w:r>
        <w:r>
          <w:fldChar w:fldCharType="separate"/>
        </w:r>
        <w:r>
          <w:t>44</w:t>
        </w:r>
        <w:r>
          <w:fldChar w:fldCharType="end"/>
        </w:r>
      </w:hyperlink>
    </w:p>
    <w:p>
      <w:pPr>
        <w:pStyle w:val="TOC1"/>
        <w:tabs>
          <w:tab w:val="right" w:leader="dot" w:pos="8306"/>
        </w:tabs>
      </w:pPr>
      <w:hyperlink w:anchor="_Toc22617" w:history="1">
        <w:r>
          <w:rPr>
            <w:rFonts w:ascii="仿宋" w:eastAsia="仿宋" w:hAnsi="仿宋" w:cs="仿宋" w:hint="eastAsia"/>
            <w:lang w:eastAsia="zh-CN"/>
          </w:rPr>
          <w:t>十四、风险识别与分类</w:t>
        </w:r>
        <w:r>
          <w:tab/>
        </w:r>
        <w:r>
          <w:fldChar w:fldCharType="begin"/>
        </w:r>
        <w:r>
          <w:instrText xml:space="preserve"> PAGEREF _Toc22617 \h </w:instrText>
        </w:r>
        <w:r>
          <w:fldChar w:fldCharType="separate"/>
        </w:r>
        <w:r>
          <w:t>45</w:t>
        </w:r>
        <w:r>
          <w:fldChar w:fldCharType="end"/>
        </w:r>
      </w:hyperlink>
    </w:p>
    <w:p>
      <w:pPr>
        <w:pStyle w:val="TOC2"/>
        <w:tabs>
          <w:tab w:val="right" w:leader="dot" w:pos="8306"/>
        </w:tabs>
      </w:pPr>
      <w:hyperlink w:anchor="_Toc20171" w:history="1">
        <w:r>
          <w:rPr>
            <w:rFonts w:ascii="仿宋" w:eastAsia="仿宋" w:hAnsi="仿宋" w:cs="仿宋" w:hint="eastAsia"/>
            <w:lang w:eastAsia="zh-CN"/>
          </w:rPr>
          <w:t>(一)、风险识别</w:t>
        </w:r>
        <w:r>
          <w:tab/>
        </w:r>
        <w:r>
          <w:fldChar w:fldCharType="begin"/>
        </w:r>
        <w:r>
          <w:instrText xml:space="preserve"> PAGEREF _Toc20171 \h </w:instrText>
        </w:r>
        <w:r>
          <w:fldChar w:fldCharType="separate"/>
        </w:r>
        <w:r>
          <w:t>45</w:t>
        </w:r>
        <w:r>
          <w:fldChar w:fldCharType="end"/>
        </w:r>
      </w:hyperlink>
    </w:p>
    <w:p>
      <w:pPr>
        <w:pStyle w:val="TOC2"/>
        <w:tabs>
          <w:tab w:val="right" w:leader="dot" w:pos="8306"/>
        </w:tabs>
      </w:pPr>
      <w:hyperlink w:anchor="_Toc28775" w:history="1">
        <w:r>
          <w:rPr>
            <w:rFonts w:ascii="仿宋" w:eastAsia="仿宋" w:hAnsi="仿宋" w:cs="仿宋" w:hint="eastAsia"/>
            <w:lang w:eastAsia="zh-CN"/>
          </w:rPr>
          <w:t>(二)、风险分类</w:t>
        </w:r>
        <w:r>
          <w:tab/>
        </w:r>
        <w:r>
          <w:fldChar w:fldCharType="begin"/>
        </w:r>
        <w:r>
          <w:instrText xml:space="preserve"> PAGEREF _Toc28775 \h </w:instrText>
        </w:r>
        <w:r>
          <w:fldChar w:fldCharType="separate"/>
        </w:r>
        <w:r>
          <w:t>46</w:t>
        </w:r>
        <w:r>
          <w:fldChar w:fldCharType="end"/>
        </w:r>
      </w:hyperlink>
    </w:p>
    <w:p>
      <w:pPr>
        <w:pStyle w:val="TOC1"/>
        <w:tabs>
          <w:tab w:val="right" w:leader="dot" w:pos="8306"/>
        </w:tabs>
      </w:pPr>
      <w:hyperlink w:anchor="_Toc20970" w:history="1">
        <w:r>
          <w:rPr>
            <w:rFonts w:ascii="仿宋" w:eastAsia="仿宋" w:hAnsi="仿宋" w:cs="仿宋" w:hint="eastAsia"/>
            <w:lang w:eastAsia="zh-CN"/>
          </w:rPr>
          <w:t>十五、泰国旅游项目实施保障措施</w:t>
        </w:r>
        <w:r>
          <w:tab/>
        </w:r>
        <w:r>
          <w:fldChar w:fldCharType="begin"/>
        </w:r>
        <w:r>
          <w:instrText xml:space="preserve"> PAGEREF _Toc20970 \h </w:instrText>
        </w:r>
        <w:r>
          <w:fldChar w:fldCharType="separate"/>
        </w:r>
        <w:r>
          <w:t>48</w:t>
        </w:r>
        <w:r>
          <w:fldChar w:fldCharType="end"/>
        </w:r>
      </w:hyperlink>
    </w:p>
    <w:p>
      <w:pPr>
        <w:pStyle w:val="TOC2"/>
        <w:tabs>
          <w:tab w:val="right" w:leader="dot" w:pos="8306"/>
        </w:tabs>
      </w:pPr>
      <w:hyperlink w:anchor="_Toc6865" w:history="1">
        <w:r>
          <w:rPr>
            <w:rFonts w:ascii="仿宋" w:eastAsia="仿宋" w:hAnsi="仿宋" w:cs="仿宋" w:hint="eastAsia"/>
            <w:lang w:eastAsia="zh-CN"/>
          </w:rPr>
          <w:t>(一)、泰国旅游项目实施保障机制</w:t>
        </w:r>
        <w:r>
          <w:tab/>
        </w:r>
        <w:r>
          <w:fldChar w:fldCharType="begin"/>
        </w:r>
        <w:r>
          <w:instrText xml:space="preserve"> PAGEREF _Toc6865 \h </w:instrText>
        </w:r>
        <w:r>
          <w:fldChar w:fldCharType="separate"/>
        </w:r>
        <w:r>
          <w:t>48</w:t>
        </w:r>
        <w:r>
          <w:fldChar w:fldCharType="end"/>
        </w:r>
      </w:hyperlink>
    </w:p>
    <w:p>
      <w:pPr>
        <w:pStyle w:val="TOC2"/>
        <w:tabs>
          <w:tab w:val="right" w:leader="dot" w:pos="8306"/>
        </w:tabs>
      </w:pPr>
      <w:hyperlink w:anchor="_Toc30331" w:history="1">
        <w:r>
          <w:rPr>
            <w:rFonts w:ascii="仿宋" w:eastAsia="仿宋" w:hAnsi="仿宋" w:cs="仿宋" w:hint="eastAsia"/>
            <w:lang w:eastAsia="zh-CN"/>
          </w:rPr>
          <w:t>(二)、泰国旅游项目法律合规要求</w:t>
        </w:r>
        <w:r>
          <w:tab/>
        </w:r>
        <w:r>
          <w:fldChar w:fldCharType="begin"/>
        </w:r>
        <w:r>
          <w:instrText xml:space="preserve"> PAGEREF _Toc30331 \h </w:instrText>
        </w:r>
        <w:r>
          <w:fldChar w:fldCharType="separate"/>
        </w:r>
        <w:r>
          <w:t>52</w:t>
        </w:r>
        <w:r>
          <w:fldChar w:fldCharType="end"/>
        </w:r>
      </w:hyperlink>
    </w:p>
    <w:p>
      <w:pPr>
        <w:pStyle w:val="TOC2"/>
        <w:tabs>
          <w:tab w:val="right" w:leader="dot" w:pos="8306"/>
        </w:tabs>
      </w:pPr>
      <w:hyperlink w:anchor="_Toc1099" w:history="1">
        <w:r>
          <w:rPr>
            <w:rFonts w:ascii="仿宋" w:eastAsia="仿宋" w:hAnsi="仿宋" w:cs="仿宋" w:hint="eastAsia"/>
            <w:lang w:eastAsia="zh-CN"/>
          </w:rPr>
          <w:t>(三)、泰国旅游项目合同管理与法律事务</w:t>
        </w:r>
        <w:r>
          <w:tab/>
        </w:r>
        <w:r>
          <w:fldChar w:fldCharType="begin"/>
        </w:r>
        <w:r>
          <w:instrText xml:space="preserve"> PAGEREF _Toc1099 \h </w:instrText>
        </w:r>
        <w:r>
          <w:fldChar w:fldCharType="separate"/>
        </w:r>
        <w:r>
          <w:t>56</w:t>
        </w:r>
        <w:r>
          <w:fldChar w:fldCharType="end"/>
        </w:r>
      </w:hyperlink>
    </w:p>
    <w:p>
      <w:pPr>
        <w:pStyle w:val="TOC2"/>
        <w:tabs>
          <w:tab w:val="right" w:leader="dot" w:pos="8306"/>
        </w:tabs>
      </w:pPr>
      <w:hyperlink w:anchor="_Toc27806" w:history="1">
        <w:r>
          <w:rPr>
            <w:rFonts w:ascii="仿宋" w:eastAsia="仿宋" w:hAnsi="仿宋" w:cs="仿宋" w:hint="eastAsia"/>
            <w:lang w:eastAsia="zh-CN"/>
          </w:rPr>
          <w:t>(四)、泰国旅游项目知识产权保护策略</w:t>
        </w:r>
        <w:r>
          <w:tab/>
        </w:r>
        <w:r>
          <w:fldChar w:fldCharType="begin"/>
        </w:r>
        <w:r>
          <w:instrText xml:space="preserve"> PAGEREF _Toc27806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88"/>
      <w:r>
        <w:rPr>
          <w:rFonts w:ascii="仿宋" w:eastAsia="仿宋" w:hAnsi="仿宋" w:cs="仿宋" w:hint="eastAsia"/>
          <w:sz w:val="28"/>
          <w:lang w:eastAsia="zh-CN"/>
        </w:rPr>
        <w:t>一、泰国旅游项目建设背景及必要性分析</w:t>
      </w:r>
      <w:bookmarkEnd w:id="2"/>
    </w:p>
    <w:p>
      <w:pPr>
        <w:pStyle w:val="Heading2"/>
        <w:rPr>
          <w:rFonts w:ascii="仿宋" w:eastAsia="仿宋" w:hAnsi="仿宋" w:cs="仿宋" w:hint="eastAsia"/>
          <w:lang w:eastAsia="zh-CN"/>
        </w:rPr>
      </w:pPr>
      <w:bookmarkStart w:id="3" w:name="_Toc23135"/>
      <w:r>
        <w:rPr>
          <w:rFonts w:ascii="仿宋" w:eastAsia="仿宋" w:hAnsi="仿宋" w:cs="仿宋" w:hint="eastAsia"/>
          <w:lang w:eastAsia="zh-CN"/>
        </w:rPr>
        <w:t>(一)、泰国旅游项目背景分析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泰国旅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泰国旅游项目在这个潮流中的定位。同时，我们将关注行业内涌现的新兴机遇，以便泰国旅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泰国旅游项目提供了强大的发展动力。我们将聚焦于行业内最新的技术发展趋势，包括但不限于人工智能、大数据分析、物联网等领域。通过深度的技术研究，我们将确保泰国旅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泰国旅游项目发展的源泉。我们将投入更多的精力对市场需求进行深入剖析，超越表面的需求，深入挖掘潜在的市场痛点和机遇。通过对市场需求的细致了解，泰国旅游项目将更有针对性地设计解决方案，满足市场的多样化需求，从而更好地促进泰国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泰国旅游项目战略至关重要。我们将对竞争态势进行更为深入的分析，包括但不限于市场份额、产品特点、客户满意度等多个维度。通过深度的竞争分析，泰国旅游项目将能够更准确地把握市场脉搏，制定具有竞争力的泰国旅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泰国旅游项目的发展具有直接的影响。我们将进行更为全面的法规和政策分析，了解行业发展中的潜在法律风险和合规挑战。通过充分了解和遵守相关法规，泰国旅游项目将确保在法律框架内合法合规运营，为泰国旅游项目的稳健发展提供有力支持。</w:t>
      </w:r>
    </w:p>
    <w:p>
      <w:pPr>
        <w:pStyle w:val="Heading2"/>
        <w:ind w:firstLine="560" w:firstLineChars="200"/>
        <w:rPr>
          <w:rFonts w:ascii="仿宋" w:eastAsia="仿宋" w:hAnsi="仿宋" w:cs="仿宋" w:hint="eastAsia"/>
          <w:sz w:val="28"/>
          <w:lang w:eastAsia="zh-CN"/>
        </w:rPr>
      </w:pPr>
      <w:bookmarkStart w:id="4" w:name="_Toc12857"/>
      <w:r>
        <w:rPr>
          <w:rFonts w:ascii="仿宋" w:eastAsia="仿宋" w:hAnsi="仿宋" w:cs="仿宋" w:hint="eastAsia"/>
          <w:sz w:val="28"/>
          <w:lang w:eastAsia="zh-CN"/>
        </w:rPr>
        <w:t>(二)、泰国旅游项目建设必要性分析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建设的迫切性源于对行业发展趋势的深刻洞察。我们正处于一个行业变革的时代，科技创新、数字化转型成为企业发展的关键动力。泰国旅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建设不仅仅是为了跟上潮流，更是为了通过技术创新推动企业的持续发展。通过引入先进的技术和解决方案，泰国旅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泰国旅游项目的建设成为必然选择，通过提高产品质量、拓展服务领域，从而在竞争中获得更多的机会。泰国旅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泰国旅游项目建设的必要性体现在对客户需求更精准的满足。通过泰国旅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建设的背后是对企业持续创新的追求。只有通过不断创新，企业才能在竞争中立于不败之地。泰国旅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22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178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泰国旅游项目的主要产品是XXXX，预计年产值为XXX万元。这一产品在市场中占据着重要的地位，其广泛的应用范围使得该泰国旅游项目的市场前景非常广阔。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泰国旅游项目的xxx产品作为重要的原材料之一，将在多个领域发挥关键作用。其在建筑、交通、能源等方面的广泛应用将为整个产业链提供强大的支持，形成产业协同效应。泰国旅游项目的年产值XXX万XXX万XXX万万元不仅反映了其在市场上的巨大潜力，更预示着它对国民经济的积极贡献。这种关联度高、涉及面广的产业关系，使得该泰国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44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总征地面积为XXXX平方米，相当于约XX.XX亩，其中净用地面积为XXXX平方米，红线范围内相当于约XX.XX亩。这一用地规模充分考虑了泰国旅游项目的建设需求，保障了泰国旅游项目在合适的空间内得以充分发展。泰国旅游项目规划的总建筑面积为XXXX平方米，其中主体工程建设占XXXX平方米，计容建筑面积达XXXX平方米。预计建筑工程的投资将达到XXXX万元，为泰国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计划购置的设备共计XXXX台（套），设备购置费用为XXXX万元。这一设备购置计划充分考虑到泰国旅游项目的生产需求和技术要求，确保了泰国旅游项目在生产运营中具备先进的技术装备和高效的生产能力。设备的合理配置将为泰国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计划总投资为XXXX万元，预计年实现营业收入为XXXX万元。这一产能规模的设定旨在确保泰国旅游项目能够在投资与回报之间取得平衡，实现长期可持续的发展。泰国旅游项目的总投资充分考虑到各个方面的需求，包括用地建设、设备购置等多个环节，以确保泰国旅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915"/>
      <w:r>
        <w:rPr>
          <w:rFonts w:ascii="仿宋" w:eastAsia="仿宋" w:hAnsi="仿宋" w:cs="仿宋" w:hint="eastAsia"/>
          <w:sz w:val="28"/>
          <w:lang w:eastAsia="zh-CN"/>
        </w:rPr>
        <w:t>三、泰国旅游项目建设单位说明</w:t>
      </w:r>
      <w:bookmarkEnd w:id="8"/>
    </w:p>
    <w:p>
      <w:pPr>
        <w:pStyle w:val="Heading2"/>
        <w:rPr>
          <w:rFonts w:ascii="仿宋" w:eastAsia="仿宋" w:hAnsi="仿宋" w:cs="仿宋" w:hint="eastAsia"/>
          <w:lang w:eastAsia="zh-CN"/>
        </w:rPr>
      </w:pPr>
      <w:bookmarkStart w:id="9" w:name="_Toc5748"/>
      <w:r>
        <w:rPr>
          <w:rFonts w:ascii="仿宋" w:eastAsia="仿宋" w:hAnsi="仿宋" w:cs="仿宋" w:hint="eastAsia"/>
          <w:lang w:eastAsia="zh-CN"/>
        </w:rPr>
        <w:t>(一)、泰国旅游项目承办单位基本情况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58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泰国旅游项目承办单位的XXXX，我们着眼于实现可持续的经济效益。通过技术创新和解决方案的提供，公司预计在泰国旅游项目执行期间将获得可观的收入增长。这一收入来源主要包括泰国旅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同时，我们注重成本控制和效率提升，以确保泰国旅游项目的可持续盈利。透过精细的管理和资源优化，公司期望实现泰国旅游项目利润最大化。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泰国旅游项目实施进行全面的投资评估，包括泰国旅游项目启动阶段的资金投入和后续运营成本。通过对泰国旅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泰国旅游项目实施过程中具备足够的资金流动性，公司将进行详尽的现金流分析。这包括资金需求的合理预测、泰国旅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947"/>
      <w:r>
        <w:rPr>
          <w:rFonts w:ascii="仿宋" w:eastAsia="仿宋" w:hAnsi="仿宋" w:cs="仿宋" w:hint="eastAsia"/>
          <w:sz w:val="28"/>
          <w:lang w:eastAsia="zh-CN"/>
        </w:rPr>
        <w:t>四、泰国旅游项目可持续发展</w:t>
      </w:r>
      <w:bookmarkEnd w:id="11"/>
    </w:p>
    <w:p>
      <w:pPr>
        <w:pStyle w:val="Heading2"/>
        <w:rPr>
          <w:rFonts w:ascii="仿宋" w:eastAsia="仿宋" w:hAnsi="仿宋" w:cs="仿宋" w:hint="eastAsia"/>
          <w:lang w:eastAsia="zh-CN"/>
        </w:rPr>
      </w:pPr>
      <w:bookmarkStart w:id="12" w:name="_Toc2398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泰国旅游项目中，泰国旅游项目团队着眼于未来，明确了可持续发展的战略方向。制定的具体可持续发展目标包括降低资源使用、采用环保技术、最大化社会效益等。这一步骤不仅有助于泰国旅游项目在环保和社会责任方面达到最高标准，也为未来提供了明确的指引，确保泰国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可持续实践的融入泰国旅游项目管理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泰国旅游项目管理周期。从泰国旅游项目规划开始，泰国旅游项目团队就考虑了环境和社会的因素。在执行阶段，泰国旅游项目团队积极推动绿色技术的应用，优化资源利用。此外，关注员工的社会责任，通过培训和沟通活动提高员工对可持续发展的认知，使他们能够在日常工作中践行可持续实践。这些举措不仅为泰国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817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扎根于泰国旅游项目的可持续发展理念，我们深信环保与社会责任是泰国旅游项目成功的关键支柱。在泰国旅游项目的每一步，我们都致力于通过创新和实践，履行对环境和社会的坚定责任。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团队通过引入先进的环保技术、建立高效的废物处理系统以及推动能源节约措施，积极履行环保责任。定期的环保监测和评估确保泰国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不仅致力于自身可持续发展，还注重对社会的回馈。通过支持社区泰国旅游项目、参与慈善事业、提供培训机会等方式，泰国旅游项目积极履行社会责任。与当地社区建立积极互动，关注员工的工作与生活平衡，以及员工的身心健康，是泰国旅游项目在社会责任层面的关键举措。这样的实践不仅增强了泰国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6916"/>
      <w:r>
        <w:rPr>
          <w:rFonts w:ascii="仿宋" w:eastAsia="仿宋" w:hAnsi="仿宋" w:cs="仿宋" w:hint="eastAsia"/>
          <w:sz w:val="28"/>
          <w:lang w:eastAsia="zh-CN"/>
        </w:rPr>
        <w:t>五、泰国旅游项目土建工程</w:t>
      </w:r>
      <w:bookmarkEnd w:id="14"/>
    </w:p>
    <w:p>
      <w:pPr>
        <w:pStyle w:val="Heading2"/>
        <w:rPr>
          <w:rFonts w:ascii="仿宋" w:eastAsia="仿宋" w:hAnsi="仿宋" w:cs="仿宋" w:hint="eastAsia"/>
          <w:lang w:eastAsia="zh-CN"/>
        </w:rPr>
      </w:pPr>
      <w:bookmarkStart w:id="15" w:name="_Toc2203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在泰国旅游项目的建筑工程设计中，我们将秉承一系列重要的设计原则，以确保泰国旅游项目建筑在功能、美观、可持续性等方面达到最佳效果。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首要原则是确保建筑的功能性得到最大化的发挥。我们将充分理解泰国旅游项目的实际需求，合理布局各个功能区域，保证建筑在满足业务需求的同时，提供高效的工作环境。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在建筑设计中，我们将综合考虑建设和运营成本。通过精细的经济效益分析，确保设计方案在高效利用资源的同时，对泰国旅游项目的长期盈利能力有积极的贡献。</w:t>
      </w:r>
    </w:p>
    <w:p>
      <w:pPr>
        <w:pStyle w:val="Heading2"/>
        <w:ind w:firstLine="560" w:firstLineChars="200"/>
        <w:rPr>
          <w:rFonts w:ascii="仿宋" w:eastAsia="仿宋" w:hAnsi="仿宋" w:cs="仿宋" w:hint="eastAsia"/>
          <w:sz w:val="28"/>
          <w:lang w:eastAsia="zh-CN"/>
        </w:rPr>
      </w:pPr>
      <w:bookmarkStart w:id="16" w:name="_Toc1935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泰国旅游项目的土建工程设计中，我们将精准设定设计年限，结合泰国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泰国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902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泰国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泰国旅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泰国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361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本期工程泰国旅游项目预计总建筑面积XXX平方米，其中：计容建筑面积XXX平方米，计划建筑工程投资XX万元，占泰国旅游项目总投资的XX%。</w:t>
      </w:r>
    </w:p>
    <w:p>
      <w:pPr>
        <w:pStyle w:val="Heading1"/>
        <w:ind w:firstLine="560" w:firstLineChars="200"/>
        <w:rPr>
          <w:rFonts w:ascii="仿宋" w:eastAsia="仿宋" w:hAnsi="仿宋" w:cs="仿宋" w:hint="eastAsia"/>
          <w:sz w:val="28"/>
          <w:lang w:eastAsia="zh-CN"/>
        </w:rPr>
      </w:pPr>
      <w:bookmarkStart w:id="19" w:name="_Toc31091"/>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898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的技术管理特点体现在其创新导向。通过引入最先进的技术趋势和解决方案，泰国旅游项目致力于提升科技含量、提高质量和效率水平。这意味着我们将采用最新的工具和方法，确保泰国旅游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泰国旅游项目技术管理的显著特征。通过整合不同领域的技术资源，我们实现了跨学科的协同工作。这有助于优化技术架构，提高整体效能。此外，整合性策略还促进了不同技术团队之间的紧密沟通和高效合作，确保泰国旅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泰国旅游项目所采用的技术。通过不断优化技术方案，泰国旅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泰国旅游项目团队将在泰国旅游项目初期识别可能的技术风险，并采取相应的预防和应对措施。通过建立健全的风险评估机制，泰国旅游项目能够在实施过程中及时发现并解决潜在的技术问题，保障泰国旅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泰国旅游项目中，技术将成为泰国旅游项目成功的有力支持。这一深度剖析揭示了技术管理在泰国旅游项目实施中的关键作用，为泰国旅游项目的技术基础奠定了坚实的基础。</w:t>
      </w:r>
    </w:p>
    <w:p>
      <w:pPr>
        <w:pStyle w:val="Heading2"/>
        <w:ind w:firstLine="560" w:firstLineChars="200"/>
        <w:rPr>
          <w:rFonts w:ascii="仿宋" w:eastAsia="仿宋" w:hAnsi="仿宋" w:cs="仿宋" w:hint="eastAsia"/>
          <w:sz w:val="28"/>
          <w:lang w:eastAsia="zh-CN"/>
        </w:rPr>
      </w:pPr>
      <w:bookmarkStart w:id="21" w:name="_Toc8596"/>
      <w:r>
        <w:rPr>
          <w:rFonts w:ascii="仿宋" w:eastAsia="仿宋" w:hAnsi="仿宋" w:cs="仿宋" w:hint="eastAsia"/>
          <w:sz w:val="28"/>
          <w:lang w:eastAsia="zh-CN"/>
        </w:rPr>
        <w:t>(二)、泰国旅游项目工艺技术设计方案</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泰国旅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泰国旅游项目将严格按照相关行业规范要求进行组织。通过有效控制产品质量，泰国旅游项目将致力于为顾客提供优质的泰国旅游项目产品和良好的服务。这体现了泰国旅游项目对于生产活动合规性和质量标准的高度重视，为泰国旅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泰国旅游项目注重生态效益和清洁生产原则。泰国旅游项目建设将紧密结合地方特色经济发展，与社会经济发展规划和区域环境保护规划方案相协调一致。通过与当地区域自然生态系统的结合，泰国旅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泰国旅游项目产品具有多样化的客户需求和个性化的特点。因此，泰国旅游项目产品规格品种多样，且单批生产数量较小。为满足这一特点，泰国旅游项目承办单位将建设先进的柔性制造生产线。通过广泛应用柔性制造技术，泰国旅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泰国旅游项目采用的技术具有较高的技术含量和自动化水平，处于国内先进水平。这一技术选用不仅体现了对生产效率、质量和环境友好性的高标准要求，同时为泰国旅游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https://d.book118.com/938062050000006033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902D4A"/>
    <w:rsid w:val="6E902D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62050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2024-01-30T16:30:00Z</dcterms:created>
  <dcterms:modified xsi:type="dcterms:W3CDTF">2024-01-30T16:30:54Z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FD9A6475215B4EBEA8141CB300588566_11</vt:lpwstr>
  </property>
  <property fmtid="{D5CDD505-2E9C-101B-9397-08002B2CF9AE}" pid="3" name="KSOProductBuildVer">
    <vt:lpwstr>2052-12.1.0.16250</vt:lpwstr>
  </property>
</Properties>
</file>