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734367" w:rsidP="00734367" w14:paraId="7A9A4B74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734367">
        <w:rPr>
          <w:rFonts w:ascii="华文中宋" w:eastAsia="华文中宋" w:hAnsi="华文中宋"/>
          <w:b/>
          <w:sz w:val="30"/>
        </w:rPr>
        <w:t>2024</w:t>
      </w:r>
      <w:r w:rsidRPr="00734367">
        <w:rPr>
          <w:rFonts w:ascii="华文中宋" w:eastAsia="华文中宋" w:hAnsi="华文中宋"/>
          <w:b/>
          <w:sz w:val="30"/>
        </w:rPr>
        <w:t>湖南怀化洪江市公安局招聘辅警（</w:t>
      </w:r>
      <w:r w:rsidRPr="00734367">
        <w:rPr>
          <w:rFonts w:ascii="华文中宋" w:eastAsia="华文中宋" w:hAnsi="华文中宋"/>
          <w:b/>
          <w:sz w:val="30"/>
        </w:rPr>
        <w:t>1</w:t>
      </w:r>
      <w:r w:rsidRPr="00734367">
        <w:rPr>
          <w:rFonts w:ascii="华文中宋" w:eastAsia="华文中宋" w:hAnsi="华文中宋"/>
          <w:b/>
          <w:sz w:val="30"/>
        </w:rPr>
        <w:t>人）笔试备考试题及答案解析</w:t>
      </w:r>
    </w:p>
    <w:p w:rsidR="00A77B3E" w14:paraId="0C4DACE3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AEE2ACD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6D34C4" w14:paraId="3DECC60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1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李某是民族自治地方干部，负责拟订所在单位关于引进人才的决定，则下列表述正确的是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3F74CB7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、文字的颜色只能为黑色</w:t>
      </w:r>
    </w:p>
    <w:p w:rsidR="006D34C4" w14:paraId="7EAD4E9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、只能使用汉字</w:t>
      </w:r>
    </w:p>
    <w:p w:rsidR="006D34C4" w14:paraId="59AC0A6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、文字只能使用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号仿宋字</w:t>
      </w:r>
    </w:p>
    <w:p w:rsidR="006D34C4" w14:paraId="3819249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、文字可按其地方习惯排版</w:t>
      </w:r>
    </w:p>
    <w:p w:rsidR="006D34C4" w14:paraId="379E37C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D</w:t>
      </w:r>
    </w:p>
    <w:p w:rsidR="006D34C4" w14:paraId="4BCFD072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项错误，发文机关标志即人们通常所说的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红头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。根据《党政机关公文格式》</w:t>
      </w:r>
      <w:r w:rsidRPr="006D34C4">
        <w:rPr>
          <w:rFonts w:ascii="微软雅黑" w:eastAsia="微软雅黑" w:cs="微软雅黑"/>
          <w:szCs w:val="14"/>
        </w:rPr>
        <w:t>7.2.4</w:t>
      </w:r>
      <w:r w:rsidRPr="006D34C4">
        <w:rPr>
          <w:rFonts w:ascii="微软雅黑" w:eastAsia="微软雅黑" w:cs="微软雅黑"/>
          <w:szCs w:val="14"/>
        </w:rPr>
        <w:t>规定：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发文机关标志居中排布，上边缘至版心上边缘为</w:t>
      </w:r>
      <w:r w:rsidRPr="006D34C4">
        <w:rPr>
          <w:rFonts w:ascii="微软雅黑" w:eastAsia="微软雅黑" w:cs="微软雅黑"/>
          <w:szCs w:val="14"/>
        </w:rPr>
        <w:t>35mm</w:t>
      </w:r>
      <w:r w:rsidRPr="006D34C4">
        <w:rPr>
          <w:rFonts w:ascii="微软雅黑" w:eastAsia="微软雅黑" w:cs="微软雅黑"/>
          <w:szCs w:val="14"/>
        </w:rPr>
        <w:t>，推荐使用小标宋体字，颜色为红色，以醒目、美观、庄重为原则。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项错误，根据《党政机关公文处理工作条例》第十一条规定：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公文使用的汉字、数字、外文字符、计量单位和标点符号等，按照有关国家标准和规定执行，民族自治地方的公文可以并用汉字和当地通用的少数民族文字。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项错误，根据《党政机关公文格式》</w:t>
      </w:r>
      <w:r w:rsidRPr="006D34C4">
        <w:rPr>
          <w:rFonts w:ascii="微软雅黑" w:eastAsia="微软雅黑" w:cs="微软雅黑"/>
          <w:szCs w:val="14"/>
        </w:rPr>
        <w:t>5.2.2</w:t>
      </w:r>
      <w:r w:rsidRPr="006D34C4">
        <w:rPr>
          <w:rFonts w:ascii="微软雅黑" w:eastAsia="微软雅黑" w:cs="微软雅黑"/>
          <w:szCs w:val="14"/>
        </w:rPr>
        <w:t>规定：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如无特殊说明，公文格式各要素一般用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号仿宋体字。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而根据《党政机关公文格式》第</w:t>
      </w:r>
      <w:r w:rsidRPr="006D34C4">
        <w:rPr>
          <w:rFonts w:ascii="微软雅黑" w:eastAsia="微软雅黑" w:cs="微软雅黑"/>
          <w:szCs w:val="14"/>
        </w:rPr>
        <w:t>7.4.3</w:t>
      </w:r>
      <w:r w:rsidRPr="006D34C4">
        <w:rPr>
          <w:rFonts w:ascii="微软雅黑" w:eastAsia="微软雅黑" w:cs="微软雅黑"/>
          <w:szCs w:val="14"/>
        </w:rPr>
        <w:t>规定：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印发机关和印发日期一般使用</w:t>
      </w:r>
      <w:r w:rsidRPr="006D34C4">
        <w:rPr>
          <w:rFonts w:ascii="微软雅黑" w:eastAsia="微软雅黑" w:cs="微软雅黑"/>
          <w:szCs w:val="14"/>
        </w:rPr>
        <w:t>4</w:t>
      </w:r>
    </w:p>
    <w:p w:rsidR="006D34C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号仿宋体字，编排在末条分割线之上，</w:t>
      </w:r>
      <w:r w:rsidRPr="006D34C4">
        <w:rPr>
          <w:rFonts w:ascii="微软雅黑" w:eastAsia="微软雅黑" w:cs="微软雅黑"/>
          <w:szCs w:val="14"/>
        </w:rPr>
        <w:t>印发机关左空一字，印发日期右空一字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，可知文字并非只能使用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号仿宋字。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项正确，根据《党政机关公文处理工作条例》第十一条规定：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在民族自治地方，可以并用汉字和通用的少数民族文字。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即可按其地方习惯书写、排版。故选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7E7C93D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2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甲深夜下班回家经过一条小巷时遭遇歹徒持刀抢劫，甲趁歹徒不注意捡起地上的砖头砸中歹徒头部，导致歹徒当场死亡。甲的行为属于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0C412EB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、正当防卫，不需负法律责任</w:t>
      </w:r>
    </w:p>
    <w:p w:rsidR="006D34C4" w14:paraId="3BAA33E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、防卫过当，需负法律责任</w:t>
      </w:r>
    </w:p>
    <w:p w:rsidR="006D34C4" w14:paraId="0B96878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、过失杀人，要负法律责任</w:t>
      </w:r>
    </w:p>
    <w:p w:rsidR="006D34C4" w14:paraId="28D91E2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、故意杀人，要负法律责任</w:t>
      </w:r>
    </w:p>
    <w:p w:rsidR="006D34C4" w14:paraId="2C65AFA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5410877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《中华人民共和国刑法》规定，对正在进行行凶、杀人、抢劫、强奸、绑架以及其他严重危及人身安全的暴力犯罪，采取防卫行为，造成不法侵害人伤亡的，不属于防卫过当，不负刑事责任。故选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1928B18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3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下列关于恐龙的说法正确的是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492E3ED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、主要活跃在中生代时期</w:t>
      </w:r>
    </w:p>
    <w:p w:rsidR="006D34C4" w14:paraId="0E2E631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、霸王龙和剑龙都是肉食性动物</w:t>
      </w:r>
    </w:p>
    <w:p w:rsidR="006D34C4" w14:paraId="249BB1FC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、属于脊椎亚门类动物中的哺乳纲</w:t>
      </w:r>
    </w:p>
    <w:p w:rsidR="006D34C4" w14:paraId="0407E17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、可通过某个</w:t>
      </w:r>
      <w:r w:rsidRPr="006D34C4">
        <w:rPr>
          <w:rFonts w:ascii="微软雅黑" w:eastAsia="微软雅黑" w:cs="微软雅黑"/>
          <w:szCs w:val="14"/>
        </w:rPr>
        <w:t>DNA</w:t>
      </w:r>
      <w:r w:rsidRPr="006D34C4">
        <w:rPr>
          <w:rFonts w:ascii="微软雅黑" w:eastAsia="微软雅黑" w:cs="微软雅黑"/>
          <w:szCs w:val="14"/>
        </w:rPr>
        <w:t>片段克隆出恐龙</w:t>
      </w:r>
    </w:p>
    <w:p w:rsidR="006D34C4" w14:paraId="3D61990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6438729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恐龙是出现于中生代多样化优势陆栖脊椎动物。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项正确。霸王龙属暴龙科中体型最大的一种，是史上最庞大的陆地肉食性动物之一</w:t>
      </w:r>
      <w:r w:rsidRPr="006D34C4">
        <w:rPr>
          <w:rFonts w:ascii="微软雅黑" w:eastAsia="微软雅黑" w:cs="微软雅黑"/>
          <w:szCs w:val="14"/>
        </w:rPr>
        <w:t>;</w:t>
      </w:r>
      <w:r w:rsidRPr="006D34C4">
        <w:rPr>
          <w:rFonts w:ascii="微软雅黑" w:eastAsia="微软雅黑" w:cs="微软雅黑"/>
          <w:szCs w:val="14"/>
        </w:rPr>
        <w:t>剑龙，是一种生存在侏罗纪晚期的食草性动物。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项错误。恐龙主要是群生存于陆地上的主龙类爬行动物，并不是哺乳纲动物。</w:t>
      </w: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项错误。理论上只要将完整的基因序列提取出来，就可以进行克隆，但是只通过某个</w:t>
      </w:r>
      <w:r w:rsidRPr="006D34C4">
        <w:rPr>
          <w:rFonts w:ascii="微软雅黑" w:eastAsia="微软雅黑" w:cs="微软雅黑"/>
          <w:szCs w:val="14"/>
        </w:rPr>
        <w:t>DNA</w:t>
      </w:r>
      <w:r w:rsidRPr="006D34C4">
        <w:rPr>
          <w:rFonts w:ascii="微软雅黑" w:eastAsia="微软雅黑" w:cs="微软雅黑"/>
          <w:szCs w:val="14"/>
        </w:rPr>
        <w:t>片段是无法克隆的。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项错误。因此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项当选。</w:t>
      </w:r>
    </w:p>
    <w:p w:rsidR="006D34C4" w14:paraId="6491DF6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4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只要有信心，黄土变成金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所蕴含的哲理是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4B34619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、意识对物质具有能动的反作用</w:t>
      </w:r>
    </w:p>
    <w:p w:rsidR="006D34C4" w14:paraId="33918CC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、意识活动本身可以改变客观世界</w:t>
      </w:r>
    </w:p>
    <w:p w:rsidR="006D34C4" w14:paraId="71D3098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、人们的精神活动依赖于物质活动</w:t>
      </w:r>
    </w:p>
    <w:p w:rsidR="006D34C4" w14:paraId="482192A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、社会意识决定社会存在</w:t>
      </w:r>
    </w:p>
    <w:p w:rsidR="006D34C4" w14:paraId="4B04E2D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157E625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物质决定意识，意识对物质具有能动的反作用。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两项说法错误。题干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只要有信心，黄土变成金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强调的是意识对物质具有能动的反作用，而</w:t>
      </w: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项是在强调物质决定意识。故选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C8E709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5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对监察机关移送的案件，人民检察院依照《中华人民共和国刑事诉讼法》对被调查人采取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F82A01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、取保候审措施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https://d.book118.com/938063031134006032</w:t>
        </w:r>
      </w:hyperlink>
    </w:p>
    <w:p w:rsidR="006D34C4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:rsidP="00B77510" w14:paraId="213BFF3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4367" w14:paraId="3273BE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:rsidP="00B77510" w14:paraId="15BAC5FD" w14:textId="4DCEAC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34367" w14:paraId="4CCE59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paraId="79D0388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436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:rsidP="00B77510" w14:textId="4DCEAC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3436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3436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:rsidP="00B77510" w14:textId="4DCEAC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3436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paraId="4F5C52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paraId="0674104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paraId="612147A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36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D34C4"/>
    <w:rsid w:val="00734367"/>
    <w:rsid w:val="00A77B3E"/>
    <w:rsid w:val="00B77510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79D7AB"/>
  <w15:docId w15:val="{862505B7-91D3-44E6-B66B-5219CFE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D34C4"/>
    <w:pPr>
      <w:widowControl w:val="0"/>
      <w:spacing w:beforeAutospacing="1" w:afterAutospacing="1"/>
    </w:pPr>
    <w:rPr>
      <w:rFonts w:asciiTheme="minorHAnsi" w:hAnsiTheme="minorHAnsi"/>
    </w:rPr>
  </w:style>
  <w:style w:type="paragraph" w:styleId="Header">
    <w:name w:val="header"/>
    <w:basedOn w:val="Normal"/>
    <w:link w:val="a"/>
    <w:rsid w:val="007343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734367"/>
    <w:rPr>
      <w:sz w:val="18"/>
      <w:szCs w:val="18"/>
    </w:rPr>
  </w:style>
  <w:style w:type="paragraph" w:styleId="Footer">
    <w:name w:val="footer"/>
    <w:basedOn w:val="Normal"/>
    <w:link w:val="a0"/>
    <w:rsid w:val="007343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734367"/>
    <w:rPr>
      <w:sz w:val="18"/>
      <w:szCs w:val="18"/>
    </w:rPr>
  </w:style>
  <w:style w:type="character" w:styleId="PageNumber">
    <w:name w:val="page number"/>
    <w:basedOn w:val="DefaultParagraphFont"/>
    <w:rsid w:val="0073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3806303113400603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2024-01-30T13:08:00Z</dcterms:created>
  <dcterms:modified xsi:type="dcterms:W3CDTF">2024-01-30T13:08:00Z</dcterms:modified>
</cp:coreProperties>
</file>