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6B2EA0" w:rsidP="006B2EA0" w14:paraId="686E7311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6B2EA0">
        <w:rPr>
          <w:rFonts w:ascii="华文中宋" w:eastAsia="华文中宋" w:hAnsi="华文中宋"/>
          <w:b/>
          <w:sz w:val="30"/>
        </w:rPr>
        <w:t>2023</w:t>
      </w:r>
      <w:r w:rsidRPr="006B2EA0">
        <w:rPr>
          <w:rFonts w:ascii="华文中宋" w:eastAsia="华文中宋" w:hAnsi="华文中宋"/>
          <w:b/>
          <w:sz w:val="30"/>
        </w:rPr>
        <w:t>四川南充市消防救援支队招聘政府专职消防员（</w:t>
      </w:r>
      <w:r w:rsidRPr="006B2EA0">
        <w:rPr>
          <w:rFonts w:ascii="华文中宋" w:eastAsia="华文中宋" w:hAnsi="华文中宋"/>
          <w:b/>
          <w:sz w:val="30"/>
        </w:rPr>
        <w:t>10</w:t>
      </w:r>
      <w:r w:rsidRPr="006B2EA0">
        <w:rPr>
          <w:rFonts w:ascii="华文中宋" w:eastAsia="华文中宋" w:hAnsi="华文中宋"/>
          <w:b/>
          <w:sz w:val="30"/>
        </w:rPr>
        <w:t>人）笔试备考试题及答案解析</w:t>
      </w:r>
    </w:p>
    <w:p w:rsidR="00A77B3E" w14:paraId="70413BB3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119C2AC8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2F21EBB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焦某某因涉嫌受贿被检察院立案侦查，在侦查过程中，发现不应对焦某某追究刑事责任，检察院应当</w:t>
      </w:r>
      <w:r w:rsidRPr="00D11858">
        <w:rPr>
          <w:rFonts w:ascii="微软雅黑" w:eastAsia="微软雅黑" w:cs="微软雅黑"/>
          <w:szCs w:val="14"/>
        </w:rPr>
        <w:t xml:space="preserve"> 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35D642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、不起诉</w:t>
      </w:r>
    </w:p>
    <w:p w:rsidR="00D11858" w14:paraId="70D8631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、移送起诉</w:t>
      </w:r>
    </w:p>
    <w:p w:rsidR="00D11858" w14:paraId="385D6BC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、撤销案件</w:t>
      </w:r>
    </w:p>
    <w:p w:rsidR="00D11858" w14:paraId="72FC7AA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、交付审判</w:t>
      </w:r>
    </w:p>
    <w:p w:rsidR="00D11858" w14:paraId="5AFA057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44B0E4C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发现不应追究刑事责任，在侦查阶段是撤销案件，在起诉阶段是不起诉案件。享有受贿案件侦察权的是检查机关，所以检查机关在侦查阶段发现不应追究刑事责任适用的是撤销案件。故选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145566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在中华民族悠久的历史中，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始终发挥着民族精神的核心作用。</w:t>
      </w:r>
    </w:p>
    <w:p w:rsidR="00D11858" w14:paraId="6C10520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、公平主义</w:t>
      </w:r>
    </w:p>
    <w:p w:rsidR="00D11858" w14:paraId="4928DC78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、爱国主义</w:t>
      </w:r>
    </w:p>
    <w:p w:rsidR="00D11858" w14:paraId="3F9ECB5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、奉献主义</w:t>
      </w:r>
    </w:p>
    <w:p w:rsidR="00D11858" w14:paraId="49EAFFE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、奋斗主义</w:t>
      </w:r>
    </w:p>
    <w:p w:rsidR="00D11858" w14:paraId="5768F99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713C158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爱国主义是中华民族精神的核心，它始终发挥着核心作用，在悠久的历史中，中华民族始终顽强不息地延续着民族精神，每当祖国受到外来民族的侵略时，总是会有满腹拳拳爱国心的仁人志士为祖国，为民族，为人民，为正义而斗争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912F00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下列说法都正确的一组是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68F0C7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铅笔芯含铅</w:t>
      </w:r>
    </w:p>
    <w:p w:rsidR="00D11858" w14:paraId="48DF105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水银是汞</w:t>
      </w:r>
    </w:p>
    <w:p w:rsidR="00D11858" w14:paraId="3082E04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黄铜是合金</w:t>
      </w:r>
    </w:p>
    <w:p w:rsidR="00D11858" w14:paraId="27E1E0C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甘油不是油</w:t>
      </w:r>
    </w:p>
    <w:p w:rsidR="00D11858" w14:paraId="1F77F60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⑤</w:t>
      </w:r>
      <w:r w:rsidRPr="00D11858">
        <w:rPr>
          <w:rFonts w:ascii="微软雅黑" w:eastAsia="微软雅黑" w:cs="微软雅黑"/>
          <w:szCs w:val="14"/>
        </w:rPr>
        <w:t>纯碱是碱</w:t>
      </w:r>
    </w:p>
    <w:p w:rsidR="00D11858" w14:paraId="5825261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⑥</w:t>
      </w:r>
      <w:r w:rsidRPr="00D11858">
        <w:rPr>
          <w:rFonts w:ascii="微软雅黑" w:eastAsia="微软雅黑" w:cs="微软雅黑"/>
          <w:szCs w:val="14"/>
        </w:rPr>
        <w:t>干冰不是冰</w:t>
      </w:r>
    </w:p>
    <w:p w:rsidR="00D11858" w14:paraId="2432C36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①②④⑥</w:t>
      </w:r>
    </w:p>
    <w:p w:rsidR="00D11858" w14:paraId="4A80179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①③④⑤</w:t>
      </w:r>
    </w:p>
    <w:p w:rsidR="00D11858" w14:paraId="2F160AB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②③⑤⑥</w:t>
      </w:r>
    </w:p>
    <w:p w:rsidR="00D11858" w14:paraId="7BA703C5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②③④⑥</w:t>
      </w:r>
    </w:p>
    <w:p w:rsidR="00D11858" w14:paraId="51489A3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695147B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说法不正确，铅笔芯不含铅，其主要成分是石墨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说法正确，汞是银白色的液态金属，水银是其俗称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说法正确，黄铜是由铜和锌组成的合金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说法正确，甘油是丙三醇的俗称，丙三醇是无色味甜澄明粘稠液体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⑤</w:t>
      </w:r>
      <w:r w:rsidRPr="00D11858">
        <w:rPr>
          <w:rFonts w:ascii="微软雅黑" w:eastAsia="微软雅黑" w:cs="微软雅黑"/>
          <w:szCs w:val="14"/>
        </w:rPr>
        <w:t>说法不正确，纯碱的学名是碳酸钠，属于盐类，不是碱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⑥</w:t>
      </w:r>
      <w:r w:rsidRPr="00D11858">
        <w:rPr>
          <w:rFonts w:ascii="微软雅黑" w:eastAsia="微软雅黑" w:cs="微软雅黑"/>
          <w:szCs w:val="14"/>
        </w:rPr>
        <w:t>说法正确，干冰是固态的二氧化碳，不是冰。上述说法中，正确的是</w:t>
      </w:r>
      <w:r w:rsidRPr="00D11858">
        <w:rPr>
          <w:rFonts w:ascii="微软雅黑" w:eastAsia="微软雅黑" w:cs="微软雅黑"/>
          <w:szCs w:val="14"/>
        </w:rPr>
        <w:t>②③④⑥</w:t>
      </w:r>
      <w:r w:rsidRPr="00D11858">
        <w:rPr>
          <w:rFonts w:ascii="微软雅黑" w:eastAsia="微软雅黑" w:cs="微软雅黑"/>
          <w:szCs w:val="14"/>
        </w:rPr>
        <w:t>。故选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E38E42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对于用人单位对劳动者做出的开除、除名、辞退等处理，或者因其他原因解除劳动合同确有错误的，人民法院可以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794F67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、依法判决予以撤销</w:t>
      </w:r>
    </w:p>
    <w:p w:rsidR="00D11858" w14:paraId="48BF444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、予以变更</w:t>
      </w:r>
    </w:p>
    <w:p w:rsidR="00D11858" w14:paraId="6CAA97C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、发回重审</w:t>
      </w:r>
    </w:p>
    <w:p w:rsidR="00D11858" w14:paraId="678E8F0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、驳回起诉</w:t>
      </w:r>
    </w:p>
    <w:p w:rsidR="00D11858" w14:paraId="6311ED9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A</w:t>
      </w:r>
    </w:p>
    <w:p w:rsidR="00D11858" w14:paraId="41D5735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《最高人民法院关于审理劳动争议案件适用法律若干问题的解释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一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》第二十条规定，用人单位对劳动者作出的开除、除名、辞退等处理，或者因其他原因解除劳动合同确有错误的，人民法院可以依法判决予以撤销。故选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4B7434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5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社会主义市场经济要发挥市场对资源配置的决定性作用，同时离不开政府科学的宏观调控。这里体现的哲理是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59DA14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、矛盾的普遍性与特殊性是辩证统一的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https://d.book118.com/938064001052006033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:rsidP="005D4DE0" w14:paraId="3E4B8E0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2EA0" w14:paraId="2831435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:rsidP="005D4DE0" w14:paraId="7393DE5B" w14:textId="7B116D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B2EA0" w14:paraId="0E2BFC7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14:paraId="40FAA92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2EA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:rsidP="005D4DE0" w14:textId="7B116D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B2EA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2EA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:rsidP="005D4DE0" w14:textId="7B116D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B2EA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14:paraId="2594CDC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14:paraId="363612F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14:paraId="72250C2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2EA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6B2EA0"/>
    <w:rsid w:val="00A77B3E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60FB77D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6B2E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6B2EA0"/>
    <w:rPr>
      <w:sz w:val="18"/>
      <w:szCs w:val="18"/>
    </w:rPr>
  </w:style>
  <w:style w:type="paragraph" w:styleId="Footer">
    <w:name w:val="footer"/>
    <w:basedOn w:val="Normal"/>
    <w:link w:val="a0"/>
    <w:rsid w:val="006B2EA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6B2EA0"/>
    <w:rPr>
      <w:sz w:val="18"/>
      <w:szCs w:val="18"/>
    </w:rPr>
  </w:style>
  <w:style w:type="character" w:styleId="PageNumber">
    <w:name w:val="page number"/>
    <w:basedOn w:val="DefaultParagraphFont"/>
    <w:rsid w:val="006B2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38064001052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3133</Words>
  <Characters>17860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2024-02-02T08:24:00Z</dcterms:created>
  <dcterms:modified xsi:type="dcterms:W3CDTF">2024-02-02T08:24:00Z</dcterms:modified>
</cp:coreProperties>
</file>