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麻疹疫苗项目计划设计方案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 w:history="1">
        <w:r>
          <w:rPr>
            <w:rFonts w:ascii="仿宋" w:eastAsia="仿宋" w:hAnsi="仿宋" w:cs="仿宋" w:hint="eastAsia"/>
            <w:lang w:eastAsia="zh-CN"/>
          </w:rPr>
          <w:t>前言</w:t>
        </w:r>
        <w:r>
          <w:tab/>
        </w:r>
        <w:r>
          <w:fldChar w:fldCharType="begin"/>
        </w:r>
        <w:r>
          <w:instrText xml:space="preserve"> PAGEREF _Toc2561 \h </w:instrText>
        </w:r>
        <w:r>
          <w:fldChar w:fldCharType="separate"/>
        </w:r>
        <w:r>
          <w:t>3</w:t>
        </w:r>
        <w:r>
          <w:fldChar w:fldCharType="end"/>
        </w:r>
      </w:hyperlink>
    </w:p>
    <w:p>
      <w:pPr>
        <w:pStyle w:val="TOC1"/>
        <w:tabs>
          <w:tab w:val="right" w:leader="dot" w:pos="8306"/>
        </w:tabs>
      </w:pPr>
      <w:hyperlink w:anchor="_Toc14606" w:history="1">
        <w:r>
          <w:rPr>
            <w:rFonts w:ascii="仿宋" w:eastAsia="仿宋" w:hAnsi="仿宋" w:cs="仿宋" w:hint="eastAsia"/>
            <w:lang w:eastAsia="zh-CN"/>
          </w:rPr>
          <w:t>一、麻疹疫苗项目危机管理</w:t>
        </w:r>
        <w:r>
          <w:tab/>
        </w:r>
        <w:r>
          <w:fldChar w:fldCharType="begin"/>
        </w:r>
        <w:r>
          <w:instrText xml:space="preserve"> PAGEREF _Toc14606 \h </w:instrText>
        </w:r>
        <w:r>
          <w:fldChar w:fldCharType="separate"/>
        </w:r>
        <w:r>
          <w:t>3</w:t>
        </w:r>
        <w:r>
          <w:fldChar w:fldCharType="end"/>
        </w:r>
      </w:hyperlink>
    </w:p>
    <w:p>
      <w:pPr>
        <w:pStyle w:val="TOC2"/>
        <w:tabs>
          <w:tab w:val="right" w:leader="dot" w:pos="8306"/>
        </w:tabs>
      </w:pPr>
      <w:hyperlink w:anchor="_Toc6495" w:history="1">
        <w:r>
          <w:rPr>
            <w:rFonts w:ascii="仿宋" w:eastAsia="仿宋" w:hAnsi="仿宋" w:cs="仿宋" w:hint="eastAsia"/>
            <w:lang w:eastAsia="zh-CN"/>
          </w:rPr>
          <w:t>(一)、危机预警与识别</w:t>
        </w:r>
        <w:r>
          <w:tab/>
        </w:r>
        <w:r>
          <w:fldChar w:fldCharType="begin"/>
        </w:r>
        <w:r>
          <w:instrText xml:space="preserve"> PAGEREF _Toc6495 \h </w:instrText>
        </w:r>
        <w:r>
          <w:fldChar w:fldCharType="separate"/>
        </w:r>
        <w:r>
          <w:t>3</w:t>
        </w:r>
        <w:r>
          <w:fldChar w:fldCharType="end"/>
        </w:r>
      </w:hyperlink>
    </w:p>
    <w:p>
      <w:pPr>
        <w:pStyle w:val="TOC2"/>
        <w:tabs>
          <w:tab w:val="right" w:leader="dot" w:pos="8306"/>
        </w:tabs>
      </w:pPr>
      <w:hyperlink w:anchor="_Toc12145" w:history="1">
        <w:r>
          <w:rPr>
            <w:rFonts w:ascii="仿宋" w:eastAsia="仿宋" w:hAnsi="仿宋" w:cs="仿宋" w:hint="eastAsia"/>
            <w:lang w:eastAsia="zh-CN"/>
          </w:rPr>
          <w:t>(二)、危机应对与恢复</w:t>
        </w:r>
        <w:r>
          <w:tab/>
        </w:r>
        <w:r>
          <w:fldChar w:fldCharType="begin"/>
        </w:r>
        <w:r>
          <w:instrText xml:space="preserve"> PAGEREF _Toc12145 \h </w:instrText>
        </w:r>
        <w:r>
          <w:fldChar w:fldCharType="separate"/>
        </w:r>
        <w:r>
          <w:t>4</w:t>
        </w:r>
        <w:r>
          <w:fldChar w:fldCharType="end"/>
        </w:r>
      </w:hyperlink>
    </w:p>
    <w:p>
      <w:pPr>
        <w:pStyle w:val="TOC1"/>
        <w:tabs>
          <w:tab w:val="right" w:leader="dot" w:pos="8306"/>
        </w:tabs>
      </w:pPr>
      <w:hyperlink w:anchor="_Toc2524" w:history="1">
        <w:r>
          <w:rPr>
            <w:rFonts w:ascii="仿宋" w:eastAsia="仿宋" w:hAnsi="仿宋" w:cs="仿宋" w:hint="eastAsia"/>
            <w:lang w:eastAsia="zh-CN"/>
          </w:rPr>
          <w:t>二、产品规划分析</w:t>
        </w:r>
        <w:r>
          <w:tab/>
        </w:r>
        <w:r>
          <w:fldChar w:fldCharType="begin"/>
        </w:r>
        <w:r>
          <w:instrText xml:space="preserve"> PAGEREF _Toc2524 \h </w:instrText>
        </w:r>
        <w:r>
          <w:fldChar w:fldCharType="separate"/>
        </w:r>
        <w:r>
          <w:t>5</w:t>
        </w:r>
        <w:r>
          <w:fldChar w:fldCharType="end"/>
        </w:r>
      </w:hyperlink>
    </w:p>
    <w:p>
      <w:pPr>
        <w:pStyle w:val="TOC2"/>
        <w:tabs>
          <w:tab w:val="right" w:leader="dot" w:pos="8306"/>
        </w:tabs>
      </w:pPr>
      <w:hyperlink w:anchor="_Toc8102" w:history="1">
        <w:r>
          <w:rPr>
            <w:rFonts w:ascii="仿宋" w:eastAsia="仿宋" w:hAnsi="仿宋" w:cs="仿宋" w:hint="eastAsia"/>
            <w:lang w:eastAsia="zh-CN"/>
          </w:rPr>
          <w:t>(一)、产品规划</w:t>
        </w:r>
        <w:r>
          <w:tab/>
        </w:r>
        <w:r>
          <w:fldChar w:fldCharType="begin"/>
        </w:r>
        <w:r>
          <w:instrText xml:space="preserve"> PAGEREF _Toc8102 \h </w:instrText>
        </w:r>
        <w:r>
          <w:fldChar w:fldCharType="separate"/>
        </w:r>
        <w:r>
          <w:t>5</w:t>
        </w:r>
        <w:r>
          <w:fldChar w:fldCharType="end"/>
        </w:r>
      </w:hyperlink>
    </w:p>
    <w:p>
      <w:pPr>
        <w:pStyle w:val="TOC2"/>
        <w:tabs>
          <w:tab w:val="right" w:leader="dot" w:pos="8306"/>
        </w:tabs>
      </w:pPr>
      <w:hyperlink w:anchor="_Toc15962" w:history="1">
        <w:r>
          <w:rPr>
            <w:rFonts w:ascii="仿宋" w:eastAsia="仿宋" w:hAnsi="仿宋" w:cs="仿宋" w:hint="eastAsia"/>
            <w:lang w:eastAsia="zh-CN"/>
          </w:rPr>
          <w:t>(二)、建设规模</w:t>
        </w:r>
        <w:r>
          <w:tab/>
        </w:r>
        <w:r>
          <w:fldChar w:fldCharType="begin"/>
        </w:r>
        <w:r>
          <w:instrText xml:space="preserve"> PAGEREF _Toc15962 \h </w:instrText>
        </w:r>
        <w:r>
          <w:fldChar w:fldCharType="separate"/>
        </w:r>
        <w:r>
          <w:t>6</w:t>
        </w:r>
        <w:r>
          <w:fldChar w:fldCharType="end"/>
        </w:r>
      </w:hyperlink>
    </w:p>
    <w:p>
      <w:pPr>
        <w:pStyle w:val="TOC1"/>
        <w:tabs>
          <w:tab w:val="right" w:leader="dot" w:pos="8306"/>
        </w:tabs>
      </w:pPr>
      <w:hyperlink w:anchor="_Toc5239" w:history="1">
        <w:r>
          <w:rPr>
            <w:rFonts w:ascii="仿宋" w:eastAsia="仿宋" w:hAnsi="仿宋" w:cs="仿宋" w:hint="eastAsia"/>
            <w:lang w:eastAsia="zh-CN"/>
          </w:rPr>
          <w:t>三、麻疹疫苗项目绩效评估</w:t>
        </w:r>
        <w:r>
          <w:tab/>
        </w:r>
        <w:r>
          <w:fldChar w:fldCharType="begin"/>
        </w:r>
        <w:r>
          <w:instrText xml:space="preserve"> PAGEREF _Toc5239 \h </w:instrText>
        </w:r>
        <w:r>
          <w:fldChar w:fldCharType="separate"/>
        </w:r>
        <w:r>
          <w:t>7</w:t>
        </w:r>
        <w:r>
          <w:fldChar w:fldCharType="end"/>
        </w:r>
      </w:hyperlink>
    </w:p>
    <w:p>
      <w:pPr>
        <w:pStyle w:val="TOC2"/>
        <w:tabs>
          <w:tab w:val="right" w:leader="dot" w:pos="8306"/>
        </w:tabs>
      </w:pPr>
      <w:hyperlink w:anchor="_Toc17442" w:history="1">
        <w:r>
          <w:rPr>
            <w:rFonts w:ascii="仿宋" w:eastAsia="仿宋" w:hAnsi="仿宋" w:cs="仿宋" w:hint="eastAsia"/>
            <w:lang w:eastAsia="zh-CN"/>
          </w:rPr>
          <w:t>(一)、绩效评估指标</w:t>
        </w:r>
        <w:r>
          <w:tab/>
        </w:r>
        <w:r>
          <w:fldChar w:fldCharType="begin"/>
        </w:r>
        <w:r>
          <w:instrText xml:space="preserve"> PAGEREF _Toc17442 \h </w:instrText>
        </w:r>
        <w:r>
          <w:fldChar w:fldCharType="separate"/>
        </w:r>
        <w:r>
          <w:t>7</w:t>
        </w:r>
        <w:r>
          <w:fldChar w:fldCharType="end"/>
        </w:r>
      </w:hyperlink>
    </w:p>
    <w:p>
      <w:pPr>
        <w:pStyle w:val="TOC2"/>
        <w:tabs>
          <w:tab w:val="right" w:leader="dot" w:pos="8306"/>
        </w:tabs>
      </w:pPr>
      <w:hyperlink w:anchor="_Toc1295" w:history="1">
        <w:r>
          <w:rPr>
            <w:rFonts w:ascii="仿宋" w:eastAsia="仿宋" w:hAnsi="仿宋" w:cs="仿宋" w:hint="eastAsia"/>
            <w:lang w:eastAsia="zh-CN"/>
          </w:rPr>
          <w:t>(二)、绩效评估方法</w:t>
        </w:r>
        <w:r>
          <w:tab/>
        </w:r>
        <w:r>
          <w:fldChar w:fldCharType="begin"/>
        </w:r>
        <w:r>
          <w:instrText xml:space="preserve"> PAGEREF _Toc1295 \h </w:instrText>
        </w:r>
        <w:r>
          <w:fldChar w:fldCharType="separate"/>
        </w:r>
        <w:r>
          <w:t>8</w:t>
        </w:r>
        <w:r>
          <w:fldChar w:fldCharType="end"/>
        </w:r>
      </w:hyperlink>
    </w:p>
    <w:p>
      <w:pPr>
        <w:pStyle w:val="TOC2"/>
        <w:tabs>
          <w:tab w:val="right" w:leader="dot" w:pos="8306"/>
        </w:tabs>
      </w:pPr>
      <w:hyperlink w:anchor="_Toc24749" w:history="1">
        <w:r>
          <w:rPr>
            <w:rFonts w:ascii="仿宋" w:eastAsia="仿宋" w:hAnsi="仿宋" w:cs="仿宋" w:hint="eastAsia"/>
            <w:lang w:eastAsia="zh-CN"/>
          </w:rPr>
          <w:t>(三)、绩效评估周期</w:t>
        </w:r>
        <w:r>
          <w:tab/>
        </w:r>
        <w:r>
          <w:fldChar w:fldCharType="begin"/>
        </w:r>
        <w:r>
          <w:instrText xml:space="preserve"> PAGEREF _Toc24749 \h </w:instrText>
        </w:r>
        <w:r>
          <w:fldChar w:fldCharType="separate"/>
        </w:r>
        <w:r>
          <w:t>9</w:t>
        </w:r>
        <w:r>
          <w:fldChar w:fldCharType="end"/>
        </w:r>
      </w:hyperlink>
    </w:p>
    <w:p>
      <w:pPr>
        <w:pStyle w:val="TOC1"/>
        <w:tabs>
          <w:tab w:val="right" w:leader="dot" w:pos="8306"/>
        </w:tabs>
      </w:pPr>
      <w:hyperlink w:anchor="_Toc2065" w:history="1">
        <w:r>
          <w:rPr>
            <w:rFonts w:ascii="仿宋" w:eastAsia="仿宋" w:hAnsi="仿宋" w:cs="仿宋" w:hint="eastAsia"/>
            <w:lang w:eastAsia="zh-CN"/>
          </w:rPr>
          <w:t>四、麻疹疫苗项目概论</w:t>
        </w:r>
        <w:r>
          <w:tab/>
        </w:r>
        <w:r>
          <w:fldChar w:fldCharType="begin"/>
        </w:r>
        <w:r>
          <w:instrText xml:space="preserve"> PAGEREF _Toc2065 \h </w:instrText>
        </w:r>
        <w:r>
          <w:fldChar w:fldCharType="separate"/>
        </w:r>
        <w:r>
          <w:t>10</w:t>
        </w:r>
        <w:r>
          <w:fldChar w:fldCharType="end"/>
        </w:r>
      </w:hyperlink>
    </w:p>
    <w:p>
      <w:pPr>
        <w:pStyle w:val="TOC2"/>
        <w:tabs>
          <w:tab w:val="right" w:leader="dot" w:pos="8306"/>
        </w:tabs>
      </w:pPr>
      <w:hyperlink w:anchor="_Toc25311" w:history="1">
        <w:r>
          <w:rPr>
            <w:rFonts w:ascii="仿宋" w:eastAsia="仿宋" w:hAnsi="仿宋" w:cs="仿宋" w:hint="eastAsia"/>
            <w:lang w:eastAsia="zh-CN"/>
          </w:rPr>
          <w:t>(一)、麻疹疫苗项目概况</w:t>
        </w:r>
        <w:r>
          <w:tab/>
        </w:r>
        <w:r>
          <w:fldChar w:fldCharType="begin"/>
        </w:r>
        <w:r>
          <w:instrText xml:space="preserve"> PAGEREF _Toc25311 \h </w:instrText>
        </w:r>
        <w:r>
          <w:fldChar w:fldCharType="separate"/>
        </w:r>
        <w:r>
          <w:t>10</w:t>
        </w:r>
        <w:r>
          <w:fldChar w:fldCharType="end"/>
        </w:r>
      </w:hyperlink>
    </w:p>
    <w:p>
      <w:pPr>
        <w:pStyle w:val="TOC2"/>
        <w:tabs>
          <w:tab w:val="right" w:leader="dot" w:pos="8306"/>
        </w:tabs>
      </w:pPr>
      <w:hyperlink w:anchor="_Toc8308" w:history="1">
        <w:r>
          <w:rPr>
            <w:rFonts w:ascii="仿宋" w:eastAsia="仿宋" w:hAnsi="仿宋" w:cs="仿宋" w:hint="eastAsia"/>
            <w:lang w:eastAsia="zh-CN"/>
          </w:rPr>
          <w:t>(二)、麻疹疫苗项目目标</w:t>
        </w:r>
        <w:r>
          <w:tab/>
        </w:r>
        <w:r>
          <w:fldChar w:fldCharType="begin"/>
        </w:r>
        <w:r>
          <w:instrText xml:space="preserve"> PAGEREF _Toc8308 \h </w:instrText>
        </w:r>
        <w:r>
          <w:fldChar w:fldCharType="separate"/>
        </w:r>
        <w:r>
          <w:t>13</w:t>
        </w:r>
        <w:r>
          <w:fldChar w:fldCharType="end"/>
        </w:r>
      </w:hyperlink>
    </w:p>
    <w:p>
      <w:pPr>
        <w:pStyle w:val="TOC2"/>
        <w:tabs>
          <w:tab w:val="right" w:leader="dot" w:pos="8306"/>
        </w:tabs>
      </w:pPr>
      <w:hyperlink w:anchor="_Toc31467" w:history="1">
        <w:r>
          <w:rPr>
            <w:rFonts w:ascii="仿宋" w:eastAsia="仿宋" w:hAnsi="仿宋" w:cs="仿宋" w:hint="eastAsia"/>
            <w:lang w:eastAsia="zh-CN"/>
          </w:rPr>
          <w:t>(三)、麻疹疫苗项目提出的理由</w:t>
        </w:r>
        <w:r>
          <w:tab/>
        </w:r>
        <w:r>
          <w:fldChar w:fldCharType="begin"/>
        </w:r>
        <w:r>
          <w:instrText xml:space="preserve"> PAGEREF _Toc31467 \h </w:instrText>
        </w:r>
        <w:r>
          <w:fldChar w:fldCharType="separate"/>
        </w:r>
        <w:r>
          <w:t>13</w:t>
        </w:r>
        <w:r>
          <w:fldChar w:fldCharType="end"/>
        </w:r>
      </w:hyperlink>
    </w:p>
    <w:p>
      <w:pPr>
        <w:pStyle w:val="TOC2"/>
        <w:tabs>
          <w:tab w:val="right" w:leader="dot" w:pos="8306"/>
        </w:tabs>
      </w:pPr>
      <w:hyperlink w:anchor="_Toc31311" w:history="1">
        <w:r>
          <w:rPr>
            <w:rFonts w:ascii="仿宋" w:eastAsia="仿宋" w:hAnsi="仿宋" w:cs="仿宋" w:hint="eastAsia"/>
            <w:lang w:eastAsia="zh-CN"/>
          </w:rPr>
          <w:t>(四)、麻疹疫苗项目意义</w:t>
        </w:r>
        <w:r>
          <w:tab/>
        </w:r>
        <w:r>
          <w:fldChar w:fldCharType="begin"/>
        </w:r>
        <w:r>
          <w:instrText xml:space="preserve"> PAGEREF _Toc31311 \h </w:instrText>
        </w:r>
        <w:r>
          <w:fldChar w:fldCharType="separate"/>
        </w:r>
        <w:r>
          <w:t>15</w:t>
        </w:r>
        <w:r>
          <w:fldChar w:fldCharType="end"/>
        </w:r>
      </w:hyperlink>
    </w:p>
    <w:p>
      <w:pPr>
        <w:pStyle w:val="TOC2"/>
        <w:tabs>
          <w:tab w:val="right" w:leader="dot" w:pos="8306"/>
        </w:tabs>
      </w:pPr>
      <w:hyperlink w:anchor="_Toc13942" w:history="1">
        <w:r>
          <w:rPr>
            <w:rFonts w:ascii="仿宋" w:eastAsia="仿宋" w:hAnsi="仿宋" w:cs="仿宋" w:hint="eastAsia"/>
            <w:lang w:eastAsia="zh-CN"/>
          </w:rPr>
          <w:t>(五)、麻疹疫苗项目背景</w:t>
        </w:r>
        <w:r>
          <w:tab/>
        </w:r>
        <w:r>
          <w:fldChar w:fldCharType="begin"/>
        </w:r>
        <w:r>
          <w:instrText xml:space="preserve"> PAGEREF _Toc13942 \h </w:instrText>
        </w:r>
        <w:r>
          <w:fldChar w:fldCharType="separate"/>
        </w:r>
        <w:r>
          <w:t>16</w:t>
        </w:r>
        <w:r>
          <w:fldChar w:fldCharType="end"/>
        </w:r>
      </w:hyperlink>
    </w:p>
    <w:p>
      <w:pPr>
        <w:pStyle w:val="TOC1"/>
        <w:tabs>
          <w:tab w:val="right" w:leader="dot" w:pos="8306"/>
        </w:tabs>
      </w:pPr>
      <w:hyperlink w:anchor="_Toc24313" w:history="1">
        <w:r>
          <w:rPr>
            <w:rFonts w:ascii="仿宋" w:eastAsia="仿宋" w:hAnsi="仿宋" w:cs="仿宋" w:hint="eastAsia"/>
            <w:lang w:eastAsia="zh-CN"/>
          </w:rPr>
          <w:t>五、麻疹疫苗项目可持续发展</w:t>
        </w:r>
        <w:r>
          <w:tab/>
        </w:r>
        <w:r>
          <w:fldChar w:fldCharType="begin"/>
        </w:r>
        <w:r>
          <w:instrText xml:space="preserve"> PAGEREF _Toc24313 \h </w:instrText>
        </w:r>
        <w:r>
          <w:fldChar w:fldCharType="separate"/>
        </w:r>
        <w:r>
          <w:t>17</w:t>
        </w:r>
        <w:r>
          <w:fldChar w:fldCharType="end"/>
        </w:r>
      </w:hyperlink>
    </w:p>
    <w:p>
      <w:pPr>
        <w:pStyle w:val="TOC2"/>
        <w:tabs>
          <w:tab w:val="right" w:leader="dot" w:pos="8306"/>
        </w:tabs>
      </w:pPr>
      <w:hyperlink w:anchor="_Toc27317" w:history="1">
        <w:r>
          <w:rPr>
            <w:rFonts w:ascii="仿宋" w:eastAsia="仿宋" w:hAnsi="仿宋" w:cs="仿宋" w:hint="eastAsia"/>
            <w:lang w:eastAsia="zh-CN"/>
          </w:rPr>
          <w:t>(一)、可持续战略与实践</w:t>
        </w:r>
        <w:r>
          <w:tab/>
        </w:r>
        <w:r>
          <w:fldChar w:fldCharType="begin"/>
        </w:r>
        <w:r>
          <w:instrText xml:space="preserve"> PAGEREF _Toc27317 \h </w:instrText>
        </w:r>
        <w:r>
          <w:fldChar w:fldCharType="separate"/>
        </w:r>
        <w:r>
          <w:t>17</w:t>
        </w:r>
        <w:r>
          <w:fldChar w:fldCharType="end"/>
        </w:r>
      </w:hyperlink>
    </w:p>
    <w:p>
      <w:pPr>
        <w:pStyle w:val="TOC2"/>
        <w:tabs>
          <w:tab w:val="right" w:leader="dot" w:pos="8306"/>
        </w:tabs>
      </w:pPr>
      <w:hyperlink w:anchor="_Toc8998" w:history="1">
        <w:r>
          <w:rPr>
            <w:rFonts w:ascii="仿宋" w:eastAsia="仿宋" w:hAnsi="仿宋" w:cs="仿宋" w:hint="eastAsia"/>
            <w:lang w:eastAsia="zh-CN"/>
          </w:rPr>
          <w:t>(二)、环保与社会责任</w:t>
        </w:r>
        <w:r>
          <w:tab/>
        </w:r>
        <w:r>
          <w:fldChar w:fldCharType="begin"/>
        </w:r>
        <w:r>
          <w:instrText xml:space="preserve"> PAGEREF _Toc8998 \h </w:instrText>
        </w:r>
        <w:r>
          <w:fldChar w:fldCharType="separate"/>
        </w:r>
        <w:r>
          <w:t>17</w:t>
        </w:r>
        <w:r>
          <w:fldChar w:fldCharType="end"/>
        </w:r>
      </w:hyperlink>
    </w:p>
    <w:p>
      <w:pPr>
        <w:pStyle w:val="TOC1"/>
        <w:tabs>
          <w:tab w:val="right" w:leader="dot" w:pos="8306"/>
        </w:tabs>
      </w:pPr>
      <w:hyperlink w:anchor="_Toc25751" w:history="1">
        <w:r>
          <w:rPr>
            <w:rFonts w:ascii="仿宋" w:eastAsia="仿宋" w:hAnsi="仿宋" w:cs="仿宋" w:hint="eastAsia"/>
            <w:lang w:eastAsia="zh-CN"/>
          </w:rPr>
          <w:t>六、市场分析、调研</w:t>
        </w:r>
        <w:r>
          <w:tab/>
        </w:r>
        <w:r>
          <w:fldChar w:fldCharType="begin"/>
        </w:r>
        <w:r>
          <w:instrText xml:space="preserve"> PAGEREF _Toc25751 \h </w:instrText>
        </w:r>
        <w:r>
          <w:fldChar w:fldCharType="separate"/>
        </w:r>
        <w:r>
          <w:t>18</w:t>
        </w:r>
        <w:r>
          <w:fldChar w:fldCharType="end"/>
        </w:r>
      </w:hyperlink>
    </w:p>
    <w:p>
      <w:pPr>
        <w:pStyle w:val="TOC2"/>
        <w:tabs>
          <w:tab w:val="right" w:leader="dot" w:pos="8306"/>
        </w:tabs>
      </w:pPr>
      <w:hyperlink w:anchor="_Toc9959" w:history="1">
        <w:r>
          <w:rPr>
            <w:rFonts w:ascii="仿宋" w:eastAsia="仿宋" w:hAnsi="仿宋" w:cs="仿宋" w:hint="eastAsia"/>
            <w:lang w:eastAsia="zh-CN"/>
          </w:rPr>
          <w:t>(一)、麻疹疫苗行业分析</w:t>
        </w:r>
        <w:r>
          <w:tab/>
        </w:r>
        <w:r>
          <w:fldChar w:fldCharType="begin"/>
        </w:r>
        <w:r>
          <w:instrText xml:space="preserve"> PAGEREF _Toc9959 \h </w:instrText>
        </w:r>
        <w:r>
          <w:fldChar w:fldCharType="separate"/>
        </w:r>
        <w:r>
          <w:t>18</w:t>
        </w:r>
        <w:r>
          <w:fldChar w:fldCharType="end"/>
        </w:r>
      </w:hyperlink>
    </w:p>
    <w:p>
      <w:pPr>
        <w:pStyle w:val="TOC2"/>
        <w:tabs>
          <w:tab w:val="right" w:leader="dot" w:pos="8306"/>
        </w:tabs>
      </w:pPr>
      <w:hyperlink w:anchor="_Toc14147" w:history="1">
        <w:r>
          <w:rPr>
            <w:rFonts w:ascii="仿宋" w:eastAsia="仿宋" w:hAnsi="仿宋" w:cs="仿宋" w:hint="eastAsia"/>
            <w:lang w:eastAsia="zh-CN"/>
          </w:rPr>
          <w:t>(二)、麻疹疫苗市场分析预测</w:t>
        </w:r>
        <w:r>
          <w:tab/>
        </w:r>
        <w:r>
          <w:fldChar w:fldCharType="begin"/>
        </w:r>
        <w:r>
          <w:instrText xml:space="preserve"> PAGEREF _Toc14147 \h </w:instrText>
        </w:r>
        <w:r>
          <w:fldChar w:fldCharType="separate"/>
        </w:r>
        <w:r>
          <w:t>19</w:t>
        </w:r>
        <w:r>
          <w:fldChar w:fldCharType="end"/>
        </w:r>
      </w:hyperlink>
    </w:p>
    <w:p>
      <w:pPr>
        <w:pStyle w:val="TOC1"/>
        <w:tabs>
          <w:tab w:val="right" w:leader="dot" w:pos="8306"/>
        </w:tabs>
      </w:pPr>
      <w:hyperlink w:anchor="_Toc32441" w:history="1">
        <w:r>
          <w:rPr>
            <w:rFonts w:ascii="仿宋" w:eastAsia="仿宋" w:hAnsi="仿宋" w:cs="仿宋" w:hint="eastAsia"/>
            <w:lang w:eastAsia="zh-CN"/>
          </w:rPr>
          <w:t>七、麻疹疫苗项目风险管理</w:t>
        </w:r>
        <w:r>
          <w:tab/>
        </w:r>
        <w:r>
          <w:fldChar w:fldCharType="begin"/>
        </w:r>
        <w:r>
          <w:instrText xml:space="preserve"> PAGEREF _Toc32441 \h </w:instrText>
        </w:r>
        <w:r>
          <w:fldChar w:fldCharType="separate"/>
        </w:r>
        <w:r>
          <w:t>20</w:t>
        </w:r>
        <w:r>
          <w:fldChar w:fldCharType="end"/>
        </w:r>
      </w:hyperlink>
    </w:p>
    <w:p>
      <w:pPr>
        <w:pStyle w:val="TOC2"/>
        <w:tabs>
          <w:tab w:val="right" w:leader="dot" w:pos="8306"/>
        </w:tabs>
      </w:pPr>
      <w:hyperlink w:anchor="_Toc875" w:history="1">
        <w:r>
          <w:rPr>
            <w:rFonts w:ascii="仿宋" w:eastAsia="仿宋" w:hAnsi="仿宋" w:cs="仿宋" w:hint="eastAsia"/>
            <w:lang w:eastAsia="zh-CN"/>
          </w:rPr>
          <w:t>(一)、风险识别与评估</w:t>
        </w:r>
        <w:r>
          <w:tab/>
        </w:r>
        <w:r>
          <w:fldChar w:fldCharType="begin"/>
        </w:r>
        <w:r>
          <w:instrText xml:space="preserve"> PAGEREF _Toc875 \h </w:instrText>
        </w:r>
        <w:r>
          <w:fldChar w:fldCharType="separate"/>
        </w:r>
        <w:r>
          <w:t>20</w:t>
        </w:r>
        <w:r>
          <w:fldChar w:fldCharType="end"/>
        </w:r>
      </w:hyperlink>
    </w:p>
    <w:p>
      <w:pPr>
        <w:pStyle w:val="TOC2"/>
        <w:tabs>
          <w:tab w:val="right" w:leader="dot" w:pos="8306"/>
        </w:tabs>
      </w:pPr>
      <w:hyperlink w:anchor="_Toc22025" w:history="1">
        <w:r>
          <w:rPr>
            <w:rFonts w:ascii="仿宋" w:eastAsia="仿宋" w:hAnsi="仿宋" w:cs="仿宋" w:hint="eastAsia"/>
            <w:lang w:eastAsia="zh-CN"/>
          </w:rPr>
          <w:t>(二)、风险应对策略</w:t>
        </w:r>
        <w:r>
          <w:tab/>
        </w:r>
        <w:r>
          <w:fldChar w:fldCharType="begin"/>
        </w:r>
        <w:r>
          <w:instrText xml:space="preserve"> PAGEREF _Toc22025 \h </w:instrText>
        </w:r>
        <w:r>
          <w:fldChar w:fldCharType="separate"/>
        </w:r>
        <w:r>
          <w:t>21</w:t>
        </w:r>
        <w:r>
          <w:fldChar w:fldCharType="end"/>
        </w:r>
      </w:hyperlink>
    </w:p>
    <w:p>
      <w:pPr>
        <w:pStyle w:val="TOC2"/>
        <w:tabs>
          <w:tab w:val="right" w:leader="dot" w:pos="8306"/>
        </w:tabs>
      </w:pPr>
      <w:hyperlink w:anchor="_Toc9792" w:history="1">
        <w:r>
          <w:rPr>
            <w:rFonts w:ascii="仿宋" w:eastAsia="仿宋" w:hAnsi="仿宋" w:cs="仿宋" w:hint="eastAsia"/>
            <w:lang w:eastAsia="zh-CN"/>
          </w:rPr>
          <w:t>(三)、风险监控与控制</w:t>
        </w:r>
        <w:r>
          <w:tab/>
        </w:r>
        <w:r>
          <w:fldChar w:fldCharType="begin"/>
        </w:r>
        <w:r>
          <w:instrText xml:space="preserve"> PAGEREF _Toc9792 \h </w:instrText>
        </w:r>
        <w:r>
          <w:fldChar w:fldCharType="separate"/>
        </w:r>
        <w:r>
          <w:t>23</w:t>
        </w:r>
        <w:r>
          <w:fldChar w:fldCharType="end"/>
        </w:r>
      </w:hyperlink>
    </w:p>
    <w:p>
      <w:pPr>
        <w:pStyle w:val="TOC1"/>
        <w:tabs>
          <w:tab w:val="right" w:leader="dot" w:pos="8306"/>
        </w:tabs>
      </w:pPr>
      <w:hyperlink w:anchor="_Toc24278" w:history="1">
        <w:r>
          <w:rPr>
            <w:rFonts w:ascii="仿宋" w:eastAsia="仿宋" w:hAnsi="仿宋" w:cs="仿宋" w:hint="eastAsia"/>
            <w:lang w:eastAsia="zh-CN"/>
          </w:rPr>
          <w:t>八、生产安全保护</w:t>
        </w:r>
        <w:r>
          <w:tab/>
        </w:r>
        <w:r>
          <w:fldChar w:fldCharType="begin"/>
        </w:r>
        <w:r>
          <w:instrText xml:space="preserve"> PAGEREF _Toc24278 \h </w:instrText>
        </w:r>
        <w:r>
          <w:fldChar w:fldCharType="separate"/>
        </w:r>
        <w:r>
          <w:t>24</w:t>
        </w:r>
        <w:r>
          <w:fldChar w:fldCharType="end"/>
        </w:r>
      </w:hyperlink>
    </w:p>
    <w:p>
      <w:pPr>
        <w:pStyle w:val="TOC2"/>
        <w:tabs>
          <w:tab w:val="right" w:leader="dot" w:pos="8306"/>
        </w:tabs>
      </w:pPr>
      <w:hyperlink w:anchor="_Toc29969" w:history="1">
        <w:r>
          <w:rPr>
            <w:rFonts w:ascii="仿宋" w:eastAsia="仿宋" w:hAnsi="仿宋" w:cs="仿宋" w:hint="eastAsia"/>
            <w:lang w:eastAsia="zh-CN"/>
          </w:rPr>
          <w:t>(一)、消防安全</w:t>
        </w:r>
        <w:r>
          <w:tab/>
        </w:r>
        <w:r>
          <w:fldChar w:fldCharType="begin"/>
        </w:r>
        <w:r>
          <w:instrText xml:space="preserve"> PAGEREF _Toc29969 \h </w:instrText>
        </w:r>
        <w:r>
          <w:fldChar w:fldCharType="separate"/>
        </w:r>
        <w:r>
          <w:t>24</w:t>
        </w:r>
        <w:r>
          <w:fldChar w:fldCharType="end"/>
        </w:r>
      </w:hyperlink>
    </w:p>
    <w:p>
      <w:pPr>
        <w:pStyle w:val="TOC2"/>
        <w:tabs>
          <w:tab w:val="right" w:leader="dot" w:pos="8306"/>
        </w:tabs>
      </w:pPr>
      <w:hyperlink w:anchor="_Toc32598" w:history="1">
        <w:r>
          <w:rPr>
            <w:rFonts w:ascii="仿宋" w:eastAsia="仿宋" w:hAnsi="仿宋" w:cs="仿宋" w:hint="eastAsia"/>
            <w:lang w:eastAsia="zh-CN"/>
          </w:rPr>
          <w:t>(二)、防火防爆总图布置措施</w:t>
        </w:r>
        <w:r>
          <w:tab/>
        </w:r>
        <w:r>
          <w:fldChar w:fldCharType="begin"/>
        </w:r>
        <w:r>
          <w:instrText xml:space="preserve"> PAGEREF _Toc32598 \h </w:instrText>
        </w:r>
        <w:r>
          <w:fldChar w:fldCharType="separate"/>
        </w:r>
        <w:r>
          <w:t>25</w:t>
        </w:r>
        <w:r>
          <w:fldChar w:fldCharType="end"/>
        </w:r>
      </w:hyperlink>
    </w:p>
    <w:p>
      <w:pPr>
        <w:pStyle w:val="TOC2"/>
        <w:tabs>
          <w:tab w:val="right" w:leader="dot" w:pos="8306"/>
        </w:tabs>
      </w:pPr>
      <w:hyperlink w:anchor="_Toc4827" w:history="1">
        <w:r>
          <w:rPr>
            <w:rFonts w:ascii="仿宋" w:eastAsia="仿宋" w:hAnsi="仿宋" w:cs="仿宋" w:hint="eastAsia"/>
            <w:lang w:eastAsia="zh-CN"/>
          </w:rPr>
          <w:t>(三)、自然灾害防范措施</w:t>
        </w:r>
        <w:r>
          <w:tab/>
        </w:r>
        <w:r>
          <w:fldChar w:fldCharType="begin"/>
        </w:r>
        <w:r>
          <w:instrText xml:space="preserve"> PAGEREF _Toc4827 \h </w:instrText>
        </w:r>
        <w:r>
          <w:fldChar w:fldCharType="separate"/>
        </w:r>
        <w:r>
          <w:t>26</w:t>
        </w:r>
        <w:r>
          <w:fldChar w:fldCharType="end"/>
        </w:r>
      </w:hyperlink>
    </w:p>
    <w:p>
      <w:pPr>
        <w:pStyle w:val="TOC2"/>
        <w:tabs>
          <w:tab w:val="right" w:leader="dot" w:pos="8306"/>
        </w:tabs>
      </w:pPr>
      <w:hyperlink w:anchor="_Toc13764" w:history="1">
        <w:r>
          <w:rPr>
            <w:rFonts w:ascii="仿宋" w:eastAsia="仿宋" w:hAnsi="仿宋" w:cs="仿宋" w:hint="eastAsia"/>
            <w:lang w:eastAsia="zh-CN"/>
          </w:rPr>
          <w:t>(四)、安全色及安全标志使用要求</w:t>
        </w:r>
        <w:r>
          <w:tab/>
        </w:r>
        <w:r>
          <w:fldChar w:fldCharType="begin"/>
        </w:r>
        <w:r>
          <w:instrText xml:space="preserve"> PAGEREF _Toc13764 \h </w:instrText>
        </w:r>
        <w:r>
          <w:fldChar w:fldCharType="separate"/>
        </w:r>
        <w:r>
          <w:t>27</w:t>
        </w:r>
        <w:r>
          <w:fldChar w:fldCharType="end"/>
        </w:r>
      </w:hyperlink>
    </w:p>
    <w:p>
      <w:pPr>
        <w:pStyle w:val="TOC2"/>
        <w:tabs>
          <w:tab w:val="right" w:leader="dot" w:pos="8306"/>
        </w:tabs>
      </w:pPr>
      <w:hyperlink w:anchor="_Toc5966" w:history="1">
        <w:r>
          <w:rPr>
            <w:rFonts w:ascii="仿宋" w:eastAsia="仿宋" w:hAnsi="仿宋" w:cs="仿宋" w:hint="eastAsia"/>
            <w:lang w:eastAsia="zh-CN"/>
          </w:rPr>
          <w:t>(五)、防尘防毒措施</w:t>
        </w:r>
        <w:r>
          <w:tab/>
        </w:r>
        <w:r>
          <w:fldChar w:fldCharType="begin"/>
        </w:r>
        <w:r>
          <w:instrText xml:space="preserve"> PAGEREF _Toc5966 \h </w:instrText>
        </w:r>
        <w:r>
          <w:fldChar w:fldCharType="separate"/>
        </w:r>
        <w:r>
          <w:t>28</w:t>
        </w:r>
        <w:r>
          <w:fldChar w:fldCharType="end"/>
        </w:r>
      </w:hyperlink>
    </w:p>
    <w:p>
      <w:pPr>
        <w:pStyle w:val="TOC2"/>
        <w:tabs>
          <w:tab w:val="right" w:leader="dot" w:pos="8306"/>
        </w:tabs>
      </w:pPr>
      <w:hyperlink w:anchor="_Toc11215" w:history="1">
        <w:r>
          <w:rPr>
            <w:rFonts w:ascii="仿宋" w:eastAsia="仿宋" w:hAnsi="仿宋" w:cs="仿宋" w:hint="eastAsia"/>
            <w:lang w:eastAsia="zh-CN"/>
          </w:rPr>
          <w:t>(六)、防静电、触电防护及防雷措施</w:t>
        </w:r>
        <w:r>
          <w:tab/>
        </w:r>
        <w:r>
          <w:fldChar w:fldCharType="begin"/>
        </w:r>
        <w:r>
          <w:instrText xml:space="preserve"> PAGEREF _Toc11215 \h </w:instrText>
        </w:r>
        <w:r>
          <w:fldChar w:fldCharType="separate"/>
        </w:r>
        <w:r>
          <w:t>29</w:t>
        </w:r>
        <w:r>
          <w:fldChar w:fldCharType="end"/>
        </w:r>
      </w:hyperlink>
    </w:p>
    <w:p>
      <w:pPr>
        <w:pStyle w:val="TOC2"/>
        <w:tabs>
          <w:tab w:val="right" w:leader="dot" w:pos="8306"/>
        </w:tabs>
      </w:pPr>
      <w:hyperlink w:anchor="_Toc15131" w:history="1">
        <w:r>
          <w:rPr>
            <w:rFonts w:ascii="仿宋" w:eastAsia="仿宋" w:hAnsi="仿宋" w:cs="仿宋" w:hint="eastAsia"/>
            <w:lang w:eastAsia="zh-CN"/>
          </w:rPr>
          <w:t>(七)、机械设备安全保障措施</w:t>
        </w:r>
        <w:r>
          <w:tab/>
        </w:r>
        <w:r>
          <w:fldChar w:fldCharType="begin"/>
        </w:r>
        <w:r>
          <w:instrText xml:space="preserve"> PAGEREF _Toc15131 \h </w:instrText>
        </w:r>
        <w:r>
          <w:fldChar w:fldCharType="separate"/>
        </w:r>
        <w:r>
          <w:t>30</w:t>
        </w:r>
        <w:r>
          <w:fldChar w:fldCharType="end"/>
        </w:r>
      </w:hyperlink>
    </w:p>
    <w:p>
      <w:pPr>
        <w:pStyle w:val="TOC1"/>
        <w:tabs>
          <w:tab w:val="right" w:leader="dot" w:pos="8306"/>
        </w:tabs>
      </w:pPr>
      <w:hyperlink w:anchor="_Toc32316" w:history="1">
        <w:r>
          <w:rPr>
            <w:rFonts w:ascii="仿宋" w:eastAsia="仿宋" w:hAnsi="仿宋" w:cs="仿宋" w:hint="eastAsia"/>
            <w:lang w:eastAsia="zh-CN"/>
          </w:rPr>
          <w:t>九、麻疹疫苗项目技术管理</w:t>
        </w:r>
        <w:r>
          <w:tab/>
        </w:r>
        <w:r>
          <w:fldChar w:fldCharType="begin"/>
        </w:r>
        <w:r>
          <w:instrText xml:space="preserve"> PAGEREF _Toc32316 \h </w:instrText>
        </w:r>
        <w:r>
          <w:fldChar w:fldCharType="separate"/>
        </w:r>
        <w:r>
          <w:t>32</w:t>
        </w:r>
        <w:r>
          <w:fldChar w:fldCharType="end"/>
        </w:r>
      </w:hyperlink>
    </w:p>
    <w:p>
      <w:pPr>
        <w:pStyle w:val="TOC2"/>
        <w:tabs>
          <w:tab w:val="right" w:leader="dot" w:pos="8306"/>
        </w:tabs>
      </w:pPr>
      <w:hyperlink w:anchor="_Toc7040" w:history="1">
        <w:r>
          <w:rPr>
            <w:rFonts w:ascii="仿宋" w:eastAsia="仿宋" w:hAnsi="仿宋" w:cs="仿宋" w:hint="eastAsia"/>
            <w:lang w:eastAsia="zh-CN"/>
          </w:rPr>
          <w:t>(一)、技术方案选用方向</w:t>
        </w:r>
        <w:r>
          <w:tab/>
        </w:r>
        <w:r>
          <w:fldChar w:fldCharType="begin"/>
        </w:r>
        <w:r>
          <w:instrText xml:space="preserve"> PAGEREF _Toc7040 \h </w:instrText>
        </w:r>
        <w:r>
          <w:fldChar w:fldCharType="separate"/>
        </w:r>
        <w:r>
          <w:t>32</w:t>
        </w:r>
        <w:r>
          <w:fldChar w:fldCharType="end"/>
        </w:r>
      </w:hyperlink>
    </w:p>
    <w:p>
      <w:pPr>
        <w:pStyle w:val="TOC2"/>
        <w:tabs>
          <w:tab w:val="right" w:leader="dot" w:pos="8306"/>
        </w:tabs>
      </w:pPr>
      <w:hyperlink w:anchor="_Toc8875" w:history="1">
        <w:r>
          <w:rPr>
            <w:rFonts w:ascii="仿宋" w:eastAsia="仿宋" w:hAnsi="仿宋" w:cs="仿宋" w:hint="eastAsia"/>
            <w:lang w:eastAsia="zh-CN"/>
          </w:rPr>
          <w:t>(二)、工艺技术方案选用原则</w:t>
        </w:r>
        <w:r>
          <w:tab/>
        </w:r>
        <w:r>
          <w:fldChar w:fldCharType="begin"/>
        </w:r>
        <w:r>
          <w:instrText xml:space="preserve"> PAGEREF _Toc8875 \h </w:instrText>
        </w:r>
        <w:r>
          <w:fldChar w:fldCharType="separate"/>
        </w:r>
        <w:r>
          <w:t>33</w:t>
        </w:r>
        <w:r>
          <w:fldChar w:fldCharType="end"/>
        </w:r>
      </w:hyperlink>
    </w:p>
    <w:p>
      <w:pPr>
        <w:pStyle w:val="TOC2"/>
        <w:tabs>
          <w:tab w:val="right" w:leader="dot" w:pos="8306"/>
        </w:tabs>
      </w:pPr>
      <w:hyperlink w:anchor="_Toc30578" w:history="1">
        <w:r>
          <w:rPr>
            <w:rFonts w:ascii="仿宋" w:eastAsia="仿宋" w:hAnsi="仿宋" w:cs="仿宋" w:hint="eastAsia"/>
            <w:lang w:eastAsia="zh-CN"/>
          </w:rPr>
          <w:t>(三)、工艺技术方案要求</w:t>
        </w:r>
        <w:r>
          <w:tab/>
        </w:r>
        <w:r>
          <w:fldChar w:fldCharType="begin"/>
        </w:r>
        <w:r>
          <w:instrText xml:space="preserve"> PAGEREF _Toc30578 \h </w:instrText>
        </w:r>
        <w:r>
          <w:fldChar w:fldCharType="separate"/>
        </w:r>
        <w:r>
          <w:t>35</w:t>
        </w:r>
        <w:r>
          <w:fldChar w:fldCharType="end"/>
        </w:r>
      </w:hyperlink>
    </w:p>
    <w:p>
      <w:pPr>
        <w:pStyle w:val="TOC1"/>
        <w:tabs>
          <w:tab w:val="right" w:leader="dot" w:pos="8306"/>
        </w:tabs>
      </w:pPr>
      <w:hyperlink w:anchor="_Toc25781" w:history="1">
        <w:r>
          <w:rPr>
            <w:rFonts w:ascii="仿宋" w:eastAsia="仿宋" w:hAnsi="仿宋" w:cs="仿宋" w:hint="eastAsia"/>
            <w:lang w:eastAsia="zh-CN"/>
          </w:rPr>
          <w:t>十、麻疹疫苗项目计划安排</w:t>
        </w:r>
        <w:r>
          <w:tab/>
        </w:r>
        <w:r>
          <w:fldChar w:fldCharType="begin"/>
        </w:r>
        <w:r>
          <w:instrText xml:space="preserve"> PAGEREF _Toc25781 \h </w:instrText>
        </w:r>
        <w:r>
          <w:fldChar w:fldCharType="separate"/>
        </w:r>
        <w:r>
          <w:t>38</w:t>
        </w:r>
        <w:r>
          <w:fldChar w:fldCharType="end"/>
        </w:r>
      </w:hyperlink>
    </w:p>
    <w:p>
      <w:pPr>
        <w:pStyle w:val="TOC2"/>
        <w:tabs>
          <w:tab w:val="right" w:leader="dot" w:pos="8306"/>
        </w:tabs>
      </w:pPr>
      <w:hyperlink w:anchor="_Toc6868" w:history="1">
        <w:r>
          <w:rPr>
            <w:rFonts w:ascii="仿宋" w:eastAsia="仿宋" w:hAnsi="仿宋" w:cs="仿宋" w:hint="eastAsia"/>
            <w:lang w:eastAsia="zh-CN"/>
          </w:rPr>
          <w:t>(一)、建设周期</w:t>
        </w:r>
        <w:r>
          <w:tab/>
        </w:r>
        <w:r>
          <w:fldChar w:fldCharType="begin"/>
        </w:r>
        <w:r>
          <w:instrText xml:space="preserve"> PAGEREF _Toc6868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22" w:history="1">
        <w:r>
          <w:rPr>
            <w:rFonts w:ascii="仿宋" w:eastAsia="仿宋" w:hAnsi="仿宋" w:cs="仿宋" w:hint="eastAsia"/>
            <w:lang w:eastAsia="zh-CN"/>
          </w:rPr>
          <w:t>(二)、建设进度</w:t>
        </w:r>
        <w:r>
          <w:tab/>
        </w:r>
        <w:r>
          <w:fldChar w:fldCharType="begin"/>
        </w:r>
        <w:r>
          <w:instrText xml:space="preserve"> PAGEREF _Toc31922 \h </w:instrText>
        </w:r>
        <w:r>
          <w:fldChar w:fldCharType="separate"/>
        </w:r>
        <w:r>
          <w:t>39</w:t>
        </w:r>
        <w:r>
          <w:fldChar w:fldCharType="end"/>
        </w:r>
      </w:hyperlink>
    </w:p>
    <w:p>
      <w:pPr>
        <w:pStyle w:val="TOC2"/>
        <w:tabs>
          <w:tab w:val="right" w:leader="dot" w:pos="8306"/>
        </w:tabs>
      </w:pPr>
      <w:hyperlink w:anchor="_Toc4246" w:history="1">
        <w:r>
          <w:rPr>
            <w:rFonts w:ascii="仿宋" w:eastAsia="仿宋" w:hAnsi="仿宋" w:cs="仿宋" w:hint="eastAsia"/>
            <w:lang w:eastAsia="zh-CN"/>
          </w:rPr>
          <w:t>(三)、进度安排注意事项</w:t>
        </w:r>
        <w:r>
          <w:tab/>
        </w:r>
        <w:r>
          <w:fldChar w:fldCharType="begin"/>
        </w:r>
        <w:r>
          <w:instrText xml:space="preserve"> PAGEREF _Toc4246 \h </w:instrText>
        </w:r>
        <w:r>
          <w:fldChar w:fldCharType="separate"/>
        </w:r>
        <w:r>
          <w:t>39</w:t>
        </w:r>
        <w:r>
          <w:fldChar w:fldCharType="end"/>
        </w:r>
      </w:hyperlink>
    </w:p>
    <w:p>
      <w:pPr>
        <w:pStyle w:val="TOC2"/>
        <w:tabs>
          <w:tab w:val="right" w:leader="dot" w:pos="8306"/>
        </w:tabs>
      </w:pPr>
      <w:hyperlink w:anchor="_Toc5605" w:history="1">
        <w:r>
          <w:rPr>
            <w:rFonts w:ascii="仿宋" w:eastAsia="仿宋" w:hAnsi="仿宋" w:cs="仿宋" w:hint="eastAsia"/>
            <w:lang w:eastAsia="zh-CN"/>
          </w:rPr>
          <w:t>(四)、人力资源配置</w:t>
        </w:r>
        <w:r>
          <w:tab/>
        </w:r>
        <w:r>
          <w:fldChar w:fldCharType="begin"/>
        </w:r>
        <w:r>
          <w:instrText xml:space="preserve"> PAGEREF _Toc5605 \h </w:instrText>
        </w:r>
        <w:r>
          <w:fldChar w:fldCharType="separate"/>
        </w:r>
        <w:r>
          <w:t>41</w:t>
        </w:r>
        <w:r>
          <w:fldChar w:fldCharType="end"/>
        </w:r>
      </w:hyperlink>
    </w:p>
    <w:p>
      <w:pPr>
        <w:pStyle w:val="TOC1"/>
        <w:tabs>
          <w:tab w:val="right" w:leader="dot" w:pos="8306"/>
        </w:tabs>
      </w:pPr>
      <w:hyperlink w:anchor="_Toc15033" w:history="1">
        <w:r>
          <w:rPr>
            <w:rFonts w:ascii="仿宋" w:eastAsia="仿宋" w:hAnsi="仿宋" w:cs="仿宋" w:hint="eastAsia"/>
            <w:lang w:eastAsia="zh-CN"/>
          </w:rPr>
          <w:t>十一、麻疹疫苗项目财务管理</w:t>
        </w:r>
        <w:r>
          <w:tab/>
        </w:r>
        <w:r>
          <w:fldChar w:fldCharType="begin"/>
        </w:r>
        <w:r>
          <w:instrText xml:space="preserve"> PAGEREF _Toc15033 \h </w:instrText>
        </w:r>
        <w:r>
          <w:fldChar w:fldCharType="separate"/>
        </w:r>
        <w:r>
          <w:t>42</w:t>
        </w:r>
        <w:r>
          <w:fldChar w:fldCharType="end"/>
        </w:r>
      </w:hyperlink>
    </w:p>
    <w:p>
      <w:pPr>
        <w:pStyle w:val="TOC2"/>
        <w:tabs>
          <w:tab w:val="right" w:leader="dot" w:pos="8306"/>
        </w:tabs>
      </w:pPr>
      <w:hyperlink w:anchor="_Toc1767" w:history="1">
        <w:r>
          <w:rPr>
            <w:rFonts w:ascii="仿宋" w:eastAsia="仿宋" w:hAnsi="仿宋" w:cs="仿宋" w:hint="eastAsia"/>
            <w:lang w:eastAsia="zh-CN"/>
          </w:rPr>
          <w:t>(一)、资金需求大</w:t>
        </w:r>
        <w:r>
          <w:tab/>
        </w:r>
        <w:r>
          <w:fldChar w:fldCharType="begin"/>
        </w:r>
        <w:r>
          <w:instrText xml:space="preserve"> PAGEREF _Toc1767 \h </w:instrText>
        </w:r>
        <w:r>
          <w:fldChar w:fldCharType="separate"/>
        </w:r>
        <w:r>
          <w:t>42</w:t>
        </w:r>
        <w:r>
          <w:fldChar w:fldCharType="end"/>
        </w:r>
      </w:hyperlink>
    </w:p>
    <w:p>
      <w:pPr>
        <w:pStyle w:val="TOC2"/>
        <w:tabs>
          <w:tab w:val="right" w:leader="dot" w:pos="8306"/>
        </w:tabs>
      </w:pPr>
      <w:hyperlink w:anchor="_Toc10124" w:history="1">
        <w:r>
          <w:rPr>
            <w:rFonts w:ascii="仿宋" w:eastAsia="仿宋" w:hAnsi="仿宋" w:cs="仿宋" w:hint="eastAsia"/>
            <w:lang w:eastAsia="zh-CN"/>
          </w:rPr>
          <w:t>(二)、研发周期长</w:t>
        </w:r>
        <w:r>
          <w:tab/>
        </w:r>
        <w:r>
          <w:fldChar w:fldCharType="begin"/>
        </w:r>
        <w:r>
          <w:instrText xml:space="preserve"> PAGEREF _Toc10124 \h </w:instrText>
        </w:r>
        <w:r>
          <w:fldChar w:fldCharType="separate"/>
        </w:r>
        <w:r>
          <w:t>43</w:t>
        </w:r>
        <w:r>
          <w:fldChar w:fldCharType="end"/>
        </w:r>
      </w:hyperlink>
    </w:p>
    <w:p>
      <w:pPr>
        <w:pStyle w:val="TOC2"/>
        <w:tabs>
          <w:tab w:val="right" w:leader="dot" w:pos="8306"/>
        </w:tabs>
      </w:pPr>
      <w:hyperlink w:anchor="_Toc22148" w:history="1">
        <w:r>
          <w:rPr>
            <w:rFonts w:ascii="仿宋" w:eastAsia="仿宋" w:hAnsi="仿宋" w:cs="仿宋" w:hint="eastAsia"/>
            <w:lang w:eastAsia="zh-CN"/>
          </w:rPr>
          <w:t>(三)、市场风险大</w:t>
        </w:r>
        <w:r>
          <w:tab/>
        </w:r>
        <w:r>
          <w:fldChar w:fldCharType="begin"/>
        </w:r>
        <w:r>
          <w:instrText xml:space="preserve"> PAGEREF _Toc22148 \h </w:instrText>
        </w:r>
        <w:r>
          <w:fldChar w:fldCharType="separate"/>
        </w:r>
        <w:r>
          <w:t>44</w:t>
        </w:r>
        <w:r>
          <w:fldChar w:fldCharType="end"/>
        </w:r>
      </w:hyperlink>
    </w:p>
    <w:p>
      <w:pPr>
        <w:pStyle w:val="TOC2"/>
        <w:tabs>
          <w:tab w:val="right" w:leader="dot" w:pos="8306"/>
        </w:tabs>
      </w:pPr>
      <w:hyperlink w:anchor="_Toc30101" w:history="1">
        <w:r>
          <w:rPr>
            <w:rFonts w:ascii="仿宋" w:eastAsia="仿宋" w:hAnsi="仿宋" w:cs="仿宋" w:hint="eastAsia"/>
            <w:lang w:eastAsia="zh-CN"/>
          </w:rPr>
          <w:t>(四)、利润率高</w:t>
        </w:r>
        <w:r>
          <w:tab/>
        </w:r>
        <w:r>
          <w:fldChar w:fldCharType="begin"/>
        </w:r>
        <w:r>
          <w:instrText xml:space="preserve"> PAGEREF _Toc30101 \h </w:instrText>
        </w:r>
        <w:r>
          <w:fldChar w:fldCharType="separate"/>
        </w:r>
        <w:r>
          <w:t>47</w:t>
        </w:r>
        <w:r>
          <w:fldChar w:fldCharType="end"/>
        </w:r>
      </w:hyperlink>
    </w:p>
    <w:p>
      <w:pPr>
        <w:pStyle w:val="TOC1"/>
        <w:tabs>
          <w:tab w:val="right" w:leader="dot" w:pos="8306"/>
        </w:tabs>
      </w:pPr>
      <w:hyperlink w:anchor="_Toc14441" w:history="1">
        <w:r>
          <w:rPr>
            <w:rFonts w:ascii="仿宋" w:eastAsia="仿宋" w:hAnsi="仿宋" w:cs="仿宋" w:hint="eastAsia"/>
            <w:lang w:eastAsia="zh-CN"/>
          </w:rPr>
          <w:t>十二、麻疹疫苗项目投资规划</w:t>
        </w:r>
        <w:r>
          <w:tab/>
        </w:r>
        <w:r>
          <w:fldChar w:fldCharType="begin"/>
        </w:r>
        <w:r>
          <w:instrText xml:space="preserve"> PAGEREF _Toc14441 \h </w:instrText>
        </w:r>
        <w:r>
          <w:fldChar w:fldCharType="separate"/>
        </w:r>
        <w:r>
          <w:t>49</w:t>
        </w:r>
        <w:r>
          <w:fldChar w:fldCharType="end"/>
        </w:r>
      </w:hyperlink>
    </w:p>
    <w:p>
      <w:pPr>
        <w:pStyle w:val="TOC2"/>
        <w:tabs>
          <w:tab w:val="right" w:leader="dot" w:pos="8306"/>
        </w:tabs>
      </w:pPr>
      <w:hyperlink w:anchor="_Toc25605" w:history="1">
        <w:r>
          <w:rPr>
            <w:rFonts w:ascii="仿宋" w:eastAsia="仿宋" w:hAnsi="仿宋" w:cs="仿宋" w:hint="eastAsia"/>
            <w:lang w:eastAsia="zh-CN"/>
          </w:rPr>
          <w:t>(一)、麻疹疫苗项目总投资估算</w:t>
        </w:r>
        <w:r>
          <w:tab/>
        </w:r>
        <w:r>
          <w:fldChar w:fldCharType="begin"/>
        </w:r>
        <w:r>
          <w:instrText xml:space="preserve"> PAGEREF _Toc25605 \h </w:instrText>
        </w:r>
        <w:r>
          <w:fldChar w:fldCharType="separate"/>
        </w:r>
        <w:r>
          <w:t>49</w:t>
        </w:r>
        <w:r>
          <w:fldChar w:fldCharType="end"/>
        </w:r>
      </w:hyperlink>
    </w:p>
    <w:p>
      <w:pPr>
        <w:pStyle w:val="TOC2"/>
        <w:tabs>
          <w:tab w:val="right" w:leader="dot" w:pos="8306"/>
        </w:tabs>
      </w:pPr>
      <w:hyperlink w:anchor="_Toc18515" w:history="1">
        <w:r>
          <w:rPr>
            <w:rFonts w:ascii="仿宋" w:eastAsia="仿宋" w:hAnsi="仿宋" w:cs="仿宋" w:hint="eastAsia"/>
            <w:lang w:eastAsia="zh-CN"/>
          </w:rPr>
          <w:t>(二)、资金筹措</w:t>
        </w:r>
        <w:r>
          <w:tab/>
        </w:r>
        <w:r>
          <w:fldChar w:fldCharType="begin"/>
        </w:r>
        <w:r>
          <w:instrText xml:space="preserve"> PAGEREF _Toc18515 \h </w:instrText>
        </w:r>
        <w:r>
          <w:fldChar w:fldCharType="separate"/>
        </w:r>
        <w:r>
          <w:t>50</w:t>
        </w:r>
        <w:r>
          <w:fldChar w:fldCharType="end"/>
        </w:r>
      </w:hyperlink>
    </w:p>
    <w:p>
      <w:pPr>
        <w:pStyle w:val="TOC1"/>
        <w:tabs>
          <w:tab w:val="right" w:leader="dot" w:pos="8306"/>
        </w:tabs>
      </w:pPr>
      <w:hyperlink w:anchor="_Toc23478" w:history="1">
        <w:r>
          <w:rPr>
            <w:rFonts w:ascii="仿宋" w:eastAsia="仿宋" w:hAnsi="仿宋" w:cs="仿宋" w:hint="eastAsia"/>
            <w:lang w:eastAsia="zh-CN"/>
          </w:rPr>
          <w:t>十三、营销与推广策略</w:t>
        </w:r>
        <w:r>
          <w:tab/>
        </w:r>
        <w:r>
          <w:fldChar w:fldCharType="begin"/>
        </w:r>
        <w:r>
          <w:instrText xml:space="preserve"> PAGEREF _Toc23478 \h </w:instrText>
        </w:r>
        <w:r>
          <w:fldChar w:fldCharType="separate"/>
        </w:r>
        <w:r>
          <w:t>51</w:t>
        </w:r>
        <w:r>
          <w:fldChar w:fldCharType="end"/>
        </w:r>
      </w:hyperlink>
    </w:p>
    <w:p>
      <w:pPr>
        <w:pStyle w:val="TOC2"/>
        <w:tabs>
          <w:tab w:val="right" w:leader="dot" w:pos="8306"/>
        </w:tabs>
      </w:pPr>
      <w:hyperlink w:anchor="_Toc16283" w:history="1">
        <w:r>
          <w:rPr>
            <w:rFonts w:ascii="仿宋" w:eastAsia="仿宋" w:hAnsi="仿宋" w:cs="仿宋" w:hint="eastAsia"/>
            <w:lang w:eastAsia="zh-CN"/>
          </w:rPr>
          <w:t>(一)、产品/服务定位与特点</w:t>
        </w:r>
        <w:r>
          <w:tab/>
        </w:r>
        <w:r>
          <w:fldChar w:fldCharType="begin"/>
        </w:r>
        <w:r>
          <w:instrText xml:space="preserve"> PAGEREF _Toc16283 \h </w:instrText>
        </w:r>
        <w:r>
          <w:fldChar w:fldCharType="separate"/>
        </w:r>
        <w:r>
          <w:t>51</w:t>
        </w:r>
        <w:r>
          <w:fldChar w:fldCharType="end"/>
        </w:r>
      </w:hyperlink>
    </w:p>
    <w:p>
      <w:pPr>
        <w:pStyle w:val="TOC2"/>
        <w:tabs>
          <w:tab w:val="right" w:leader="dot" w:pos="8306"/>
        </w:tabs>
      </w:pPr>
      <w:hyperlink w:anchor="_Toc23790" w:history="1">
        <w:r>
          <w:rPr>
            <w:rFonts w:ascii="仿宋" w:eastAsia="仿宋" w:hAnsi="仿宋" w:cs="仿宋" w:hint="eastAsia"/>
            <w:lang w:eastAsia="zh-CN"/>
          </w:rPr>
          <w:t>(二)、市场定位与竞争分析</w:t>
        </w:r>
        <w:r>
          <w:tab/>
        </w:r>
        <w:r>
          <w:fldChar w:fldCharType="begin"/>
        </w:r>
        <w:r>
          <w:instrText xml:space="preserve"> PAGEREF _Toc23790 \h </w:instrText>
        </w:r>
        <w:r>
          <w:fldChar w:fldCharType="separate"/>
        </w:r>
        <w:r>
          <w:t>52</w:t>
        </w:r>
        <w:r>
          <w:fldChar w:fldCharType="end"/>
        </w:r>
      </w:hyperlink>
    </w:p>
    <w:p>
      <w:pPr>
        <w:pStyle w:val="TOC2"/>
        <w:tabs>
          <w:tab w:val="right" w:leader="dot" w:pos="8306"/>
        </w:tabs>
      </w:pPr>
      <w:hyperlink w:anchor="_Toc93" w:history="1">
        <w:r>
          <w:rPr>
            <w:rFonts w:ascii="仿宋" w:eastAsia="仿宋" w:hAnsi="仿宋" w:cs="仿宋" w:hint="eastAsia"/>
            <w:lang w:eastAsia="zh-CN"/>
          </w:rPr>
          <w:t>(三)、营销渠道与策略</w:t>
        </w:r>
        <w:r>
          <w:tab/>
        </w:r>
        <w:r>
          <w:fldChar w:fldCharType="begin"/>
        </w:r>
        <w:r>
          <w:instrText xml:space="preserve"> PAGEREF _Toc93 \h </w:instrText>
        </w:r>
        <w:r>
          <w:fldChar w:fldCharType="separate"/>
        </w:r>
        <w:r>
          <w:t>54</w:t>
        </w:r>
        <w:r>
          <w:fldChar w:fldCharType="end"/>
        </w:r>
      </w:hyperlink>
    </w:p>
    <w:p>
      <w:pPr>
        <w:pStyle w:val="TOC2"/>
        <w:tabs>
          <w:tab w:val="right" w:leader="dot" w:pos="8306"/>
        </w:tabs>
      </w:pPr>
      <w:hyperlink w:anchor="_Toc24715" w:history="1">
        <w:r>
          <w:rPr>
            <w:rFonts w:ascii="仿宋" w:eastAsia="仿宋" w:hAnsi="仿宋" w:cs="仿宋" w:hint="eastAsia"/>
            <w:lang w:eastAsia="zh-CN"/>
          </w:rPr>
          <w:t>(四)、推广与宣传活动</w:t>
        </w:r>
        <w:r>
          <w:tab/>
        </w:r>
        <w:r>
          <w:fldChar w:fldCharType="begin"/>
        </w:r>
        <w:r>
          <w:instrText xml:space="preserve"> PAGEREF _Toc24715 \h </w:instrText>
        </w:r>
        <w:r>
          <w:fldChar w:fldCharType="separate"/>
        </w:r>
        <w:r>
          <w:t>55</w:t>
        </w:r>
        <w:r>
          <w:fldChar w:fldCharType="end"/>
        </w:r>
      </w:hyperlink>
    </w:p>
    <w:p>
      <w:pPr>
        <w:pStyle w:val="TOC1"/>
        <w:tabs>
          <w:tab w:val="right" w:leader="dot" w:pos="8306"/>
        </w:tabs>
      </w:pPr>
      <w:hyperlink w:anchor="_Toc27267" w:history="1">
        <w:r>
          <w:rPr>
            <w:rFonts w:ascii="仿宋" w:eastAsia="仿宋" w:hAnsi="仿宋" w:cs="仿宋" w:hint="eastAsia"/>
            <w:lang w:eastAsia="zh-CN"/>
          </w:rPr>
          <w:t>十四、质量管理体系</w:t>
        </w:r>
        <w:r>
          <w:tab/>
        </w:r>
        <w:r>
          <w:fldChar w:fldCharType="begin"/>
        </w:r>
        <w:r>
          <w:instrText xml:space="preserve"> PAGEREF _Toc27267 \h </w:instrText>
        </w:r>
        <w:r>
          <w:fldChar w:fldCharType="separate"/>
        </w:r>
        <w:r>
          <w:t>60</w:t>
        </w:r>
        <w:r>
          <w:fldChar w:fldCharType="end"/>
        </w:r>
      </w:hyperlink>
    </w:p>
    <w:p>
      <w:pPr>
        <w:pStyle w:val="TOC2"/>
        <w:tabs>
          <w:tab w:val="right" w:leader="dot" w:pos="8306"/>
        </w:tabs>
      </w:pPr>
      <w:hyperlink w:anchor="_Toc28483" w:history="1">
        <w:r>
          <w:rPr>
            <w:rFonts w:ascii="仿宋" w:eastAsia="仿宋" w:hAnsi="仿宋" w:cs="仿宋" w:hint="eastAsia"/>
            <w:lang w:eastAsia="zh-CN"/>
          </w:rPr>
          <w:t>(一)、质量目标与方针</w:t>
        </w:r>
        <w:r>
          <w:tab/>
        </w:r>
        <w:r>
          <w:fldChar w:fldCharType="begin"/>
        </w:r>
        <w:r>
          <w:instrText xml:space="preserve"> PAGEREF _Toc28483 \h </w:instrText>
        </w:r>
        <w:r>
          <w:fldChar w:fldCharType="separate"/>
        </w:r>
        <w:r>
          <w:t>60</w:t>
        </w:r>
        <w:r>
          <w:fldChar w:fldCharType="end"/>
        </w:r>
      </w:hyperlink>
    </w:p>
    <w:p>
      <w:pPr>
        <w:pStyle w:val="TOC2"/>
        <w:tabs>
          <w:tab w:val="right" w:leader="dot" w:pos="8306"/>
        </w:tabs>
      </w:pPr>
      <w:hyperlink w:anchor="_Toc21116" w:history="1">
        <w:r>
          <w:rPr>
            <w:rFonts w:ascii="仿宋" w:eastAsia="仿宋" w:hAnsi="仿宋" w:cs="仿宋" w:hint="eastAsia"/>
            <w:lang w:eastAsia="zh-CN"/>
          </w:rPr>
          <w:t>(二)、质量管理责任</w:t>
        </w:r>
        <w:r>
          <w:tab/>
        </w:r>
        <w:r>
          <w:fldChar w:fldCharType="begin"/>
        </w:r>
        <w:r>
          <w:instrText xml:space="preserve"> PAGEREF _Toc21116 \h </w:instrText>
        </w:r>
        <w:r>
          <w:fldChar w:fldCharType="separate"/>
        </w:r>
        <w:r>
          <w:t>61</w:t>
        </w:r>
        <w:r>
          <w:fldChar w:fldCharType="end"/>
        </w:r>
      </w:hyperlink>
    </w:p>
    <w:p>
      <w:pPr>
        <w:pStyle w:val="TOC2"/>
        <w:tabs>
          <w:tab w:val="right" w:leader="dot" w:pos="8306"/>
        </w:tabs>
      </w:pPr>
      <w:hyperlink w:anchor="_Toc2068" w:history="1">
        <w:r>
          <w:rPr>
            <w:rFonts w:ascii="仿宋" w:eastAsia="仿宋" w:hAnsi="仿宋" w:cs="仿宋" w:hint="eastAsia"/>
            <w:lang w:eastAsia="zh-CN"/>
          </w:rPr>
          <w:t>(三)、质量管理体系文件</w:t>
        </w:r>
        <w:r>
          <w:tab/>
        </w:r>
        <w:r>
          <w:fldChar w:fldCharType="begin"/>
        </w:r>
        <w:r>
          <w:instrText xml:space="preserve"> PAGEREF _Toc2068 \h </w:instrText>
        </w:r>
        <w:r>
          <w:fldChar w:fldCharType="separate"/>
        </w:r>
        <w:r>
          <w:t>62</w:t>
        </w:r>
        <w:r>
          <w:fldChar w:fldCharType="end"/>
        </w:r>
      </w:hyperlink>
    </w:p>
    <w:p>
      <w:pPr>
        <w:pStyle w:val="TOC2"/>
        <w:tabs>
          <w:tab w:val="right" w:leader="dot" w:pos="8306"/>
        </w:tabs>
      </w:pPr>
      <w:hyperlink w:anchor="_Toc28272" w:history="1">
        <w:r>
          <w:rPr>
            <w:rFonts w:ascii="仿宋" w:eastAsia="仿宋" w:hAnsi="仿宋" w:cs="仿宋" w:hint="eastAsia"/>
            <w:lang w:eastAsia="zh-CN"/>
          </w:rPr>
          <w:t>(四)、质量培训与教育</w:t>
        </w:r>
        <w:r>
          <w:tab/>
        </w:r>
        <w:r>
          <w:fldChar w:fldCharType="begin"/>
        </w:r>
        <w:r>
          <w:instrText xml:space="preserve"> PAGEREF _Toc28272 \h </w:instrText>
        </w:r>
        <w:r>
          <w:fldChar w:fldCharType="separate"/>
        </w:r>
        <w:r>
          <w:t>64</w:t>
        </w:r>
        <w:r>
          <w:fldChar w:fldCharType="end"/>
        </w:r>
      </w:hyperlink>
    </w:p>
    <w:p>
      <w:pPr>
        <w:pStyle w:val="TOC2"/>
        <w:tabs>
          <w:tab w:val="right" w:leader="dot" w:pos="8306"/>
        </w:tabs>
      </w:pPr>
      <w:hyperlink w:anchor="_Toc30500" w:history="1">
        <w:r>
          <w:rPr>
            <w:rFonts w:ascii="仿宋" w:eastAsia="仿宋" w:hAnsi="仿宋" w:cs="仿宋" w:hint="eastAsia"/>
            <w:lang w:eastAsia="zh-CN"/>
          </w:rPr>
          <w:t>(五)、质量审核与评价</w:t>
        </w:r>
        <w:r>
          <w:tab/>
        </w:r>
        <w:r>
          <w:fldChar w:fldCharType="begin"/>
        </w:r>
        <w:r>
          <w:instrText xml:space="preserve"> PAGEREF _Toc30500 \h </w:instrText>
        </w:r>
        <w:r>
          <w:fldChar w:fldCharType="separate"/>
        </w:r>
        <w:r>
          <w:t>66</w:t>
        </w:r>
        <w:r>
          <w:fldChar w:fldCharType="end"/>
        </w:r>
      </w:hyperlink>
    </w:p>
    <w:p>
      <w:pPr>
        <w:pStyle w:val="TOC2"/>
        <w:tabs>
          <w:tab w:val="right" w:leader="dot" w:pos="8306"/>
        </w:tabs>
      </w:pPr>
      <w:hyperlink w:anchor="_Toc30240" w:history="1">
        <w:r>
          <w:rPr>
            <w:rFonts w:ascii="仿宋" w:eastAsia="仿宋" w:hAnsi="仿宋" w:cs="仿宋" w:hint="eastAsia"/>
            <w:lang w:eastAsia="zh-CN"/>
          </w:rPr>
          <w:t>(六)、不符合与纠正措施</w:t>
        </w:r>
        <w:r>
          <w:tab/>
        </w:r>
        <w:r>
          <w:fldChar w:fldCharType="begin"/>
        </w:r>
        <w:r>
          <w:instrText xml:space="preserve"> PAGEREF _Toc30240 \h </w:instrText>
        </w:r>
        <w:r>
          <w:fldChar w:fldCharType="separate"/>
        </w:r>
        <w:r>
          <w:t>67</w:t>
        </w:r>
        <w:r>
          <w:fldChar w:fldCharType="end"/>
        </w:r>
      </w:hyperlink>
    </w:p>
    <w:p>
      <w:pPr>
        <w:pStyle w:val="TOC1"/>
        <w:tabs>
          <w:tab w:val="right" w:leader="dot" w:pos="8306"/>
        </w:tabs>
      </w:pPr>
      <w:hyperlink w:anchor="_Toc2199" w:history="1">
        <w:r>
          <w:rPr>
            <w:rFonts w:ascii="仿宋" w:eastAsia="仿宋" w:hAnsi="仿宋" w:cs="仿宋" w:hint="eastAsia"/>
            <w:lang w:eastAsia="zh-CN"/>
          </w:rPr>
          <w:t>十五、麻疹疫苗项目工程方案分析</w:t>
        </w:r>
        <w:r>
          <w:tab/>
        </w:r>
        <w:r>
          <w:fldChar w:fldCharType="begin"/>
        </w:r>
        <w:r>
          <w:instrText xml:space="preserve"> PAGEREF _Toc2199 \h </w:instrText>
        </w:r>
        <w:r>
          <w:fldChar w:fldCharType="separate"/>
        </w:r>
        <w:r>
          <w:t>68</w:t>
        </w:r>
        <w:r>
          <w:fldChar w:fldCharType="end"/>
        </w:r>
      </w:hyperlink>
    </w:p>
    <w:p>
      <w:pPr>
        <w:pStyle w:val="TOC2"/>
        <w:tabs>
          <w:tab w:val="right" w:leader="dot" w:pos="8306"/>
        </w:tabs>
      </w:pPr>
      <w:hyperlink w:anchor="_Toc21216" w:history="1">
        <w:r>
          <w:rPr>
            <w:rFonts w:ascii="仿宋" w:eastAsia="仿宋" w:hAnsi="仿宋" w:cs="仿宋" w:hint="eastAsia"/>
            <w:lang w:eastAsia="zh-CN"/>
          </w:rPr>
          <w:t>(一)、建筑工程设计原则</w:t>
        </w:r>
        <w:r>
          <w:tab/>
        </w:r>
        <w:r>
          <w:fldChar w:fldCharType="begin"/>
        </w:r>
        <w:r>
          <w:instrText xml:space="preserve"> PAGEREF _Toc21216 \h </w:instrText>
        </w:r>
        <w:r>
          <w:fldChar w:fldCharType="separate"/>
        </w:r>
        <w:r>
          <w:t>68</w:t>
        </w:r>
        <w:r>
          <w:fldChar w:fldCharType="end"/>
        </w:r>
      </w:hyperlink>
    </w:p>
    <w:p>
      <w:pPr>
        <w:pStyle w:val="TOC2"/>
        <w:tabs>
          <w:tab w:val="right" w:leader="dot" w:pos="8306"/>
        </w:tabs>
      </w:pPr>
      <w:hyperlink w:anchor="_Toc7978" w:history="1">
        <w:r>
          <w:rPr>
            <w:rFonts w:ascii="仿宋" w:eastAsia="仿宋" w:hAnsi="仿宋" w:cs="仿宋" w:hint="eastAsia"/>
            <w:lang w:eastAsia="zh-CN"/>
          </w:rPr>
          <w:t>(二)、土建工程建设指标</w:t>
        </w:r>
        <w:r>
          <w:tab/>
        </w:r>
        <w:r>
          <w:fldChar w:fldCharType="begin"/>
        </w:r>
        <w:r>
          <w:instrText xml:space="preserve"> PAGEREF _Toc7978 \h </w:instrText>
        </w:r>
        <w:r>
          <w:fldChar w:fldCharType="separate"/>
        </w:r>
        <w:r>
          <w:t>71</w:t>
        </w:r>
        <w:r>
          <w:fldChar w:fldCharType="end"/>
        </w:r>
      </w:hyperlink>
    </w:p>
    <w:p>
      <w:pPr>
        <w:pStyle w:val="TOC1"/>
        <w:tabs>
          <w:tab w:val="right" w:leader="dot" w:pos="8306"/>
        </w:tabs>
      </w:pPr>
      <w:hyperlink w:anchor="_Toc26700" w:history="1">
        <w:r>
          <w:rPr>
            <w:rFonts w:ascii="仿宋" w:eastAsia="仿宋" w:hAnsi="仿宋" w:cs="仿宋" w:hint="eastAsia"/>
            <w:lang w:eastAsia="zh-CN"/>
          </w:rPr>
          <w:t>十六、麻疹疫苗项目治理与监督</w:t>
        </w:r>
        <w:r>
          <w:tab/>
        </w:r>
        <w:r>
          <w:fldChar w:fldCharType="begin"/>
        </w:r>
        <w:r>
          <w:instrText xml:space="preserve"> PAGEREF _Toc26700 \h </w:instrText>
        </w:r>
        <w:r>
          <w:fldChar w:fldCharType="separate"/>
        </w:r>
        <w:r>
          <w:t>73</w:t>
        </w:r>
        <w:r>
          <w:fldChar w:fldCharType="end"/>
        </w:r>
      </w:hyperlink>
    </w:p>
    <w:p>
      <w:pPr>
        <w:pStyle w:val="TOC2"/>
        <w:tabs>
          <w:tab w:val="right" w:leader="dot" w:pos="8306"/>
        </w:tabs>
      </w:pPr>
      <w:hyperlink w:anchor="_Toc13461" w:history="1">
        <w:r>
          <w:rPr>
            <w:rFonts w:ascii="仿宋" w:eastAsia="仿宋" w:hAnsi="仿宋" w:cs="仿宋" w:hint="eastAsia"/>
            <w:lang w:eastAsia="zh-CN"/>
          </w:rPr>
          <w:t>(一)、麻疹疫苗项目治理结构</w:t>
        </w:r>
        <w:r>
          <w:tab/>
        </w:r>
        <w:r>
          <w:fldChar w:fldCharType="begin"/>
        </w:r>
        <w:r>
          <w:instrText xml:space="preserve"> PAGEREF _Toc13461 \h </w:instrText>
        </w:r>
        <w:r>
          <w:fldChar w:fldCharType="separate"/>
        </w:r>
        <w:r>
          <w:t>73</w:t>
        </w:r>
        <w:r>
          <w:fldChar w:fldCharType="end"/>
        </w:r>
      </w:hyperlink>
    </w:p>
    <w:p>
      <w:pPr>
        <w:pStyle w:val="TOC2"/>
        <w:tabs>
          <w:tab w:val="right" w:leader="dot" w:pos="8306"/>
        </w:tabs>
      </w:pPr>
      <w:hyperlink w:anchor="_Toc928" w:history="1">
        <w:r>
          <w:rPr>
            <w:rFonts w:ascii="仿宋" w:eastAsia="仿宋" w:hAnsi="仿宋" w:cs="仿宋" w:hint="eastAsia"/>
            <w:lang w:eastAsia="zh-CN"/>
          </w:rPr>
          <w:t>(二)、监督与审计</w:t>
        </w:r>
        <w:r>
          <w:tab/>
        </w:r>
        <w:r>
          <w:fldChar w:fldCharType="begin"/>
        </w:r>
        <w:r>
          <w:instrText xml:space="preserve"> PAGEREF _Toc928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06"/>
      <w:r>
        <w:rPr>
          <w:rFonts w:ascii="仿宋" w:eastAsia="仿宋" w:hAnsi="仿宋" w:cs="仿宋" w:hint="eastAsia"/>
          <w:sz w:val="28"/>
          <w:lang w:eastAsia="zh-CN"/>
        </w:rPr>
        <w:t>一、麻疹疫苗项目危机管理</w:t>
      </w:r>
      <w:bookmarkEnd w:id="2"/>
    </w:p>
    <w:p>
      <w:pPr>
        <w:pStyle w:val="Heading2"/>
        <w:rPr>
          <w:rFonts w:ascii="仿宋" w:eastAsia="仿宋" w:hAnsi="仿宋" w:cs="仿宋" w:hint="eastAsia"/>
          <w:lang w:eastAsia="zh-CN"/>
        </w:rPr>
      </w:pPr>
      <w:bookmarkStart w:id="3" w:name="_Toc64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麻疹疫苗项目危机管理中，危机预警与识别是确保麻疹疫苗项目稳健运行的核心步骤。通过建立全面的监测机制，麻疹疫苗项目团队旨在及时发现和理解潜在的风险和危机因素，以便采取及时的预防和应对措施，确保麻疹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首先，通过深入的风险评估，麻疹疫苗项目团队全面分析了整个麻疹疫苗项目和各个阶段可能存在的威胁。这包括准确评估每个潜在风险的发生概率和可能影响的程度，为后续危机预警提供了有力支持。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麻疹疫苗项目团队着重于明确定义麻疹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麻疹疫苗项目进展的持续监控，团队能够及时发现潜在问题并作出迅速反应。麻疹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在这一阶段，团队的专业素养和反应速度将发挥至关重要的作用，以确保潜在危机能够在初期得到有效的处理，最大程度地减轻负面影响。通过危机预警与识别，麻疹疫苗项目得以更有序、可控地推进。</w:t>
      </w:r>
    </w:p>
    <w:p>
      <w:pPr>
        <w:pStyle w:val="Heading2"/>
        <w:ind w:firstLine="560" w:firstLineChars="200"/>
        <w:rPr>
          <w:rFonts w:ascii="仿宋" w:eastAsia="仿宋" w:hAnsi="仿宋" w:cs="仿宋" w:hint="eastAsia"/>
          <w:sz w:val="28"/>
          <w:lang w:eastAsia="zh-CN"/>
        </w:rPr>
      </w:pPr>
      <w:bookmarkStart w:id="4" w:name="_Toc121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在危机发生时，麻疹疫苗项目团队立即行动，成立了应急小组。该小组的任务是迅速制定并实施紧急应对措施，以最小化潜在损失。以下是采取的主要措施：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暂停麻疹疫苗项目进度：为遏制危机蔓延，麻疹疫苗项目暂时停止进行，以便全面评估当前状况。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资源重新分配：重新评估麻疹疫苗项目资源的分配，确保最大限度地减小损失。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实时沟通：与关键利益相关者建立实时沟通机制，向他们传递麻疹疫苗项目危机的实际状况，保障麻疹疫苗项目核心利益。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在紧急应对的同时，麻疹疫苗项目团队强调了团队协作和有效沟通的重要性。以下是团队协作的关键举措：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信息共享机制：建立了信息共享平台，确保团队成员能够及时获取麻疹疫苗项目危机的实时信息。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领导者沟通：麻疹疫苗项目领导者通过定期会议和即时沟通工具，指导团队应对危机，保持团队稳定运行。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随着危机得到初步控制，麻疹疫苗项目团队转向制定恢复计划，以确保麻疹疫苗项目能够从中迅速恢复。主要恢复计划包括：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修复受损的进度计划：重新评估麻疹疫苗项目进度，制定修复计划，确保麻疹疫苗项目尽快回归正常进程。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重新调整资源分配：优化资源分配，确保麻疹疫苗项目在有限资源下高效运转。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风险管理机制加强：对麻疹疫苗项目风险进行全面评估，制定更强化的风险管理策略，以预防未来可能的危机。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2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10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麻疹疫苗项目的主要产品是XXXX，预计年产值为XXX万元。这一产品在市场中占据着重要的地位，其广泛的应用范围使得该麻疹疫苗项目的市场前景非常广阔。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麻疹疫苗项目的xxx产品作为重要的原材料之一，将在多个领域发挥关键作用。其在建筑、交通、能源等方面的广泛应用将为整个产业链提供强大的支持，形成产业协同效应。麻疹疫苗项目的年产值XXX万XXX万XXX万万元不仅反映了其在市场上的巨大潜力，更预示着它对国民经济的积极贡献。这种关联度高、涉及面广的产业关系，使得该麻疹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96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总征地面积为XXXX平方米，相当于约XX.XX亩，其中净用地面积为XXXX平方米，红线范围内相当于约XX.XX亩。这一用地规模充分考虑了麻疹疫苗项目的建设需求，保障了麻疹疫苗项目在合适的空间内得以充分发展。麻疹疫苗项目规划的总建筑面积为XXXX平方米，其中主体工程建设占XXXX平方米，计容建筑面积达XXXX平方米。预计建筑工程的投资将达到XXXX万元，为麻疹疫苗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计划购置的设备共计XXXX台（套），设备购置费用为XXXX万元。这一设备购置计划充分考虑到麻疹疫苗项目的生产需求和技术要求，确保了麻疹疫苗项目在生产运营中具备先进的技术装备和高效的生产能力。设备的合理配置将为麻疹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计划总投资为XXXX万元，预计年实现营业收入为XXXX万元。这一产能规模的设定旨在确保麻疹疫苗项目能够在投资与回报之间取得平衡，实现长期可持续的发展。麻疹疫苗项目的总投资充分考虑到各个方面的需求，包括用地建设、设备购置等多个环节，以确保麻疹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239"/>
      <w:r>
        <w:rPr>
          <w:rFonts w:ascii="仿宋" w:eastAsia="仿宋" w:hAnsi="仿宋" w:cs="仿宋" w:hint="eastAsia"/>
          <w:sz w:val="28"/>
          <w:lang w:eastAsia="zh-CN"/>
        </w:rPr>
        <w:t>三、麻疹疫苗项目绩效评估</w:t>
      </w:r>
      <w:bookmarkEnd w:id="8"/>
    </w:p>
    <w:p>
      <w:pPr>
        <w:pStyle w:val="Heading2"/>
        <w:rPr>
          <w:rFonts w:ascii="仿宋" w:eastAsia="仿宋" w:hAnsi="仿宋" w:cs="仿宋" w:hint="eastAsia"/>
          <w:lang w:eastAsia="zh-CN"/>
        </w:rPr>
      </w:pPr>
      <w:bookmarkStart w:id="9" w:name="_Toc1744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麻疹疫苗项目中，我们设计了一套全面的绩效评估指标，以确保麻疹疫苗项目的可控和成功交付。这些指标跨足麻疹疫苗项目目标、成本、进度和质量等多个维度，为我们提供了全面洞察麻疹疫苗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目标达成率是我们关注的首要指标。我们设定了明确的目标，并通过定期监测和评估，迅速发现并应对潜在的目标偏差。这为麻疹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成本绩效是另一个核心关注点。通过实际成本与预算成本的对比分析，我们深入了解成本差异的原因，及时调整资源分配，保持麻疹疫苗项目在经济效益方面的合理水平。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进度作为关键的绩效指标之一，得到了精心的关注。我们制定了详细的麻疹疫苗项目进度计划，并设立了进度符合度指标，确保实际进度与计划进度保持一致。这使我们能够快速发现和解决潜在的进度问题，保持麻疹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麻疹疫苗项目绩效的不可或缺的一环。我们引入了一系列的质量标准和客户满意度指标，以确保麻疹疫苗项目交付的成果在质量上达到或超越预期水平。通过持续监测这些指标，我们努力提升麻疹疫苗项目整体质量水平，为麻疹疫苗项目的成功交付提供有力保障。通过这些科学且全面的绩效评估，我们能够更好地引导麻疹疫苗项目的持续改进，确保麻疹疫苗项目目标的顺利达成。</w:t>
      </w:r>
    </w:p>
    <w:p>
      <w:pPr>
        <w:pStyle w:val="Heading2"/>
        <w:ind w:firstLine="560" w:firstLineChars="200"/>
        <w:rPr>
          <w:rFonts w:ascii="仿宋" w:eastAsia="仿宋" w:hAnsi="仿宋" w:cs="仿宋" w:hint="eastAsia"/>
          <w:sz w:val="28"/>
          <w:lang w:eastAsia="zh-CN"/>
        </w:rPr>
      </w:pPr>
      <w:bookmarkStart w:id="10" w:name="_Toc129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绩效评估是麻疹疫苗项目中的关键环节，为确保麻疹疫苗项目达到预期目标，我们采用了多层次、多维度的绩效评估方法。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麻疹疫苗项目的战略目标对齐，确保每个决策和行动都与麻疹疫苗项目整体目标保持一致。团队会定期召开战略对齐会议，审视当前工作与麻疹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麻疹疫苗项目进度、质量、成本和风险等方面。这些指标通过数据收集和分析，为麻疹疫苗项目管理团队提供了客观的评估依据。例如，我们通过麻疹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绩效评估不仅仅停留在麻疹疫苗项目内部，还考虑了麻疹疫苗项目对外部环境的影响。我们定期进行干系人满意度调查，以了解各利益相关方对麻疹疫苗项目的期望和满意度，并及时做出调整。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这种多层次、多角度的绩效评估方法，使得我们能够全面了解麻疹疫苗项目的运行状态，及时做出调整，确保麻疹疫苗项目在不断变化的环境中保持稳健前行。</w:t>
      </w:r>
    </w:p>
    <w:p>
      <w:pPr>
        <w:pStyle w:val="Heading2"/>
        <w:ind w:firstLine="560" w:firstLineChars="200"/>
        <w:rPr>
          <w:rFonts w:ascii="仿宋" w:eastAsia="仿宋" w:hAnsi="仿宋" w:cs="仿宋" w:hint="eastAsia"/>
          <w:sz w:val="28"/>
          <w:lang w:eastAsia="zh-CN"/>
        </w:rPr>
      </w:pPr>
      <w:bookmarkStart w:id="11" w:name="_Toc2474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为了确保麻疹疫苗项目的有效管理和不断优化，我们采用了精心设计的绩效评估周期。这个周期旨在实现灵活、实时和全面的评估，以适应麻疹疫苗项目执行中的各种挑战。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麻疹疫苗项目的不同需求，分为短期、中期和长期。短期评估关注每个迭代或工作周期，以及时发现和解决当前任务中的问题。中期评估涵盖几个迭代，深入了解整体麻疹疫苗项目的趋势和性能。长期评估则着眼于整个麻疹疫苗项目阶段，确保麻疹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麻疹疫苗项目管理工具和协作平台，团队成员能够随时更新和分享麻疹疫苗项目数据。这种实时性的反馈机制使我们能够及时察觉潜在问题，快速调整，保持麻疹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麻疹疫苗项目的决策制定密不可分。每个周期的麻疹疫苗项目回顾会议成为集体总结经验、识别问题深层次原因并找到创新解决方案的平台。这种定期的反思与调整机制使麻疹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65"/>
      <w:r>
        <w:rPr>
          <w:rFonts w:ascii="仿宋" w:eastAsia="仿宋" w:hAnsi="仿宋" w:cs="仿宋" w:hint="eastAsia"/>
          <w:sz w:val="28"/>
          <w:lang w:eastAsia="zh-CN"/>
        </w:rPr>
        <w:t>四、麻疹疫苗项目概论</w:t>
      </w:r>
      <w:bookmarkEnd w:id="12"/>
    </w:p>
    <w:p>
      <w:pPr>
        <w:pStyle w:val="Heading2"/>
        <w:rPr>
          <w:rFonts w:ascii="仿宋" w:eastAsia="仿宋" w:hAnsi="仿宋" w:cs="仿宋" w:hint="eastAsia"/>
          <w:lang w:eastAsia="zh-CN"/>
        </w:rPr>
      </w:pPr>
      <w:bookmarkStart w:id="13" w:name="_Toc25311"/>
      <w:r>
        <w:rPr>
          <w:rFonts w:ascii="仿宋" w:eastAsia="仿宋" w:hAnsi="仿宋" w:cs="仿宋" w:hint="eastAsia"/>
          <w:lang w:eastAsia="zh-CN"/>
        </w:rPr>
        <w:t>(一)、麻疹疫苗项目概况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起源追溯至对市场的深入洞察。市场的不断演变与变革为麻疹疫苗项目提供了难得的机遇。当前市场存在的需求缺口和变革的大环境共同构成了麻疹疫苗项目的背景。这个麻疹疫苗项目旨在充分利用市场机遇，填补行业中尚未满足的需求，为客户提供全新的解决方案。市场的变革和需求的增长使得这个麻疹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麻疹疫苗项目名称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正式命名为麻疹疫苗。这个名称不仅仅是一个标识，更代表了麻疹疫苗项目的核心理念和愿景。它蕴含着麻疹疫苗项目所要解决问题的关键字，具有强烈的表达和辨识度，为麻疹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麻疹疫苗项目目标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核心目标是提供一种全新、高效的解决方案，满足客户日益增长的需求。麻疹疫苗项目追求的不仅仅是满足市场需求，更是在市场中获得卓越的竞争优势。通过不断提升产品或服务的质量和创新水平，麻疹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麻疹疫苗项目范围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全面涵盖了产品研发、制造、市场推广和售后服务，确保从产品设计到最终用户体验的全方位关注。这一全面的麻疹疫苗项目范围是为了确保麻疹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麻疹疫苗项目时间表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麻疹疫苗项目计划在未来18个月内完成，包括研发、测试、市场试点和正式推出等不同阶段。这个时间表的合理设计是为了确保麻疹疫苗项目各个阶段的顺利推进，以便按时交付高质量的成果。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麻疹疫苗项目预算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麻疹疫苗项目总预算估算为XX百万美元，主要分配在研发、市场推广、人员培训和运营等方面。这一充足的预算为麻疹疫苗项目提供了充足的资源，确保麻疹疫苗项目在各个方面都能取得优异的表现。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麻疹疫苗项目风险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麻疹疫苗项目可能面临的风险包括市场接受度低、技术难题、竞争激烈等。麻疹疫苗项目团队已经制定了相应的风险应对计划，通过前瞻性的风险管理，确保麻疹疫苗项目在面对不确定性时能够迅速做出应对。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麻疹疫苗项目团队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麻疹疫苗项目汇聚了一支经验丰富、多领域专业素养的核心团队，确保麻疹疫苗项目在各个方面都能拥有高水平的执行力。团队的协同作战是麻疹疫苗项目成功的关键因素之一。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麻疹疫苗项目背景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麻疹疫苗项目的背景根植于市场对更高效、创新产品的渴望，同时也受到科技发展对行业格局的深刻改变的影响。这为麻疹疫苗项目提供了广阔的发展空间和市场需求。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麻疹疫苗项目现状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截至目前，麻疹疫苗项目已完成市场调研和技术验证，取得了初步的成功。这为麻疹疫苗项目在未来的发展奠定了坚实的基础，为更远大的目标打下了坚实的基石。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308"/>
      <w:r>
        <w:rPr>
          <w:rFonts w:ascii="仿宋" w:eastAsia="仿宋" w:hAnsi="仿宋" w:cs="仿宋" w:hint="eastAsia"/>
          <w:sz w:val="28"/>
          <w:lang w:eastAsia="zh-CN"/>
        </w:rPr>
        <w:t>(二)、麻疹疫苗项目目标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keyword》麻疹疫苗项目首要业务目标是在市场中占据有利地位，实现产品/服务的成功推广和销售。通过不断提升产品质量、创新性，麻疹疫苗项目追求成为行业中的领导者，赢得更多客户的青睐。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在科技迅速发展的时代，麻疹疫苗项目着眼于技术创新。通过持续的研发和技术升级，麻疹疫苗项目旨在推出更具创新性的产品或服务，以满足市场对新鲜、先进解决方案的需求。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为了建立可持续的客户关系，麻疹疫苗项目设定了客户满意度目标。通过提供卓越的产品质量和优质的客户服务，麻疹疫苗项目追求赢得客户的信任和忠诚度，确保他们的满意度达到行业领先水平。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麻疹疫苗项目注重社会责任和可持续发展。通过实施环保、社会责任麻疹疫苗项目，麻疹疫苗项目致力于在经济发展的同时保护环境，促进社会公平，实现可持续经营。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麻疹疫苗项目的团队是实现目标的核心驱动力。因此，麻疹疫苗项目设定了团队发展目标，包括提升团队成员的专业技能、培养领导力，以及搭建协同高效的团队工作氛围。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467"/>
      <w:r>
        <w:rPr>
          <w:rFonts w:ascii="仿宋" w:eastAsia="仿宋" w:hAnsi="仿宋" w:cs="仿宋" w:hint="eastAsia"/>
          <w:sz w:val="28"/>
          <w:lang w:eastAsia="zh-CN"/>
        </w:rPr>
        <w:t>(三)、麻疹疫苗项目提出的理由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麻疹疫苗项目提出的理由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提出源于对市场机遇的深刻洞察。当前市场中存在的需求缺口和行业发展趋势表明，有巨大的商业机会等待被开发。通过准确捕捉市场机遇，麻疹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理念基于对技术创新的信仰。通过持续的研发和技术投入，麻疹疫苗项目有望推出更具创新性的产品或服务。在科技飞速发展的当下，麻疹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提出是为了增强企业的行业竞争力。通过提升产品或服务的质量和独特性，麻疹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响应了消费者需求的变化。随着社会和科技的不断发展，消费者对产品和服务的需求也在发生变化。通过深入了解并及时回应消费者的新需求，麻疹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麻疹疫苗项目的提出是企业战略发展规划的一部分。在面对日益激烈的市场竞争和不断变化的商业环境中，麻疹疫苗项目作为企业战略的一环，旨在为企业开辟新的增长领域，巩固企业在行业中的地位。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提出不仅仅是基于商业考量，还注重社会责任。通过推出环保、社会责任等方面的麻疹疫苗项目，麻疹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麻疹疫苗项目的提出反映了对利益相关者期望的关注。包括客户、员工、投资者等利益相关者在企业发展中都有着各自的期望，麻疹疫苗项目力求在满足这些期望的同时，取得更大的共赢。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311"/>
      <w:r>
        <w:rPr>
          <w:rFonts w:ascii="仿宋" w:eastAsia="仿宋" w:hAnsi="仿宋" w:cs="仿宋" w:hint="eastAsia"/>
          <w:sz w:val="28"/>
          <w:lang w:eastAsia="zh-CN"/>
        </w:rPr>
        <w:t>(四)、麻疹疫苗项目意义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在实施麻疹疫苗项目的过程中，我们不仅仅是在追逐商业成功，更是为企业和社会的多个层面创造了深远的意义。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疫苗项目的首要意义在于提升企业的市场竞争力。通过持续的创新和对产品质量的高标准要求，麻疹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麻疹疫苗项目的推进将促使行业技术水平的提升。通过引入先进技术和创新性解决方案，麻疹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麻疹疫苗项目不仅创造了大量就业机会，提高了就业水平，还注重社会责任和环保。通过参与社会公益事业和推动环保麻疹疫苗项目，麻疹疫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综合而言，麻疹疫苗项目意义重大，不仅推动了企业的发展，也为行业和社会的进步贡献了积极力量。这是一个全面而深刻的影响，将在未来产生可持续的正面效应。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942"/>
      <w:r>
        <w:rPr>
          <w:rFonts w:ascii="仿宋" w:eastAsia="仿宋" w:hAnsi="仿宋" w:cs="仿宋" w:hint="eastAsia"/>
          <w:sz w:val="28"/>
          <w:lang w:eastAsia="zh-CN"/>
        </w:rPr>
        <w:t>(五)、麻疹疫苗项目背景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在当今迅猛发展的商业环境中，麻疹疫苗项目的动因根植于对多方面因素的审慎考量。这个麻疹疫苗项目的提出并非孤立的决策，而是对企业所处背景深入思考的产物。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市场的不断演变是麻疹疫苗项目背后的首要原因。科技的迅速发展和全球市场的快速变化使得企业必须灵活应对。麻疹疫苗项目应运而生，旨在通过创新性的解决方案迎合市场的多变需求，赢得竞争中的先机。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竞争的激烈程度也是麻疹疫苗项目背景中不可忽视的一环。企业需要在激烈竞争中脱颖而出，为此，麻疹疫苗项目致力于打破常规，提供独特的价值主张，以吸引客户并确保市场份额的增长。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技术的迅速发展为企业带来了机遇与挑战。作为麻疹疫苗项目启动的背景之一，对新兴技术的应用将有助于提升企业的技术水平，使其在不断演进的商业环境中保持竞争优势。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https://d.book118.com/938067012013006040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F223E"/>
    <w:rsid w:val="556F22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6701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2024-02-20T14:56:00Z</dcterms:created>
  <dcterms:modified xsi:type="dcterms:W3CDTF">2024-02-20T14:56:57Z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591ADC12B409441C9DE717360F707261_11</vt:lpwstr>
  </property>
  <property fmtid="{D5CDD505-2E9C-101B-9397-08002B2CF9AE}" pid="3" name="KSOProductBuildVer">
    <vt:lpwstr>2052-12.1.0.16250</vt:lpwstr>
  </property>
</Properties>
</file>