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6A79" w:rsidP="00B16A79">
      <w:pPr>
        <w:pStyle w:val="Normal0"/>
        <w:jc w:val="center"/>
        <w:rPr>
          <w:rFonts w:ascii="华文楷体" w:eastAsia="华文行楷" w:hAnsi="华文楷体"/>
          <w:b/>
          <w:bCs/>
          <w:w w:val="90"/>
          <w:sz w:val="72"/>
          <w:szCs w:val="144"/>
        </w:rPr>
      </w:pPr>
    </w:p>
    <w:p w:rsidR="00B16A79" w:rsidRPr="0055659B" w:rsidP="00B16A79">
      <w:pPr>
        <w:pStyle w:val="Normal0"/>
        <w:jc w:val="center"/>
        <w:rPr>
          <w:rFonts w:ascii="华文楷体" w:eastAsia="华文行楷" w:hAnsi="华文楷体"/>
          <w:b/>
          <w:bCs/>
          <w:w w:val="90"/>
          <w:sz w:val="72"/>
          <w:szCs w:val="144"/>
        </w:rPr>
      </w:pPr>
      <w:r w:rsidRPr="0055659B">
        <w:rPr>
          <w:rFonts w:ascii="华文楷体" w:eastAsia="华文行楷" w:hAnsi="华文楷体" w:hint="eastAsia"/>
          <w:b/>
          <w:bCs/>
          <w:w w:val="90"/>
          <w:sz w:val="72"/>
          <w:szCs w:val="144"/>
        </w:rPr>
        <w:t>施工组织方案</w:t>
      </w:r>
    </w:p>
    <w:p w:rsidR="00B16A79" w:rsidP="00B16A79">
      <w:pPr>
        <w:pStyle w:val="Normal0"/>
        <w:jc w:val="center"/>
        <w:rPr>
          <w:rFonts w:ascii="隶书" w:eastAsia="隶书"/>
          <w:b/>
          <w:bCs/>
          <w:sz w:val="72"/>
          <w:szCs w:val="72"/>
        </w:rPr>
      </w:pPr>
    </w:p>
    <w:p w:rsidR="00B16A79" w:rsidP="00B16A79">
      <w:pPr>
        <w:pStyle w:val="Normal0"/>
        <w:jc w:val="center"/>
        <w:rPr>
          <w:rFonts w:ascii="隶书" w:eastAsia="隶书"/>
          <w:b/>
          <w:bCs/>
          <w:sz w:val="72"/>
          <w:szCs w:val="72"/>
        </w:rPr>
      </w:pPr>
    </w:p>
    <w:p w:rsidR="00B16A79" w:rsidP="00B16A79">
      <w:pPr>
        <w:pStyle w:val="Normal0"/>
        <w:jc w:val="center"/>
        <w:rPr>
          <w:rFonts w:ascii="隶书" w:eastAsia="隶书"/>
          <w:b/>
          <w:bCs/>
          <w:sz w:val="72"/>
          <w:szCs w:val="72"/>
        </w:rPr>
      </w:pPr>
    </w:p>
    <w:p w:rsidR="00B16A79" w:rsidP="00B16A79">
      <w:pPr>
        <w:pStyle w:val="Normal0"/>
      </w:pPr>
    </w:p>
    <w:p w:rsidR="00B16A79" w:rsidRPr="0091392E" w:rsidP="00411789">
      <w:pPr>
        <w:pStyle w:val="Normal0"/>
        <w:ind w:firstLine="880" w:firstLineChars="200"/>
        <w:outlineLvl w:val="0"/>
        <w:rPr>
          <w:rFonts w:eastAsia="华文行楷"/>
          <w:sz w:val="44"/>
          <w:szCs w:val="44"/>
        </w:rPr>
      </w:pPr>
      <w:r w:rsidRPr="0091392E">
        <w:rPr>
          <w:rFonts w:eastAsia="华文行楷" w:hint="eastAsia"/>
          <w:b/>
          <w:sz w:val="44"/>
          <w:szCs w:val="44"/>
        </w:rPr>
        <w:t>编</w:t>
      </w:r>
      <w:r w:rsidRPr="0091392E">
        <w:rPr>
          <w:rFonts w:eastAsia="华文行楷" w:hint="eastAsia"/>
          <w:b/>
          <w:sz w:val="44"/>
          <w:szCs w:val="44"/>
        </w:rPr>
        <w:t xml:space="preserve">  </w:t>
      </w:r>
      <w:r w:rsidRPr="0091392E">
        <w:rPr>
          <w:rFonts w:eastAsia="华文行楷" w:hint="eastAsia"/>
          <w:b/>
          <w:sz w:val="44"/>
          <w:szCs w:val="44"/>
        </w:rPr>
        <w:t>制</w:t>
      </w:r>
      <w:r w:rsidRPr="0091392E">
        <w:rPr>
          <w:rFonts w:hint="eastAsia"/>
          <w:sz w:val="44"/>
          <w:szCs w:val="44"/>
        </w:rPr>
        <w:t>：</w:t>
      </w:r>
      <w:r>
        <w:rPr>
          <w:rFonts w:eastAsia="华文行楷" w:hint="eastAsia"/>
          <w:sz w:val="44"/>
          <w:szCs w:val="44"/>
          <w:u w:val="single"/>
        </w:rPr>
        <w:t xml:space="preserve">                 </w:t>
      </w:r>
      <w:r w:rsidRPr="0091392E">
        <w:rPr>
          <w:rFonts w:eastAsia="华文行楷" w:hint="eastAsia"/>
          <w:sz w:val="44"/>
          <w:szCs w:val="44"/>
          <w:u w:val="single"/>
        </w:rPr>
        <w:t xml:space="preserve"> </w:t>
      </w:r>
    </w:p>
    <w:p w:rsidR="00B16A79" w:rsidP="00411789">
      <w:pPr>
        <w:pStyle w:val="Normal0"/>
        <w:ind w:firstLine="3360" w:firstLineChars="1050"/>
        <w:outlineLvl w:val="0"/>
        <w:rPr>
          <w:sz w:val="32"/>
          <w:szCs w:val="32"/>
        </w:rPr>
      </w:pPr>
    </w:p>
    <w:p w:rsidR="00B16A79" w:rsidRPr="0091392E" w:rsidP="00411789">
      <w:pPr>
        <w:pStyle w:val="Normal0"/>
        <w:ind w:firstLine="880" w:firstLineChars="200"/>
        <w:outlineLvl w:val="0"/>
        <w:rPr>
          <w:rFonts w:eastAsia="华文行楷"/>
          <w:sz w:val="44"/>
          <w:szCs w:val="44"/>
          <w:u w:val="single"/>
        </w:rPr>
      </w:pPr>
      <w:r w:rsidRPr="0091392E">
        <w:rPr>
          <w:rFonts w:eastAsia="华文行楷" w:hint="eastAsia"/>
          <w:b/>
          <w:sz w:val="44"/>
          <w:szCs w:val="44"/>
        </w:rPr>
        <w:t>审</w:t>
      </w:r>
      <w:r w:rsidRPr="0091392E">
        <w:rPr>
          <w:rFonts w:eastAsia="华文行楷" w:hint="eastAsia"/>
          <w:b/>
          <w:sz w:val="44"/>
          <w:szCs w:val="44"/>
        </w:rPr>
        <w:t xml:space="preserve">  </w:t>
      </w:r>
      <w:r w:rsidRPr="0091392E">
        <w:rPr>
          <w:rFonts w:eastAsia="华文行楷" w:hint="eastAsia"/>
          <w:b/>
          <w:sz w:val="44"/>
          <w:szCs w:val="44"/>
        </w:rPr>
        <w:t>核</w:t>
      </w:r>
      <w:r w:rsidRPr="0091392E">
        <w:rPr>
          <w:rFonts w:hint="eastAsia"/>
          <w:sz w:val="44"/>
          <w:szCs w:val="44"/>
        </w:rPr>
        <w:t>：</w:t>
      </w:r>
      <w:r>
        <w:rPr>
          <w:rFonts w:eastAsia="华文行楷" w:hint="eastAsia"/>
          <w:sz w:val="44"/>
          <w:szCs w:val="44"/>
          <w:u w:val="single"/>
        </w:rPr>
        <w:t xml:space="preserve">                </w:t>
      </w:r>
      <w:r w:rsidRPr="0091392E">
        <w:rPr>
          <w:rFonts w:eastAsia="华文行楷" w:hint="eastAsia"/>
          <w:sz w:val="44"/>
          <w:szCs w:val="44"/>
          <w:u w:val="single"/>
        </w:rPr>
        <w:t xml:space="preserve">  </w:t>
      </w:r>
    </w:p>
    <w:p w:rsidR="00B16A79" w:rsidP="00411789">
      <w:pPr>
        <w:pStyle w:val="Normal0"/>
        <w:ind w:firstLine="3360" w:firstLineChars="1050"/>
        <w:outlineLvl w:val="0"/>
        <w:rPr>
          <w:sz w:val="32"/>
          <w:szCs w:val="32"/>
        </w:rPr>
      </w:pPr>
    </w:p>
    <w:p w:rsidR="00B16A79" w:rsidRPr="0091392E" w:rsidP="00411789">
      <w:pPr>
        <w:pStyle w:val="Normal0"/>
        <w:ind w:firstLine="880" w:firstLineChars="200"/>
        <w:outlineLvl w:val="0"/>
        <w:rPr>
          <w:rFonts w:eastAsia="华文行楷"/>
          <w:sz w:val="44"/>
          <w:szCs w:val="44"/>
          <w:u w:val="single"/>
        </w:rPr>
      </w:pPr>
      <w:r w:rsidRPr="0091392E">
        <w:rPr>
          <w:rFonts w:eastAsia="华文行楷" w:hint="eastAsia"/>
          <w:b/>
          <w:sz w:val="44"/>
          <w:szCs w:val="44"/>
        </w:rPr>
        <w:t>批</w:t>
      </w:r>
      <w:r w:rsidRPr="0091392E">
        <w:rPr>
          <w:rFonts w:eastAsia="华文行楷" w:hint="eastAsia"/>
          <w:b/>
          <w:sz w:val="44"/>
          <w:szCs w:val="44"/>
        </w:rPr>
        <w:t xml:space="preserve">  </w:t>
      </w:r>
      <w:r w:rsidRPr="0091392E">
        <w:rPr>
          <w:rFonts w:eastAsia="华文行楷" w:hint="eastAsia"/>
          <w:b/>
          <w:sz w:val="44"/>
          <w:szCs w:val="44"/>
        </w:rPr>
        <w:t>准</w:t>
      </w:r>
      <w:r w:rsidRPr="0091392E">
        <w:rPr>
          <w:rFonts w:hint="eastAsia"/>
          <w:sz w:val="44"/>
          <w:szCs w:val="44"/>
        </w:rPr>
        <w:t>：</w:t>
      </w:r>
      <w:r>
        <w:rPr>
          <w:rFonts w:eastAsia="华文行楷" w:hint="eastAsia"/>
          <w:sz w:val="44"/>
          <w:szCs w:val="44"/>
          <w:u w:val="single"/>
        </w:rPr>
        <w:t xml:space="preserve">                 </w:t>
      </w:r>
      <w:r w:rsidRPr="0091392E">
        <w:rPr>
          <w:rFonts w:eastAsia="华文行楷" w:hint="eastAsia"/>
          <w:sz w:val="44"/>
          <w:szCs w:val="44"/>
          <w:u w:val="single"/>
        </w:rPr>
        <w:t xml:space="preserve"> </w:t>
      </w:r>
    </w:p>
    <w:p w:rsidR="00B16A79" w:rsidP="00411789">
      <w:pPr>
        <w:pStyle w:val="Normal0"/>
        <w:ind w:firstLine="1920" w:firstLineChars="600"/>
        <w:outlineLvl w:val="0"/>
        <w:rPr>
          <w:sz w:val="32"/>
          <w:szCs w:val="32"/>
        </w:rPr>
      </w:pPr>
    </w:p>
    <w:p w:rsidR="00B16A79" w:rsidP="00B16A79">
      <w:pPr>
        <w:pStyle w:val="Normal0"/>
        <w:jc w:val="center"/>
        <w:rPr>
          <w:sz w:val="32"/>
          <w:szCs w:val="32"/>
        </w:rPr>
      </w:pPr>
    </w:p>
    <w:p w:rsidR="00B16A79" w:rsidP="00B16A79">
      <w:pPr>
        <w:pStyle w:val="Normal0"/>
        <w:rPr>
          <w:rFonts w:eastAsia="华文新魏"/>
          <w:sz w:val="32"/>
          <w:szCs w:val="32"/>
        </w:rPr>
      </w:pPr>
    </w:p>
    <w:p w:rsidR="00B16A79" w:rsidP="00B16A79">
      <w:pPr>
        <w:pStyle w:val="Normal0"/>
        <w:jc w:val="center"/>
        <w:rPr>
          <w:rFonts w:eastAsia="华文新魏"/>
          <w:sz w:val="32"/>
          <w:szCs w:val="32"/>
        </w:rPr>
      </w:pPr>
    </w:p>
    <w:p w:rsidR="00B16A79" w:rsidRPr="0091392E" w:rsidP="00411789">
      <w:pPr>
        <w:pStyle w:val="Normal0"/>
        <w:spacing w:line="0" w:lineRule="atLeast"/>
        <w:ind w:right="500" w:firstLine="1560" w:firstLineChars="650"/>
        <w:jc w:val="right"/>
        <w:rPr>
          <w:rFonts w:ascii="宋体" w:hAnsi="宋体" w:cs="宋体"/>
          <w:sz w:val="24"/>
        </w:rPr>
      </w:pPr>
      <w:r w:rsidRPr="0091392E">
        <w:rPr>
          <w:rFonts w:ascii="宋体" w:hAnsi="宋体" w:cs="宋体" w:hint="eastAsia"/>
          <w:sz w:val="24"/>
        </w:rPr>
        <w:t>编制日期：</w:t>
      </w:r>
      <w:r w:rsidRPr="0091392E">
        <w:rPr>
          <w:rFonts w:ascii="宋体" w:hAnsi="宋体" w:cs="宋体"/>
          <w:sz w:val="24"/>
          <w:u w:val="single"/>
        </w:rPr>
        <w:t xml:space="preserve">         </w:t>
      </w:r>
      <w:r w:rsidRPr="0091392E">
        <w:rPr>
          <w:rFonts w:ascii="宋体" w:hAnsi="宋体" w:cs="宋体" w:hint="eastAsia"/>
          <w:sz w:val="24"/>
        </w:rPr>
        <w:t>年</w:t>
      </w:r>
      <w:r w:rsidRPr="0091392E">
        <w:rPr>
          <w:rFonts w:ascii="宋体" w:hAnsi="宋体" w:cs="宋体" w:hint="eastAsia"/>
          <w:sz w:val="24"/>
          <w:u w:val="single"/>
        </w:rPr>
        <w:t xml:space="preserve">     </w:t>
      </w:r>
      <w:r w:rsidRPr="0091392E">
        <w:rPr>
          <w:rFonts w:ascii="宋体" w:hAnsi="宋体" w:cs="宋体" w:hint="eastAsia"/>
          <w:sz w:val="24"/>
        </w:rPr>
        <w:t>月</w:t>
      </w:r>
      <w:r w:rsidRPr="0091392E">
        <w:rPr>
          <w:rFonts w:ascii="宋体" w:hAnsi="宋体" w:cs="宋体"/>
          <w:sz w:val="24"/>
          <w:u w:val="single"/>
        </w:rPr>
        <w:t xml:space="preserve">     </w:t>
      </w:r>
      <w:r w:rsidRPr="0091392E">
        <w:rPr>
          <w:rFonts w:ascii="宋体" w:hAnsi="宋体" w:cs="宋体" w:hint="eastAsia"/>
          <w:sz w:val="24"/>
        </w:rPr>
        <w:t>日</w:t>
      </w:r>
    </w:p>
    <w:p w:rsidR="00B16A79" w:rsidRPr="0091392E" w:rsidP="00B16A79">
      <w:pPr>
        <w:pStyle w:val="Normal0"/>
        <w:spacing w:line="0" w:lineRule="atLeast"/>
        <w:ind w:right="500"/>
        <w:jc w:val="right"/>
        <w:rPr>
          <w:rFonts w:ascii="宋体" w:hAnsi="宋体" w:cs="宋体"/>
          <w:sz w:val="24"/>
        </w:rPr>
      </w:pPr>
    </w:p>
    <w:p w:rsidR="00B16A79" w:rsidRPr="0091392E" w:rsidP="00B16A79">
      <w:pPr>
        <w:pStyle w:val="Normal0"/>
        <w:spacing w:line="0" w:lineRule="atLeast"/>
        <w:ind w:right="500"/>
        <w:jc w:val="right"/>
        <w:rPr>
          <w:rFonts w:ascii="宋体" w:hAnsi="宋体" w:cs="宋体"/>
          <w:sz w:val="24"/>
        </w:rPr>
      </w:pPr>
    </w:p>
    <w:p w:rsidR="00B16A79" w:rsidRPr="0091392E" w:rsidP="00411789">
      <w:pPr>
        <w:pStyle w:val="Normal0"/>
        <w:spacing w:line="0" w:lineRule="atLeast"/>
        <w:ind w:right="500" w:firstLine="1560" w:firstLineChars="650"/>
        <w:jc w:val="right"/>
        <w:rPr>
          <w:rFonts w:ascii="宋体" w:hAnsi="宋体" w:cs="宋体"/>
          <w:sz w:val="24"/>
          <w:u w:val="single"/>
        </w:rPr>
      </w:pPr>
      <w:r w:rsidRPr="0091392E">
        <w:rPr>
          <w:rFonts w:ascii="宋体" w:hAnsi="宋体" w:cs="宋体" w:hint="eastAsia"/>
          <w:sz w:val="24"/>
        </w:rPr>
        <w:t>审批日期：</w:t>
      </w:r>
      <w:r w:rsidRPr="0091392E">
        <w:rPr>
          <w:rFonts w:ascii="宋体" w:hAnsi="宋体" w:cs="宋体"/>
          <w:sz w:val="24"/>
          <w:u w:val="single"/>
        </w:rPr>
        <w:t xml:space="preserve">         </w:t>
      </w:r>
      <w:r w:rsidRPr="0091392E">
        <w:rPr>
          <w:rFonts w:ascii="宋体" w:hAnsi="宋体" w:cs="宋体" w:hint="eastAsia"/>
          <w:sz w:val="24"/>
        </w:rPr>
        <w:t>年</w:t>
      </w:r>
      <w:r w:rsidRPr="0091392E">
        <w:rPr>
          <w:rFonts w:ascii="宋体" w:hAnsi="宋体" w:cs="宋体" w:hint="eastAsia"/>
          <w:sz w:val="24"/>
          <w:u w:val="single"/>
        </w:rPr>
        <w:t xml:space="preserve">     </w:t>
      </w:r>
      <w:r w:rsidRPr="0091392E">
        <w:rPr>
          <w:rFonts w:ascii="宋体" w:hAnsi="宋体" w:cs="宋体" w:hint="eastAsia"/>
          <w:sz w:val="24"/>
        </w:rPr>
        <w:t>月</w:t>
      </w:r>
      <w:r w:rsidRPr="0091392E">
        <w:rPr>
          <w:rFonts w:ascii="宋体" w:hAnsi="宋体" w:cs="宋体"/>
          <w:sz w:val="24"/>
          <w:u w:val="single"/>
        </w:rPr>
        <w:t xml:space="preserve">     </w:t>
      </w:r>
      <w:r w:rsidRPr="0091392E">
        <w:rPr>
          <w:rFonts w:ascii="宋体" w:hAnsi="宋体" w:cs="宋体" w:hint="eastAsia"/>
          <w:sz w:val="24"/>
        </w:rPr>
        <w:t>日</w:t>
      </w:r>
    </w:p>
    <w:p w:rsidR="00B16A79" w:rsidRPr="003D2005" w:rsidP="00B16A79">
      <w:pPr>
        <w:pStyle w:val="Normal0"/>
        <w:sectPr w:rsidSect="00411789">
          <w:pgSz w:w="11906" w:h="16838" w:code="9"/>
          <w:pgMar w:top="1440" w:right="1797" w:bottom="1440" w:left="1797" w:header="851" w:footer="992" w:gutter="0"/>
          <w:pgNumType w:start="0"/>
          <w:cols w:space="425"/>
          <w:titlePg/>
          <w:docGrid w:type="linesAndChars" w:linePitch="312" w:charSpace="-2478"/>
        </w:sectPr>
      </w:pPr>
    </w:p>
    <w:p w:rsidR="00B16A79" w:rsidP="00411789">
      <w:pPr>
        <w:pStyle w:val="Normal0"/>
        <w:ind w:firstLine="2517" w:firstLineChars="572"/>
        <w:rPr>
          <w:rFonts w:ascii="黑体" w:eastAsia="黑体"/>
          <w:sz w:val="44"/>
        </w:rPr>
      </w:pPr>
      <w:r>
        <w:rPr>
          <w:rFonts w:ascii="黑体" w:eastAsia="黑体" w:hint="eastAsia"/>
          <w:sz w:val="44"/>
        </w:rPr>
        <w:t>第一章</w:t>
      </w:r>
      <w:r>
        <w:rPr>
          <w:rFonts w:ascii="黑体" w:eastAsia="黑体" w:hint="eastAsia"/>
          <w:sz w:val="44"/>
        </w:rPr>
        <w:t xml:space="preserve">  </w:t>
      </w:r>
      <w:r>
        <w:rPr>
          <w:rFonts w:ascii="黑体" w:eastAsia="黑体" w:hint="eastAsia"/>
          <w:sz w:val="44"/>
        </w:rPr>
        <w:t>工程概况</w:t>
      </w:r>
    </w:p>
    <w:p w:rsidR="00B16A79" w:rsidP="00B16A79">
      <w:pPr>
        <w:pStyle w:val="Normal0"/>
        <w:numPr>
          <w:ilvl w:val="0"/>
          <w:numId w:val="1"/>
        </w:numPr>
        <w:tabs>
          <w:tab w:val="clear" w:pos="210"/>
        </w:tabs>
        <w:ind w:left="0" w:firstLine="525"/>
        <w:rPr>
          <w:rFonts w:ascii="黑体" w:eastAsia="黑体"/>
          <w:sz w:val="32"/>
        </w:rPr>
      </w:pPr>
      <w:r>
        <w:rPr>
          <w:rFonts w:ascii="黑体" w:eastAsia="黑体" w:hint="eastAsia"/>
          <w:sz w:val="32"/>
        </w:rPr>
        <w:t>工程简介</w:t>
      </w:r>
    </w:p>
    <w:p w:rsidR="00B16A79">
      <w:pPr>
        <w:pStyle w:val="Normal0"/>
        <w:ind w:firstLine="525"/>
        <w:rPr>
          <w:rFonts w:ascii="仿宋_GB2312" w:eastAsia="仿宋_GB2312"/>
          <w:sz w:val="3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06.65pt;height:296.4pt;margin-top:132.6pt;margin-left:207pt;position:absolute;z-index:251658240">
            <v:imagedata r:id="rId5" o:title=""/>
            <w10:wrap type="square"/>
          </v:shape>
        </w:pict>
      </w:r>
      <w:r>
        <w:rPr>
          <w:rFonts w:ascii="仿宋_GB2312" w:eastAsia="仿宋_GB2312" w:hint="eastAsia"/>
          <w:sz w:val="32"/>
        </w:rPr>
        <w:t>本工程是是黔江卷烟厂</w:t>
      </w:r>
      <w:r>
        <w:rPr>
          <w:rFonts w:ascii="仿宋_GB2312" w:eastAsia="仿宋_GB2312" w:hint="eastAsia"/>
          <w:sz w:val="32"/>
        </w:rPr>
        <w:t>2000</w:t>
      </w:r>
      <w:r>
        <w:rPr>
          <w:rFonts w:ascii="Arial" w:eastAsia="仿宋_GB2312" w:hAnsi="Arial" w:hint="eastAsia"/>
          <w:sz w:val="32"/>
        </w:rPr>
        <w:t>~</w:t>
      </w:r>
      <w:r>
        <w:rPr>
          <w:rFonts w:ascii="仿宋_GB2312" w:eastAsia="仿宋_GB2312" w:hint="eastAsia"/>
          <w:sz w:val="32"/>
        </w:rPr>
        <w:t>2002</w:t>
      </w:r>
      <w:r>
        <w:rPr>
          <w:rFonts w:ascii="仿宋_GB2312" w:eastAsia="仿宋_GB2312" w:hint="eastAsia"/>
          <w:sz w:val="32"/>
        </w:rPr>
        <w:t>年技术改造联合工房的扩建工程。黔江卷烟厂位于黔河新建桥北，沙南路与步行街之间，该联合工房由八个分区建筑组成，建筑总面积</w:t>
      </w:r>
      <w:r>
        <w:rPr>
          <w:rFonts w:ascii="仿宋_GB2312" w:eastAsia="仿宋_GB2312" w:hint="eastAsia"/>
          <w:sz w:val="32"/>
        </w:rPr>
        <w:t>23165m</w:t>
      </w:r>
      <w:r>
        <w:rPr>
          <w:rFonts w:ascii="仿宋_GB2312" w:eastAsia="仿宋_GB2312" w:hint="eastAsia"/>
          <w:sz w:val="32"/>
          <w:vertAlign w:val="superscript"/>
        </w:rPr>
        <w:t>2</w:t>
      </w:r>
      <w:r>
        <w:rPr>
          <w:rFonts w:ascii="仿宋_GB2312" w:eastAsia="仿宋_GB2312" w:hint="eastAsia"/>
          <w:sz w:val="32"/>
        </w:rPr>
        <w:t>，占地面积</w:t>
      </w:r>
      <w:r>
        <w:rPr>
          <w:rFonts w:ascii="仿宋_GB2312" w:eastAsia="仿宋_GB2312"/>
          <w:sz w:val="32"/>
        </w:rPr>
        <w:t>14908</w:t>
      </w:r>
      <w:r>
        <w:rPr>
          <w:rFonts w:ascii="仿宋_GB2312" w:eastAsia="仿宋_GB2312" w:hint="eastAsia"/>
          <w:sz w:val="32"/>
        </w:rPr>
        <w:t>m</w:t>
      </w:r>
      <w:r>
        <w:rPr>
          <w:rFonts w:ascii="仿宋_GB2312" w:eastAsia="仿宋_GB2312" w:hint="eastAsia"/>
          <w:sz w:val="32"/>
          <w:vertAlign w:val="superscript"/>
        </w:rPr>
        <w:t>2</w:t>
      </w:r>
      <w:r>
        <w:rPr>
          <w:rFonts w:ascii="仿宋_GB2312" w:eastAsia="仿宋_GB2312" w:hint="eastAsia"/>
          <w:sz w:val="32"/>
        </w:rPr>
        <w:t>，联合工房各分区建筑平面布置如下图所示：</w:t>
      </w:r>
    </w:p>
    <w:p w:rsidR="00B16A79">
      <w:pPr>
        <w:pStyle w:val="Normal0"/>
        <w:ind w:firstLine="540"/>
        <w:rPr>
          <w:rFonts w:ascii="仿宋_GB2312" w:eastAsia="仿宋_GB2312"/>
          <w:sz w:val="32"/>
        </w:rPr>
      </w:pPr>
      <w:r>
        <w:rPr>
          <w:rFonts w:ascii="仿宋_GB2312" w:eastAsia="仿宋_GB2312" w:hint="eastAsia"/>
          <w:sz w:val="32"/>
        </w:rPr>
        <w:t>联合工房的核心建筑是一、二分区建筑；</w:t>
      </w:r>
    </w:p>
    <w:p w:rsidR="00B16A79">
      <w:pPr>
        <w:pStyle w:val="Normal0"/>
        <w:ind w:firstLine="540"/>
        <w:rPr>
          <w:rFonts w:ascii="仿宋_GB2312" w:eastAsia="仿宋_GB2312"/>
          <w:sz w:val="32"/>
        </w:rPr>
      </w:pPr>
      <w:r>
        <w:rPr>
          <w:rFonts w:ascii="仿宋_GB2312" w:eastAsia="仿宋_GB2312" w:hint="eastAsia"/>
          <w:sz w:val="32"/>
        </w:rPr>
        <w:t>联合工房的配套建筑是三、四、五、六、七、八分区建筑；</w:t>
      </w:r>
    </w:p>
    <w:p w:rsidR="00B16A79">
      <w:pPr>
        <w:pStyle w:val="Normal0"/>
        <w:ind w:firstLine="540"/>
        <w:rPr>
          <w:rFonts w:ascii="仿宋_GB2312" w:eastAsia="仿宋_GB2312"/>
          <w:sz w:val="32"/>
        </w:rPr>
      </w:pPr>
      <w:r>
        <w:rPr>
          <w:rFonts w:ascii="仿宋_GB2312" w:eastAsia="仿宋_GB2312" w:hint="eastAsia"/>
          <w:sz w:val="32"/>
        </w:rPr>
        <w:t>联合工房的看面工程是一、六、五、七分区临步行街的建筑；</w:t>
      </w:r>
    </w:p>
    <w:p w:rsidR="00B16A79">
      <w:pPr>
        <w:pStyle w:val="Normal0"/>
        <w:ind w:firstLine="540"/>
        <w:rPr>
          <w:rFonts w:ascii="仿宋_GB2312" w:eastAsia="仿宋_GB2312"/>
          <w:sz w:val="32"/>
        </w:rPr>
      </w:pPr>
      <w:r>
        <w:rPr>
          <w:rFonts w:ascii="仿宋_GB2312" w:eastAsia="仿宋_GB2312" w:hint="eastAsia"/>
          <w:sz w:val="32"/>
        </w:rPr>
        <w:t>各分区建筑的结构形式、建筑标准详见下表。</w:t>
      </w: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sectPr w:rsidSect="00411789">
          <w:type w:val="nextPage"/>
          <w:pgSz w:w="11906" w:h="16838" w:code="9"/>
          <w:pgMar w:top="1440" w:right="1797" w:bottom="1440" w:left="1797" w:header="851" w:footer="992" w:gutter="0"/>
          <w:pgNumType w:start="1"/>
          <w:cols w:space="425"/>
          <w:titlePg w:val="0"/>
          <w:docGrid w:type="linesAndChars" w:linePitch="312" w:charSpace="-2478"/>
        </w:sect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rPr>
          <w:rFonts w:ascii="仿宋_GB2312" w:eastAsia="仿宋_GB2312"/>
          <w:sz w:val="32"/>
        </w:rPr>
      </w:pPr>
    </w:p>
    <w:p w:rsidR="00B16A79">
      <w:pPr>
        <w:pStyle w:val="Normal0"/>
        <w:ind w:firstLine="525"/>
        <w:rPr>
          <w:rFonts w:ascii="黑体" w:eastAsia="黑体"/>
          <w:sz w:val="32"/>
        </w:rPr>
      </w:pPr>
      <w:r>
        <w:rPr>
          <w:rFonts w:ascii="黑体" w:eastAsia="黑体" w:hint="eastAsia"/>
          <w:sz w:val="32"/>
        </w:rPr>
        <w:t>2</w:t>
      </w:r>
      <w:r>
        <w:rPr>
          <w:rFonts w:ascii="黑体" w:eastAsia="黑体" w:hint="eastAsia"/>
          <w:sz w:val="32"/>
        </w:rPr>
        <w:t>．主要施工的技术重点</w:t>
      </w:r>
    </w:p>
    <w:p w:rsidR="00B16A79">
      <w:pPr>
        <w:pStyle w:val="BodyTextIndent2"/>
        <w:rPr>
          <w:rFonts w:ascii="仿宋_GB2312" w:eastAsia="仿宋_GB2312"/>
          <w:sz w:val="32"/>
        </w:rPr>
        <w:sectPr w:rsidSect="00411789">
          <w:type w:val="nextPage"/>
          <w:pgSz w:w="11906" w:h="16838" w:code="9"/>
          <w:pgMar w:top="1440" w:right="1797" w:bottom="1440" w:left="1797" w:header="851" w:footer="992" w:gutter="0"/>
          <w:pgNumType w:start="2"/>
          <w:cols w:space="425"/>
          <w:titlePg w:val="0"/>
          <w:docGrid w:type="linesAndChars" w:linePitch="312" w:charSpace="-2478"/>
        </w:sectPr>
      </w:pPr>
      <w:r>
        <w:rPr>
          <w:rFonts w:ascii="仿宋_GB2312" w:eastAsia="仿宋_GB2312" w:hint="eastAsia"/>
          <w:sz w:val="32"/>
        </w:rPr>
        <w:t>针对本工程特点结合我们多年积累的施工经验，我们把本</w:t>
      </w:r>
    </w:p>
    <w:p w:rsidR="00B16A79">
      <w:pPr>
        <w:pStyle w:val="BodyTextIndent2"/>
        <w:rPr>
          <w:rFonts w:ascii="仿宋_GB2312" w:eastAsia="仿宋_GB2312"/>
          <w:sz w:val="32"/>
        </w:rPr>
      </w:pPr>
      <w:r>
        <w:rPr>
          <w:rFonts w:ascii="仿宋_GB2312" w:eastAsia="仿宋_GB2312" w:hint="eastAsia"/>
          <w:sz w:val="32"/>
        </w:rPr>
        <w:t>工程砼结构达到里实外光、梁柱接头通顺光滑，砌体垂直度，砂浆饱满度，柱墙筋埋设，花岗石地面安装。外墙贴面砖的质量控制作为质量、技术管理的重点之外，又结合其一、二分区的球形钢结网架对标高的中心线，标高要求严格准确的情况以及各分区建筑的边界轴线相互平行穿串的特点，我们还把施工测量的质量控制也列为本工程施工质量控制的一大重点。同时由于烟草生产工艺及产品储存对建筑物的防潮功能有很高的要求，施工中如何做到地面、墙面的防潮，屋面和墙面的防水防漏，防水节点要求精心施工应是本</w:t>
      </w:r>
      <w:r>
        <w:rPr>
          <w:rFonts w:ascii="仿宋_GB2312" w:eastAsia="仿宋_GB2312" w:hint="eastAsia"/>
          <w:sz w:val="32"/>
        </w:rPr>
        <w:t>工程质量控制的重中之重。</w:t>
      </w:r>
    </w:p>
    <w:p w:rsidR="00B16A79">
      <w:pPr>
        <w:pStyle w:val="Normal0"/>
        <w:ind w:firstLine="525"/>
        <w:rPr>
          <w:rFonts w:ascii="黑体" w:eastAsia="黑体"/>
          <w:sz w:val="32"/>
        </w:rPr>
      </w:pPr>
      <w:r>
        <w:rPr>
          <w:rFonts w:ascii="黑体" w:eastAsia="黑体" w:hint="eastAsia"/>
          <w:sz w:val="32"/>
        </w:rPr>
        <w:t>3</w:t>
      </w:r>
      <w:r>
        <w:rPr>
          <w:rFonts w:ascii="黑体" w:eastAsia="黑体" w:hint="eastAsia"/>
          <w:sz w:val="32"/>
        </w:rPr>
        <w:t>．施工现场现状</w:t>
      </w:r>
    </w:p>
    <w:p w:rsidR="00B16A79">
      <w:pPr>
        <w:pStyle w:val="Normal0"/>
        <w:spacing w:line="520" w:lineRule="exact"/>
        <w:ind w:firstLine="527"/>
        <w:rPr>
          <w:rFonts w:ascii="仿宋_GB2312" w:eastAsia="仿宋_GB2312"/>
          <w:sz w:val="32"/>
        </w:rPr>
      </w:pPr>
      <w:r>
        <w:rPr>
          <w:rFonts w:ascii="仿宋_GB2312" w:eastAsia="仿宋_GB2312" w:hint="eastAsia"/>
          <w:sz w:val="32"/>
        </w:rPr>
        <w:t>场地位于厂区围墙内，联合工房的西南部，即</w:t>
      </w:r>
      <w:r>
        <w:rPr>
          <w:rFonts w:ascii="仿宋_GB2312" w:eastAsia="仿宋_GB2312" w:hint="eastAsia"/>
          <w:sz w:val="32"/>
        </w:rPr>
        <w:t>1</w:t>
      </w:r>
      <w:r>
        <w:rPr>
          <w:rFonts w:ascii="仿宋_GB2312" w:eastAsia="仿宋_GB2312" w:hint="eastAsia"/>
          <w:sz w:val="32"/>
        </w:rPr>
        <w:t>、</w:t>
      </w:r>
      <w:r>
        <w:rPr>
          <w:rFonts w:ascii="仿宋_GB2312" w:eastAsia="仿宋_GB2312" w:hint="eastAsia"/>
          <w:sz w:val="32"/>
        </w:rPr>
        <w:t>6</w:t>
      </w:r>
      <w:r>
        <w:rPr>
          <w:rFonts w:ascii="仿宋_GB2312" w:eastAsia="仿宋_GB2312" w:hint="eastAsia"/>
          <w:sz w:val="32"/>
        </w:rPr>
        <w:t>、</w:t>
      </w:r>
      <w:r>
        <w:rPr>
          <w:rFonts w:ascii="仿宋_GB2312" w:eastAsia="仿宋_GB2312" w:hint="eastAsia"/>
          <w:sz w:val="32"/>
        </w:rPr>
        <w:t>8</w:t>
      </w:r>
      <w:r>
        <w:rPr>
          <w:rFonts w:ascii="仿宋_GB2312" w:eastAsia="仿宋_GB2312" w:hint="eastAsia"/>
          <w:sz w:val="32"/>
        </w:rPr>
        <w:t>区与原有厂房比邻，</w:t>
      </w:r>
      <w:r>
        <w:rPr>
          <w:rFonts w:ascii="仿宋_GB2312" w:eastAsia="仿宋_GB2312" w:hint="eastAsia"/>
          <w:sz w:val="32"/>
        </w:rPr>
        <w:t>6</w:t>
      </w:r>
      <w:r>
        <w:rPr>
          <w:rFonts w:ascii="仿宋_GB2312" w:eastAsia="仿宋_GB2312" w:hint="eastAsia"/>
          <w:sz w:val="32"/>
        </w:rPr>
        <w:t>区建筑的南面是设计的厂区花园，施工时不允许材料进入，工房的东边临步行街，施工中拟采取安全隔离措施联合工房的西边至围墙地带约</w:t>
      </w:r>
      <w:r>
        <w:rPr>
          <w:rFonts w:ascii="仿宋_GB2312" w:eastAsia="仿宋_GB2312" w:hint="eastAsia"/>
          <w:sz w:val="32"/>
        </w:rPr>
        <w:t>40m</w:t>
      </w:r>
      <w:r>
        <w:rPr>
          <w:rFonts w:ascii="仿宋_GB2312" w:eastAsia="仿宋_GB2312" w:hint="eastAsia"/>
          <w:sz w:val="32"/>
        </w:rPr>
        <w:t>宽，可考虑主要的施工暂设搭建点，施工用电。甲方指定在建筑物的西南侧接入现场。</w:t>
      </w:r>
    </w:p>
    <w:p w:rsidR="00B16A79">
      <w:pPr>
        <w:pStyle w:val="Normal0"/>
        <w:spacing w:line="520" w:lineRule="exact"/>
        <w:ind w:firstLine="527"/>
        <w:rPr>
          <w:rFonts w:ascii="仿宋_GB2312" w:eastAsia="仿宋_GB2312"/>
          <w:sz w:val="32"/>
        </w:rPr>
      </w:pPr>
      <w:r>
        <w:rPr>
          <w:rFonts w:ascii="仿宋_GB2312" w:eastAsia="仿宋_GB2312" w:hint="eastAsia"/>
          <w:sz w:val="32"/>
        </w:rPr>
        <w:t>目前，地基的换土回填工作正在进行，回填完工后，施工基础时，设防护栏杆，并考虑排水设施。</w:t>
      </w:r>
    </w:p>
    <w:p w:rsidR="00B16A79">
      <w:pPr>
        <w:pStyle w:val="Normal0"/>
        <w:spacing w:line="520" w:lineRule="exact"/>
        <w:ind w:firstLine="527"/>
        <w:rPr>
          <w:rFonts w:ascii="仿宋_GB2312" w:eastAsia="仿宋_GB2312"/>
          <w:sz w:val="32"/>
        </w:rPr>
      </w:pPr>
    </w:p>
    <w:p w:rsidR="00B16A79">
      <w:pPr>
        <w:pStyle w:val="Normal0"/>
        <w:spacing w:line="520" w:lineRule="exact"/>
        <w:ind w:firstLine="527"/>
        <w:rPr>
          <w:rFonts w:ascii="仿宋_GB2312" w:eastAsia="仿宋_GB2312"/>
          <w:sz w:val="32"/>
        </w:rPr>
      </w:pPr>
    </w:p>
    <w:p w:rsidR="00B16A79">
      <w:pPr>
        <w:pStyle w:val="Normal0"/>
        <w:spacing w:line="520" w:lineRule="exact"/>
        <w:ind w:firstLine="527"/>
        <w:rPr>
          <w:rFonts w:ascii="仿宋_GB2312" w:eastAsia="仿宋_GB2312"/>
          <w:sz w:val="32"/>
        </w:rPr>
      </w:pPr>
    </w:p>
    <w:p w:rsidR="00B16A79" w:rsidP="00B16A79">
      <w:pPr>
        <w:pStyle w:val="Normal0"/>
        <w:numPr>
          <w:ilvl w:val="0"/>
          <w:numId w:val="17"/>
        </w:numPr>
        <w:ind w:firstLine="900"/>
        <w:rPr>
          <w:rFonts w:ascii="黑体" w:eastAsia="黑体"/>
          <w:sz w:val="44"/>
        </w:rPr>
      </w:pPr>
      <w:r>
        <w:rPr>
          <w:rFonts w:ascii="黑体" w:eastAsia="黑体" w:hint="eastAsia"/>
          <w:sz w:val="44"/>
        </w:rPr>
        <w:t xml:space="preserve"> </w:t>
      </w:r>
      <w:r>
        <w:rPr>
          <w:rFonts w:ascii="黑体" w:eastAsia="黑体" w:hint="eastAsia"/>
          <w:sz w:val="44"/>
        </w:rPr>
        <w:t>施工部署</w:t>
      </w:r>
    </w:p>
    <w:p w:rsidR="00B16A79">
      <w:pPr>
        <w:pStyle w:val="Normal0"/>
        <w:rPr>
          <w:rFonts w:ascii="黑体" w:eastAsia="黑体"/>
          <w:sz w:val="44"/>
        </w:rPr>
      </w:pPr>
    </w:p>
    <w:p w:rsidR="00B16A79">
      <w:pPr>
        <w:pStyle w:val="Normal0"/>
        <w:numPr>
          <w:ilvl w:val="0"/>
          <w:numId w:val="3"/>
        </w:numPr>
        <w:rPr>
          <w:rFonts w:ascii="黑体" w:eastAsia="黑体"/>
          <w:sz w:val="32"/>
        </w:rPr>
        <w:sectPr w:rsidSect="00411789">
          <w:type w:val="nextPage"/>
          <w:pgSz w:w="11906" w:h="16838" w:code="9"/>
          <w:pgMar w:top="1440" w:right="1797" w:bottom="1440" w:left="1797" w:header="851" w:footer="992" w:gutter="0"/>
          <w:pgNumType w:start="3"/>
          <w:cols w:space="425"/>
          <w:titlePg w:val="0"/>
          <w:docGrid w:type="linesAndChars" w:linePitch="312" w:charSpace="-2478"/>
        </w:sectPr>
      </w:pPr>
      <w:r>
        <w:rPr>
          <w:rFonts w:ascii="黑体" w:eastAsia="黑体" w:hint="eastAsia"/>
          <w:sz w:val="32"/>
        </w:rPr>
        <w:t>施工组织体系</w:t>
      </w:r>
    </w:p>
    <w:p w:rsidR="00B16A79">
      <w:pPr>
        <w:pStyle w:val="Normal0"/>
        <w:spacing w:line="500" w:lineRule="exact"/>
        <w:ind w:firstLine="519"/>
        <w:rPr>
          <w:rFonts w:ascii="仿宋_GB2312" w:eastAsia="仿宋_GB2312"/>
          <w:sz w:val="32"/>
        </w:rPr>
      </w:pPr>
      <w:r>
        <w:rPr>
          <w:rFonts w:ascii="仿宋_GB2312" w:eastAsia="仿宋_GB2312" w:hint="eastAsia"/>
          <w:sz w:val="32"/>
        </w:rPr>
        <w:t>黔江卷烟厂联合工房扩建工程虽是该厂</w:t>
      </w:r>
      <w:r>
        <w:rPr>
          <w:rFonts w:ascii="仿宋_GB2312" w:eastAsia="仿宋_GB2312" w:hint="eastAsia"/>
          <w:sz w:val="32"/>
        </w:rPr>
        <w:t>2000</w:t>
      </w:r>
      <w:r>
        <w:rPr>
          <w:rFonts w:ascii="Arial" w:eastAsia="仿宋_GB2312" w:hAnsi="Arial" w:hint="eastAsia"/>
          <w:sz w:val="32"/>
        </w:rPr>
        <w:t>~</w:t>
      </w:r>
      <w:r>
        <w:rPr>
          <w:rFonts w:ascii="仿宋_GB2312" w:eastAsia="仿宋_GB2312" w:hint="eastAsia"/>
          <w:sz w:val="32"/>
        </w:rPr>
        <w:t>2002</w:t>
      </w:r>
      <w:r>
        <w:rPr>
          <w:rFonts w:ascii="仿宋_GB2312" w:eastAsia="仿宋_GB2312" w:hint="eastAsia"/>
          <w:sz w:val="32"/>
        </w:rPr>
        <w:t>年的重大技术改造项</w:t>
      </w:r>
      <w:r>
        <w:rPr>
          <w:rFonts w:ascii="仿宋_GB2312" w:eastAsia="仿宋_GB2312" w:hint="eastAsia"/>
          <w:sz w:val="32"/>
        </w:rPr>
        <w:t>目，亦是黔江地区最重要的工程项目，该项目的建成投产，标志着黔江卷烟厂新世纪经济腾飞的起点，为了优质、高效地完成本工程，我公司将精心组织施工力量，抽调经验丰富、年富力强的工程技术管理人员，成立工程项目部，实行项目法管理。施工组织体系图如下所示：</w:t>
      </w:r>
    </w:p>
    <w:p w:rsidR="00B16A79">
      <w:pPr>
        <w:pStyle w:val="BodyTextIndent"/>
        <w:spacing w:line="500" w:lineRule="exact"/>
        <w:ind w:firstLine="0"/>
        <w:rPr>
          <w:sz w:val="32"/>
        </w:rPr>
      </w:pPr>
    </w:p>
    <w:p w:rsidR="00B16A79">
      <w:pPr>
        <w:pStyle w:val="BodyTextIndent"/>
        <w:spacing w:line="500" w:lineRule="exact"/>
        <w:ind w:firstLine="0"/>
        <w:rPr>
          <w:sz w:val="32"/>
        </w:rPr>
      </w:pPr>
      <w:r>
        <w:pict>
          <v:shape id="_x0000_s1026" type="#_x0000_t75" style="width:417.75pt;height:297.75pt;margin-top:0;margin-left:0;position:absolute;z-index:251659264" o:allowincell="f">
            <v:imagedata r:id="rId6" o:title=""/>
            <w10:wrap type="topAndBottom"/>
          </v:shape>
        </w:pict>
      </w:r>
    </w:p>
    <w:p w:rsidR="00B16A79">
      <w:pPr>
        <w:pStyle w:val="Normal0"/>
        <w:spacing w:line="500" w:lineRule="exact"/>
        <w:ind w:firstLine="519"/>
        <w:outlineLvl w:val="0"/>
        <w:rPr>
          <w:rFonts w:ascii="仿宋_GB2312" w:eastAsia="仿宋_GB2312"/>
          <w:sz w:val="32"/>
        </w:rPr>
      </w:pPr>
      <w:r>
        <w:rPr>
          <w:rFonts w:ascii="仿宋_GB2312" w:eastAsia="仿宋_GB2312" w:hint="eastAsia"/>
          <w:sz w:val="32"/>
        </w:rPr>
        <w:t>1.2</w:t>
      </w:r>
      <w:r>
        <w:rPr>
          <w:rFonts w:ascii="仿宋_GB2312" w:eastAsia="仿宋_GB2312" w:hint="eastAsia"/>
          <w:sz w:val="32"/>
        </w:rPr>
        <w:t>施工组织机构中的特殊部门</w:t>
      </w:r>
    </w:p>
    <w:p w:rsidR="00B16A79">
      <w:pPr>
        <w:pStyle w:val="Normal0"/>
        <w:spacing w:line="500" w:lineRule="exact"/>
        <w:ind w:firstLine="519"/>
        <w:rPr>
          <w:rFonts w:ascii="仿宋_GB2312" w:eastAsia="仿宋_GB2312"/>
          <w:sz w:val="32"/>
        </w:rPr>
      </w:pPr>
      <w:r>
        <w:rPr>
          <w:rFonts w:ascii="仿宋_GB2312" w:eastAsia="仿宋_GB2312" w:hint="eastAsia"/>
          <w:sz w:val="32"/>
        </w:rPr>
        <w:t>针对本项目施工技术特点，我们在项目部的组织机构中专门设立以下特殊部门及岗位：</w:t>
      </w:r>
    </w:p>
    <w:p w:rsidR="00B16A79">
      <w:pPr>
        <w:pStyle w:val="Normal0"/>
        <w:spacing w:line="500" w:lineRule="exact"/>
        <w:ind w:firstLine="519"/>
        <w:rPr>
          <w:rFonts w:ascii="仿宋_GB2312" w:eastAsia="仿宋_GB2312"/>
          <w:sz w:val="32"/>
        </w:rPr>
      </w:pPr>
      <w:r>
        <w:rPr>
          <w:rFonts w:ascii="仿宋_GB2312" w:eastAsia="仿宋_GB2312" w:hint="eastAsia"/>
          <w:sz w:val="32"/>
        </w:rPr>
        <w:t>①计划统计信息中心</w:t>
      </w:r>
    </w:p>
    <w:p w:rsidR="00B16A79">
      <w:pPr>
        <w:pStyle w:val="Normal0"/>
        <w:spacing w:line="500" w:lineRule="exact"/>
        <w:ind w:firstLine="519"/>
        <w:rPr>
          <w:rFonts w:ascii="仿宋_GB2312" w:eastAsia="仿宋_GB2312"/>
          <w:sz w:val="32"/>
        </w:rPr>
      </w:pPr>
      <w:r>
        <w:rPr>
          <w:rFonts w:ascii="仿宋_GB2312" w:eastAsia="仿宋_GB2312" w:hint="eastAsia"/>
          <w:sz w:val="32"/>
        </w:rPr>
        <w:t>归属施工技术部：负责外部施工技术信息的收集，内部施工进度、工程质量等方面信息的收集与传递，有利于工程施工进度、施工质量得到有效控制。</w:t>
      </w:r>
    </w:p>
    <w:p w:rsidR="00B16A79">
      <w:pPr>
        <w:pStyle w:val="Normal0"/>
        <w:spacing w:line="500" w:lineRule="exact"/>
        <w:ind w:firstLine="519"/>
        <w:rPr>
          <w:rFonts w:ascii="仿宋_GB2312" w:eastAsia="仿宋_GB2312"/>
          <w:sz w:val="32"/>
        </w:rPr>
        <w:sectPr w:rsidSect="00411789">
          <w:type w:val="nextPage"/>
          <w:pgSz w:w="11906" w:h="16838" w:code="9"/>
          <w:pgMar w:top="1440" w:right="1797" w:bottom="1440" w:left="1797" w:header="851" w:footer="992" w:gutter="0"/>
          <w:pgNumType w:start="4"/>
          <w:cols w:space="425"/>
          <w:titlePg w:val="0"/>
          <w:docGrid w:type="linesAndChars" w:linePitch="312" w:charSpace="-2478"/>
        </w:sectPr>
      </w:pPr>
      <w:r>
        <w:rPr>
          <w:rFonts w:ascii="仿宋_GB2312" w:eastAsia="仿宋_GB2312" w:hint="eastAsia"/>
          <w:sz w:val="32"/>
        </w:rPr>
        <w:t>②专职资料管理员</w:t>
      </w:r>
    </w:p>
    <w:p w:rsidR="00B16A79">
      <w:pPr>
        <w:pStyle w:val="Normal0"/>
        <w:spacing w:line="500" w:lineRule="exact"/>
        <w:ind w:firstLine="519"/>
        <w:rPr>
          <w:rFonts w:ascii="仿宋_GB2312" w:eastAsia="仿宋_GB2312"/>
          <w:sz w:val="32"/>
        </w:rPr>
      </w:pPr>
      <w:r>
        <w:rPr>
          <w:rFonts w:ascii="仿宋_GB2312" w:eastAsia="仿宋_GB2312" w:hint="eastAsia"/>
          <w:sz w:val="32"/>
        </w:rPr>
        <w:t>由项目部总工程师统一安排</w:t>
      </w:r>
      <w:r>
        <w:rPr>
          <w:rFonts w:ascii="仿宋_GB2312" w:eastAsia="仿宋_GB2312" w:hint="eastAsia"/>
          <w:sz w:val="32"/>
        </w:rPr>
        <w:t>,</w:t>
      </w:r>
      <w:r>
        <w:rPr>
          <w:rFonts w:ascii="仿宋_GB2312" w:eastAsia="仿宋_GB2312" w:hint="eastAsia"/>
          <w:sz w:val="32"/>
        </w:rPr>
        <w:t>专职资料管理员负责外部资料传递和工程各种技术资料的收集、整理、装订。</w:t>
      </w:r>
    </w:p>
    <w:p w:rsidR="00B16A79">
      <w:pPr>
        <w:pStyle w:val="Normal0"/>
        <w:spacing w:line="500" w:lineRule="exact"/>
        <w:ind w:firstLine="519"/>
        <w:rPr>
          <w:rFonts w:ascii="仿宋_GB2312" w:eastAsia="仿宋_GB2312"/>
          <w:sz w:val="32"/>
        </w:rPr>
      </w:pPr>
      <w:r>
        <w:rPr>
          <w:rFonts w:ascii="仿宋_GB2312" w:eastAsia="仿宋_GB2312" w:hint="eastAsia"/>
          <w:sz w:val="32"/>
        </w:rPr>
        <w:t>③</w:t>
      </w:r>
      <w:r>
        <w:rPr>
          <w:rFonts w:ascii="仿宋_GB2312" w:eastAsia="仿宋_GB2312" w:hint="eastAsia"/>
          <w:sz w:val="32"/>
        </w:rPr>
        <w:t>.</w:t>
      </w:r>
      <w:r>
        <w:rPr>
          <w:rFonts w:ascii="仿宋_GB2312" w:eastAsia="仿宋_GB2312" w:hint="eastAsia"/>
          <w:sz w:val="32"/>
        </w:rPr>
        <w:t>安全交通执法队：归属施工部，负责场内交通秩序和施工期间的材料、设备进出场。</w:t>
      </w:r>
    </w:p>
    <w:p w:rsidR="00B16A79">
      <w:pPr>
        <w:pStyle w:val="Normal0"/>
        <w:ind w:firstLine="525"/>
        <w:rPr>
          <w:rFonts w:ascii="仿宋_GB2312" w:eastAsia="仿宋_GB2312"/>
          <w:sz w:val="32"/>
        </w:rPr>
      </w:pPr>
      <w:r>
        <w:rPr>
          <w:rFonts w:ascii="仿宋_GB2312" w:eastAsia="仿宋_GB2312" w:hint="eastAsia"/>
          <w:sz w:val="32"/>
        </w:rPr>
        <w:t>④</w:t>
      </w:r>
      <w:r>
        <w:rPr>
          <w:rFonts w:ascii="仿宋_GB2312" w:eastAsia="仿宋_GB2312" w:hint="eastAsia"/>
          <w:sz w:val="32"/>
        </w:rPr>
        <w:t>.</w:t>
      </w:r>
      <w:r>
        <w:rPr>
          <w:rFonts w:ascii="仿宋_GB2312" w:eastAsia="仿宋_GB2312" w:hint="eastAsia"/>
          <w:sz w:val="32"/>
        </w:rPr>
        <w:t>环境、文明保护小组：归属办公室，负责施工期间的环境保护，文明施工，以及污水排放、噪音控制。</w:t>
      </w:r>
    </w:p>
    <w:p w:rsidR="00B16A79">
      <w:pPr>
        <w:pStyle w:val="Normal0"/>
        <w:numPr>
          <w:ilvl w:val="0"/>
          <w:numId w:val="3"/>
        </w:numPr>
        <w:rPr>
          <w:rFonts w:ascii="黑体" w:eastAsia="黑体"/>
          <w:sz w:val="32"/>
        </w:rPr>
      </w:pPr>
      <w:r>
        <w:rPr>
          <w:rFonts w:ascii="黑体" w:eastAsia="黑体" w:hint="eastAsia"/>
          <w:sz w:val="32"/>
        </w:rPr>
        <w:t>施工控制目标</w:t>
      </w:r>
    </w:p>
    <w:p w:rsidR="00B16A79">
      <w:pPr>
        <w:pStyle w:val="Normal0"/>
        <w:spacing w:line="500" w:lineRule="exact"/>
        <w:ind w:firstLine="519"/>
        <w:outlineLvl w:val="0"/>
        <w:rPr>
          <w:rFonts w:ascii="仿宋_GB2312" w:eastAsia="仿宋_GB2312"/>
          <w:sz w:val="32"/>
        </w:rPr>
      </w:pPr>
      <w:r>
        <w:rPr>
          <w:rFonts w:ascii="仿宋_GB2312" w:eastAsia="仿宋_GB2312" w:hint="eastAsia"/>
          <w:sz w:val="32"/>
        </w:rPr>
        <w:t>2.1</w:t>
      </w:r>
      <w:r>
        <w:rPr>
          <w:rFonts w:ascii="仿宋_GB2312" w:eastAsia="仿宋_GB2312" w:hint="eastAsia"/>
          <w:sz w:val="32"/>
        </w:rPr>
        <w:t>质量目标</w:t>
      </w:r>
    </w:p>
    <w:p w:rsidR="00B16A79">
      <w:pPr>
        <w:pStyle w:val="BodyTextIndent2"/>
        <w:spacing w:line="500" w:lineRule="exact"/>
        <w:rPr>
          <w:rFonts w:ascii="仿宋_GB2312" w:eastAsia="仿宋_GB2312"/>
          <w:sz w:val="32"/>
        </w:rPr>
      </w:pPr>
      <w:r>
        <w:rPr>
          <w:rFonts w:ascii="仿宋_GB2312" w:eastAsia="仿宋_GB2312" w:hint="eastAsia"/>
          <w:sz w:val="32"/>
        </w:rPr>
        <w:t>本工程我方以质量达到市“优良工程”为目标。</w:t>
      </w:r>
    </w:p>
    <w:p w:rsidR="00B16A79">
      <w:pPr>
        <w:pStyle w:val="Normal0"/>
        <w:spacing w:line="500" w:lineRule="exact"/>
        <w:ind w:firstLine="519"/>
        <w:outlineLvl w:val="0"/>
        <w:rPr>
          <w:rFonts w:ascii="仿宋_GB2312" w:eastAsia="仿宋_GB2312"/>
          <w:sz w:val="32"/>
        </w:rPr>
      </w:pPr>
      <w:r>
        <w:rPr>
          <w:rFonts w:ascii="仿宋_GB2312" w:eastAsia="仿宋_GB2312" w:hint="eastAsia"/>
          <w:sz w:val="32"/>
        </w:rPr>
        <w:t>2.2</w:t>
      </w:r>
      <w:r>
        <w:rPr>
          <w:rFonts w:ascii="仿宋_GB2312" w:eastAsia="仿宋_GB2312" w:hint="eastAsia"/>
          <w:sz w:val="32"/>
        </w:rPr>
        <w:t>成本控制</w:t>
      </w:r>
      <w:r>
        <w:rPr>
          <w:rFonts w:ascii="仿宋_GB2312" w:eastAsia="仿宋_GB2312" w:hint="eastAsia"/>
          <w:sz w:val="32"/>
        </w:rPr>
        <w:t>原则</w:t>
      </w:r>
    </w:p>
    <w:p w:rsidR="00B16A79">
      <w:pPr>
        <w:pStyle w:val="Normal0"/>
        <w:spacing w:line="500" w:lineRule="exact"/>
        <w:ind w:firstLine="519"/>
        <w:rPr>
          <w:rFonts w:ascii="仿宋_GB2312" w:eastAsia="仿宋_GB2312"/>
          <w:sz w:val="32"/>
        </w:rPr>
      </w:pPr>
      <w:r>
        <w:rPr>
          <w:rFonts w:ascii="仿宋_GB2312" w:eastAsia="仿宋_GB2312" w:hint="eastAsia"/>
          <w:sz w:val="32"/>
        </w:rPr>
        <w:t>为了保证工程质量，我们将增加一定的经济投入在模板制作和各种保证工程质量的技术措施上。我们在合理地利用业主的每一分投资的前提下，运用科学的管理手段、精心组织，采用先进的施工技术措施，降低工程成本，向先进的科学技术、先进的管理手段要效益，以“优质、高效、节约”为我们的成本控制原则。</w:t>
      </w:r>
    </w:p>
    <w:p w:rsidR="00B16A79">
      <w:pPr>
        <w:pStyle w:val="Normal0"/>
        <w:spacing w:line="500" w:lineRule="exact"/>
        <w:ind w:firstLine="519"/>
        <w:outlineLvl w:val="0"/>
        <w:rPr>
          <w:rFonts w:ascii="仿宋_GB2312" w:eastAsia="仿宋_GB2312"/>
          <w:sz w:val="32"/>
        </w:rPr>
      </w:pPr>
      <w:r>
        <w:rPr>
          <w:rFonts w:ascii="仿宋_GB2312" w:eastAsia="仿宋_GB2312" w:hint="eastAsia"/>
          <w:sz w:val="32"/>
        </w:rPr>
        <w:t>⒉⒉⒈施工进度控制目标</w:t>
      </w:r>
    </w:p>
    <w:p w:rsidR="00B16A79">
      <w:pPr>
        <w:pStyle w:val="Normal0"/>
        <w:spacing w:line="500" w:lineRule="exact"/>
        <w:ind w:firstLine="522"/>
        <w:rPr>
          <w:rFonts w:ascii="仿宋_GB2312" w:eastAsia="仿宋_GB2312"/>
          <w:sz w:val="32"/>
        </w:rPr>
      </w:pPr>
      <w:r>
        <w:rPr>
          <w:rFonts w:ascii="仿宋_GB2312" w:eastAsia="仿宋_GB2312" w:hint="eastAsia"/>
          <w:sz w:val="32"/>
        </w:rPr>
        <w:t>为了确保业主施工总工期目标的顺利实现，我们决定将本工程的施工总工期</w:t>
      </w:r>
      <w:r>
        <w:rPr>
          <w:rFonts w:ascii="仿宋_GB2312" w:eastAsia="仿宋_GB2312" w:hint="eastAsia"/>
          <w:color w:val="000000"/>
          <w:sz w:val="32"/>
        </w:rPr>
        <w:t>按</w:t>
      </w:r>
      <w:r>
        <w:rPr>
          <w:rFonts w:ascii="仿宋_GB2312" w:eastAsia="仿宋_GB2312" w:hint="eastAsia"/>
          <w:bCs/>
          <w:color w:val="000000"/>
          <w:sz w:val="32"/>
        </w:rPr>
        <w:t>225</w:t>
      </w:r>
      <w:r>
        <w:rPr>
          <w:rFonts w:ascii="仿宋_GB2312" w:eastAsia="仿宋_GB2312" w:hint="eastAsia"/>
          <w:color w:val="000000"/>
          <w:sz w:val="32"/>
        </w:rPr>
        <w:t>天</w:t>
      </w:r>
      <w:r>
        <w:rPr>
          <w:rFonts w:ascii="仿宋_GB2312" w:eastAsia="仿宋_GB2312" w:hint="eastAsia"/>
          <w:sz w:val="32"/>
        </w:rPr>
        <w:t>控制。其中：车间主体结构</w:t>
      </w:r>
      <w:r>
        <w:rPr>
          <w:rFonts w:ascii="仿宋_GB2312" w:eastAsia="仿宋_GB2312" w:hint="eastAsia"/>
          <w:sz w:val="32"/>
        </w:rPr>
        <w:t>90</w:t>
      </w:r>
      <w:r>
        <w:rPr>
          <w:rFonts w:ascii="仿宋_GB2312" w:eastAsia="仿宋_GB2312" w:hint="eastAsia"/>
          <w:sz w:val="32"/>
        </w:rPr>
        <w:t>天。</w:t>
      </w:r>
    </w:p>
    <w:p w:rsidR="00B16A79">
      <w:pPr>
        <w:pStyle w:val="Normal0"/>
        <w:spacing w:line="500" w:lineRule="exact"/>
        <w:ind w:firstLine="522"/>
        <w:outlineLvl w:val="0"/>
        <w:rPr>
          <w:rFonts w:ascii="仿宋_GB2312" w:eastAsia="仿宋_GB2312"/>
          <w:sz w:val="32"/>
        </w:rPr>
      </w:pPr>
      <w:r>
        <w:rPr>
          <w:rFonts w:ascii="仿宋_GB2312" w:eastAsia="仿宋_GB2312" w:hint="eastAsia"/>
          <w:sz w:val="32"/>
        </w:rPr>
        <w:t>2.2.2</w:t>
      </w:r>
      <w:r>
        <w:rPr>
          <w:rFonts w:ascii="仿宋_GB2312" w:eastAsia="仿宋_GB2312" w:hint="eastAsia"/>
          <w:sz w:val="32"/>
        </w:rPr>
        <w:t>安全、文明施工控制目标</w:t>
      </w:r>
    </w:p>
    <w:p w:rsidR="00B16A79">
      <w:pPr>
        <w:pStyle w:val="Normal0"/>
        <w:spacing w:line="500" w:lineRule="exact"/>
        <w:ind w:firstLine="522"/>
        <w:rPr>
          <w:rFonts w:ascii="仿宋_GB2312" w:eastAsia="仿宋_GB2312"/>
          <w:sz w:val="32"/>
        </w:rPr>
      </w:pPr>
      <w:r>
        <w:rPr>
          <w:rFonts w:ascii="仿宋_GB2312" w:eastAsia="仿宋_GB2312" w:hint="eastAsia"/>
          <w:sz w:val="32"/>
        </w:rPr>
        <w:t>安全控制目标：“零死亡”、“零重伤”、“</w:t>
      </w:r>
      <w:r>
        <w:rPr>
          <w:rFonts w:ascii="仿宋_GB2312" w:eastAsia="仿宋_GB2312" w:hint="eastAsia"/>
          <w:sz w:val="32"/>
        </w:rPr>
        <w:t>无重大违章指挥”。</w:t>
      </w:r>
    </w:p>
    <w:p w:rsidR="00B16A79">
      <w:pPr>
        <w:pStyle w:val="Normal0"/>
        <w:spacing w:line="500" w:lineRule="exact"/>
        <w:ind w:firstLine="522"/>
        <w:rPr>
          <w:rFonts w:ascii="仿宋_GB2312" w:eastAsia="仿宋_GB2312"/>
          <w:sz w:val="32"/>
        </w:rPr>
      </w:pPr>
      <w:r>
        <w:rPr>
          <w:rFonts w:ascii="仿宋_GB2312" w:eastAsia="仿宋_GB2312" w:hint="eastAsia"/>
          <w:sz w:val="32"/>
        </w:rPr>
        <w:t>文明施工控制目标：不污染环境、控制噪音，创重庆市文明施工现场。</w:t>
      </w:r>
    </w:p>
    <w:p w:rsidR="00B16A79">
      <w:pPr>
        <w:pStyle w:val="Normal0"/>
        <w:numPr>
          <w:ilvl w:val="0"/>
          <w:numId w:val="3"/>
        </w:numPr>
        <w:rPr>
          <w:rFonts w:ascii="黑体" w:eastAsia="黑体"/>
          <w:sz w:val="32"/>
        </w:rPr>
      </w:pPr>
      <w:r>
        <w:rPr>
          <w:rFonts w:ascii="黑体" w:eastAsia="黑体" w:hint="eastAsia"/>
          <w:sz w:val="32"/>
        </w:rPr>
        <w:t>施工顺序及施工流水区段划分</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5"/>
          <w:cols w:space="425"/>
          <w:titlePg w:val="0"/>
          <w:docGrid w:type="linesAndChars" w:linePitch="312" w:charSpace="-2478"/>
        </w:sectPr>
      </w:pPr>
      <w:r>
        <w:rPr>
          <w:rFonts w:ascii="仿宋_GB2312" w:eastAsia="仿宋_GB2312" w:hint="eastAsia"/>
          <w:sz w:val="32"/>
        </w:rPr>
        <w:t>根据招标文书中的工期要求，“车间主体</w:t>
      </w:r>
      <w:r>
        <w:rPr>
          <w:rFonts w:ascii="仿宋_GB2312" w:eastAsia="仿宋_GB2312" w:hint="eastAsia"/>
          <w:sz w:val="32"/>
        </w:rPr>
        <w:t>3</w:t>
      </w:r>
      <w:r>
        <w:rPr>
          <w:rFonts w:ascii="仿宋_GB2312" w:eastAsia="仿宋_GB2312" w:hint="eastAsia"/>
          <w:sz w:val="32"/>
        </w:rPr>
        <w:t>个月，土建总工期</w:t>
      </w:r>
      <w:r>
        <w:rPr>
          <w:rFonts w:ascii="仿宋_GB2312" w:eastAsia="仿宋_GB2312" w:hint="eastAsia"/>
          <w:sz w:val="32"/>
        </w:rPr>
        <w:t>8</w:t>
      </w:r>
      <w:r>
        <w:rPr>
          <w:rFonts w:ascii="仿宋_GB2312" w:eastAsia="仿宋_GB2312" w:hint="eastAsia"/>
          <w:sz w:val="32"/>
        </w:rPr>
        <w:t>个月”的要求，结合现场实际条件，图纸要求以及我公司</w:t>
      </w:r>
    </w:p>
    <w:p w:rsidR="00B16A79">
      <w:pPr>
        <w:pStyle w:val="Normal0"/>
        <w:ind w:firstLine="525"/>
        <w:rPr>
          <w:rFonts w:ascii="仿宋_GB2312" w:eastAsia="仿宋_GB2312"/>
          <w:sz w:val="32"/>
        </w:rPr>
      </w:pPr>
      <w:r>
        <w:rPr>
          <w:rFonts w:ascii="仿宋_GB2312" w:eastAsia="仿宋_GB2312" w:hint="eastAsia"/>
          <w:sz w:val="32"/>
        </w:rPr>
        <w:t>积累的多层建筑施工经验，我们将本工程划分为三个施工阶段，详述如下：</w:t>
      </w:r>
    </w:p>
    <w:p w:rsidR="00B16A79">
      <w:pPr>
        <w:pStyle w:val="Normal0"/>
        <w:ind w:firstLine="525"/>
        <w:rPr>
          <w:rFonts w:ascii="仿宋_GB2312" w:eastAsia="仿宋_GB2312"/>
          <w:sz w:val="32"/>
        </w:rPr>
      </w:pPr>
      <w:r>
        <w:rPr>
          <w:rFonts w:ascii="仿宋_GB2312" w:eastAsia="仿宋_GB2312" w:hint="eastAsia"/>
          <w:sz w:val="32"/>
        </w:rPr>
        <w:t>第一施工阶段：全面出击开展各分区建筑的基础施工，含三个塔吊基础的施工，塔基地基的处理，安装塔吊，此阶段六区建筑应争分夺秒地迅速完成，六区基础为首开点、首完点。</w:t>
      </w:r>
    </w:p>
    <w:p w:rsidR="00B16A79">
      <w:pPr>
        <w:pStyle w:val="Normal0"/>
        <w:ind w:firstLine="525"/>
        <w:rPr>
          <w:rFonts w:ascii="仿宋_GB2312" w:eastAsia="仿宋_GB2312"/>
          <w:sz w:val="32"/>
        </w:rPr>
      </w:pPr>
      <w:r>
        <w:rPr>
          <w:rFonts w:ascii="仿宋_GB2312" w:eastAsia="仿宋_GB2312" w:hint="eastAsia"/>
          <w:sz w:val="32"/>
        </w:rPr>
        <w:t>六区基础回填完成时间控制在开工后</w:t>
      </w:r>
      <w:r>
        <w:rPr>
          <w:rFonts w:ascii="仿宋_GB2312" w:eastAsia="仿宋_GB2312" w:hint="eastAsia"/>
          <w:sz w:val="32"/>
        </w:rPr>
        <w:t>20</w:t>
      </w:r>
      <w:r>
        <w:rPr>
          <w:rFonts w:ascii="仿宋_GB2312" w:eastAsia="仿宋_GB2312" w:hint="eastAsia"/>
          <w:sz w:val="32"/>
        </w:rPr>
        <w:t>天内，其余各分区建筑基础控制在</w:t>
      </w:r>
      <w:r>
        <w:rPr>
          <w:rFonts w:ascii="仿宋_GB2312" w:eastAsia="仿宋_GB2312" w:hint="eastAsia"/>
          <w:sz w:val="32"/>
        </w:rPr>
        <w:t>1</w:t>
      </w:r>
      <w:r>
        <w:rPr>
          <w:rFonts w:ascii="仿宋_GB2312" w:eastAsia="仿宋_GB2312" w:hint="eastAsia"/>
          <w:sz w:val="32"/>
        </w:rPr>
        <w:t>个月内完成。</w:t>
      </w:r>
    </w:p>
    <w:p w:rsidR="00B16A79">
      <w:pPr>
        <w:pStyle w:val="Normal0"/>
        <w:ind w:firstLine="525"/>
        <w:rPr>
          <w:rFonts w:ascii="仿宋_GB2312" w:eastAsia="仿宋_GB2312"/>
          <w:sz w:val="32"/>
        </w:rPr>
      </w:pPr>
      <w:r>
        <w:rPr>
          <w:rFonts w:ascii="仿宋_GB2312" w:eastAsia="仿宋_GB2312" w:hint="eastAsia"/>
          <w:sz w:val="32"/>
        </w:rPr>
        <w:t>第二施工阶段：主体结构施工以图纸分区为单元，全面展开钢筋砼结构框架的施工，此时六区的框架亦为进度的重中之中，要求</w:t>
      </w:r>
      <w:r>
        <w:rPr>
          <w:rFonts w:ascii="仿宋_GB2312" w:eastAsia="仿宋_GB2312" w:hint="eastAsia"/>
          <w:sz w:val="32"/>
        </w:rPr>
        <w:t>50</w:t>
      </w:r>
      <w:r>
        <w:rPr>
          <w:rFonts w:ascii="仿宋_GB2312" w:eastAsia="仿宋_GB2312" w:hint="eastAsia"/>
          <w:sz w:val="32"/>
        </w:rPr>
        <w:t>天断水，每七天施工一层。断水后该区塔吊即拆除退场，与此同时，一区、二区柱子全面完成，收集资料，确保车间主体，在三个月内完成，并交兄弟单位安装网架屋面结构。</w:t>
      </w:r>
    </w:p>
    <w:p w:rsidR="00B16A79">
      <w:pPr>
        <w:pStyle w:val="Normal0"/>
        <w:ind w:firstLine="525"/>
        <w:rPr>
          <w:rFonts w:ascii="仿宋_GB2312" w:eastAsia="仿宋_GB2312"/>
          <w:sz w:val="32"/>
        </w:rPr>
      </w:pPr>
      <w:r>
        <w:rPr>
          <w:rFonts w:ascii="仿宋_GB2312" w:eastAsia="仿宋_GB2312" w:hint="eastAsia"/>
          <w:sz w:val="32"/>
        </w:rPr>
        <w:t>其余三、四、五、七等分区建筑结构断水控制在车间主体断水后一个月完成。</w:t>
      </w:r>
    </w:p>
    <w:p w:rsidR="00B16A79">
      <w:pPr>
        <w:pStyle w:val="Normal0"/>
        <w:ind w:firstLine="525"/>
        <w:rPr>
          <w:rFonts w:ascii="仿宋_GB2312" w:eastAsia="仿宋_GB2312"/>
          <w:sz w:val="32"/>
        </w:rPr>
      </w:pPr>
      <w:r>
        <w:rPr>
          <w:rFonts w:ascii="仿宋_GB2312" w:eastAsia="仿宋_GB2312" w:hint="eastAsia"/>
          <w:sz w:val="32"/>
        </w:rPr>
        <w:t>所有砌体工程均控制在该建筑断水后一个月完成。</w:t>
      </w:r>
    </w:p>
    <w:p w:rsidR="00B16A79">
      <w:pPr>
        <w:pStyle w:val="Normal0"/>
        <w:ind w:firstLine="525"/>
        <w:rPr>
          <w:rFonts w:ascii="仿宋_GB2312" w:eastAsia="仿宋_GB2312"/>
          <w:sz w:val="32"/>
        </w:rPr>
      </w:pPr>
      <w:r>
        <w:rPr>
          <w:rFonts w:ascii="仿宋_GB2312" w:eastAsia="仿宋_GB2312" w:hint="eastAsia"/>
          <w:sz w:val="32"/>
        </w:rPr>
        <w:t>第三施工阶段：各建筑物屋面防水，内外装修。装修工期相对较长，各分项工程要求精雕细刻，确保工程质量达优。</w:t>
      </w:r>
    </w:p>
    <w:p w:rsidR="00B16A79">
      <w:pPr>
        <w:pStyle w:val="Normal0"/>
        <w:ind w:firstLine="525"/>
        <w:rPr>
          <w:rFonts w:ascii="仿宋_GB2312" w:eastAsia="仿宋_GB2312"/>
          <w:sz w:val="32"/>
        </w:rPr>
      </w:pPr>
      <w:r>
        <w:rPr>
          <w:rFonts w:ascii="仿宋_GB2312" w:eastAsia="仿宋_GB2312" w:hint="eastAsia"/>
          <w:sz w:val="32"/>
        </w:rPr>
        <w:t>土建总工期控制在</w:t>
      </w:r>
      <w:r>
        <w:rPr>
          <w:rFonts w:ascii="仿宋_GB2312" w:eastAsia="仿宋_GB2312" w:hint="eastAsia"/>
          <w:sz w:val="32"/>
        </w:rPr>
        <w:t>225</w:t>
      </w:r>
      <w:r>
        <w:rPr>
          <w:rFonts w:ascii="仿宋_GB2312" w:eastAsia="仿宋_GB2312" w:hint="eastAsia"/>
          <w:sz w:val="32"/>
        </w:rPr>
        <w:t>天完成。</w:t>
      </w:r>
    </w:p>
    <w:p w:rsidR="00B16A79">
      <w:pPr>
        <w:pStyle w:val="Normal0"/>
        <w:ind w:firstLine="525"/>
        <w:rPr>
          <w:rFonts w:ascii="仿宋_GB2312" w:eastAsia="仿宋_GB2312"/>
          <w:sz w:val="32"/>
        </w:rPr>
      </w:pPr>
      <w:r>
        <w:rPr>
          <w:rFonts w:ascii="仿宋_GB2312" w:eastAsia="仿宋_GB2312" w:hint="eastAsia"/>
          <w:sz w:val="32"/>
        </w:rPr>
        <w:t>流水区段的划分：</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6"/>
          <w:cols w:space="425"/>
          <w:titlePg w:val="0"/>
          <w:docGrid w:type="linesAndChars" w:linePitch="312" w:charSpace="-2478"/>
        </w:sectPr>
      </w:pPr>
      <w:r>
        <w:rPr>
          <w:rFonts w:ascii="仿宋_GB2312" w:eastAsia="仿宋_GB2312" w:hint="eastAsia"/>
          <w:sz w:val="32"/>
        </w:rPr>
        <w:t>根据本工程的特点，我们将本工程划分为两个施工流水区段：即第</w:t>
      </w:r>
      <w:r>
        <w:rPr>
          <w:rFonts w:ascii="仿宋_GB2312" w:eastAsia="仿宋_GB2312" w:hint="eastAsia"/>
          <w:sz w:val="32"/>
        </w:rPr>
        <w:t>I</w:t>
      </w:r>
      <w:r>
        <w:rPr>
          <w:rFonts w:ascii="仿宋_GB2312" w:eastAsia="仿宋_GB2312" w:hint="eastAsia"/>
          <w:sz w:val="32"/>
        </w:rPr>
        <w:t>流水施工段为</w:t>
      </w:r>
      <w:r>
        <w:rPr>
          <w:rFonts w:ascii="仿宋_GB2312" w:eastAsia="仿宋_GB2312" w:hint="eastAsia"/>
          <w:sz w:val="32"/>
        </w:rPr>
        <w:t>1</w:t>
      </w:r>
      <w:r>
        <w:rPr>
          <w:rFonts w:ascii="仿宋_GB2312" w:eastAsia="仿宋_GB2312" w:hint="eastAsia"/>
          <w:sz w:val="32"/>
        </w:rPr>
        <w:t>、</w:t>
      </w:r>
      <w:r>
        <w:rPr>
          <w:rFonts w:ascii="仿宋_GB2312" w:eastAsia="仿宋_GB2312" w:hint="eastAsia"/>
          <w:sz w:val="32"/>
        </w:rPr>
        <w:t>2</w:t>
      </w:r>
      <w:r>
        <w:rPr>
          <w:rFonts w:ascii="仿宋_GB2312" w:eastAsia="仿宋_GB2312" w:hint="eastAsia"/>
          <w:sz w:val="32"/>
        </w:rPr>
        <w:t>、</w:t>
      </w:r>
      <w:r>
        <w:rPr>
          <w:rFonts w:ascii="仿宋_GB2312" w:eastAsia="仿宋_GB2312" w:hint="eastAsia"/>
          <w:sz w:val="32"/>
        </w:rPr>
        <w:t>6</w:t>
      </w:r>
      <w:r>
        <w:rPr>
          <w:rFonts w:ascii="仿宋_GB2312" w:eastAsia="仿宋_GB2312" w:hint="eastAsia"/>
          <w:sz w:val="32"/>
        </w:rPr>
        <w:t>分区建筑，第Ⅱ流水施工段</w:t>
      </w:r>
    </w:p>
    <w:p w:rsidR="00B16A79">
      <w:pPr>
        <w:pStyle w:val="Normal0"/>
        <w:ind w:firstLine="525"/>
        <w:rPr>
          <w:rFonts w:ascii="仿宋_GB2312" w:eastAsia="仿宋_GB2312"/>
          <w:sz w:val="32"/>
        </w:rPr>
      </w:pPr>
      <w:r>
        <w:rPr>
          <w:rFonts w:ascii="仿宋_GB2312" w:eastAsia="仿宋_GB2312" w:hint="eastAsia"/>
          <w:sz w:val="32"/>
        </w:rPr>
        <w:t>为</w:t>
      </w:r>
      <w:r>
        <w:rPr>
          <w:rFonts w:ascii="仿宋_GB2312" w:eastAsia="仿宋_GB2312" w:hint="eastAsia"/>
          <w:sz w:val="32"/>
        </w:rPr>
        <w:t>3</w:t>
      </w:r>
      <w:r>
        <w:rPr>
          <w:rFonts w:ascii="仿宋_GB2312" w:eastAsia="仿宋_GB2312" w:hint="eastAsia"/>
          <w:sz w:val="32"/>
        </w:rPr>
        <w:t>、</w:t>
      </w:r>
      <w:r>
        <w:rPr>
          <w:rFonts w:ascii="仿宋_GB2312" w:eastAsia="仿宋_GB2312" w:hint="eastAsia"/>
          <w:sz w:val="32"/>
        </w:rPr>
        <w:t>4</w:t>
      </w:r>
      <w:r>
        <w:rPr>
          <w:rFonts w:ascii="仿宋_GB2312" w:eastAsia="仿宋_GB2312" w:hint="eastAsia"/>
          <w:sz w:val="32"/>
        </w:rPr>
        <w:t>、</w:t>
      </w:r>
      <w:r>
        <w:rPr>
          <w:rFonts w:ascii="仿宋_GB2312" w:eastAsia="仿宋_GB2312" w:hint="eastAsia"/>
          <w:sz w:val="32"/>
        </w:rPr>
        <w:t>5</w:t>
      </w:r>
      <w:r>
        <w:rPr>
          <w:rFonts w:ascii="仿宋_GB2312" w:eastAsia="仿宋_GB2312" w:hint="eastAsia"/>
          <w:sz w:val="32"/>
        </w:rPr>
        <w:t>、</w:t>
      </w:r>
      <w:r>
        <w:rPr>
          <w:rFonts w:ascii="仿宋_GB2312" w:eastAsia="仿宋_GB2312" w:hint="eastAsia"/>
          <w:sz w:val="32"/>
        </w:rPr>
        <w:t>7</w:t>
      </w:r>
      <w:r>
        <w:rPr>
          <w:rFonts w:ascii="仿宋_GB2312" w:eastAsia="仿宋_GB2312" w:hint="eastAsia"/>
          <w:sz w:val="32"/>
        </w:rPr>
        <w:t>、</w:t>
      </w:r>
      <w:r>
        <w:rPr>
          <w:rFonts w:ascii="仿宋_GB2312" w:eastAsia="仿宋_GB2312" w:hint="eastAsia"/>
          <w:sz w:val="32"/>
        </w:rPr>
        <w:t>8</w:t>
      </w:r>
      <w:r>
        <w:rPr>
          <w:rFonts w:ascii="仿宋_GB2312" w:eastAsia="仿宋_GB2312" w:hint="eastAsia"/>
          <w:sz w:val="32"/>
        </w:rPr>
        <w:t>分区建筑。</w:t>
      </w:r>
    </w:p>
    <w:p w:rsidR="00B16A79">
      <w:pPr>
        <w:pStyle w:val="Normal0"/>
        <w:ind w:firstLine="525"/>
        <w:rPr>
          <w:rFonts w:ascii="仿宋_GB2312" w:eastAsia="仿宋_GB2312"/>
          <w:sz w:val="32"/>
        </w:rPr>
      </w:pPr>
      <w:r>
        <w:rPr>
          <w:rFonts w:ascii="仿宋_GB2312" w:eastAsia="仿宋_GB2312" w:hint="eastAsia"/>
          <w:sz w:val="32"/>
        </w:rPr>
        <w:t>在施工组织上，人、财、物的流水方向是</w:t>
      </w:r>
      <w:r>
        <w:rPr>
          <w:rFonts w:ascii="仿宋_GB2312" w:eastAsia="仿宋_GB2312" w:hint="eastAsia"/>
          <w:sz w:val="32"/>
        </w:rPr>
        <w:t>I-</w:t>
      </w:r>
      <w:r>
        <w:rPr>
          <w:rFonts w:ascii="仿宋_GB2312" w:eastAsia="仿宋_GB2312" w:hint="eastAsia"/>
          <w:sz w:val="32"/>
        </w:rPr>
        <w:t>Ⅱ。</w:t>
      </w:r>
    </w:p>
    <w:p w:rsidR="00B16A79" w:rsidP="00B16A79">
      <w:pPr>
        <w:pStyle w:val="Normal0"/>
        <w:numPr>
          <w:ilvl w:val="0"/>
          <w:numId w:val="3"/>
        </w:numPr>
        <w:tabs>
          <w:tab w:val="clear" w:pos="945"/>
        </w:tabs>
        <w:ind w:left="0" w:firstLine="525"/>
        <w:rPr>
          <w:rFonts w:ascii="仿宋_GB2312" w:eastAsia="仿宋_GB2312"/>
          <w:sz w:val="32"/>
        </w:rPr>
      </w:pPr>
      <w:r>
        <w:rPr>
          <w:rFonts w:ascii="黑体" w:eastAsia="黑体" w:hint="eastAsia"/>
          <w:sz w:val="32"/>
        </w:rPr>
        <w:t>各阶段投入的劳动力及设备概况</w:t>
      </w:r>
    </w:p>
    <w:p w:rsidR="00B16A79">
      <w:pPr>
        <w:pStyle w:val="Normal0"/>
        <w:ind w:firstLine="540"/>
        <w:rPr>
          <w:rFonts w:ascii="仿宋_GB2312" w:eastAsia="仿宋_GB2312"/>
          <w:sz w:val="32"/>
        </w:rPr>
      </w:pPr>
      <w:r>
        <w:rPr>
          <w:rFonts w:ascii="仿宋_GB2312" w:eastAsia="仿宋_GB2312" w:hint="eastAsia"/>
          <w:sz w:val="32"/>
        </w:rPr>
        <w:t>本工程钢筋砼量大，砌体量大</w:t>
      </w:r>
      <w:r>
        <w:rPr>
          <w:rFonts w:ascii="仿宋_GB2312" w:eastAsia="仿宋_GB2312" w:hint="eastAsia"/>
          <w:sz w:val="32"/>
        </w:rPr>
        <w:t>，垂直吊次多，劳动力密集，公司相应的投入如下：</w:t>
      </w:r>
    </w:p>
    <w:p w:rsidR="00B16A79">
      <w:pPr>
        <w:pStyle w:val="Normal0"/>
        <w:ind w:firstLine="525"/>
        <w:rPr>
          <w:rFonts w:ascii="仿宋_GB2312" w:eastAsia="仿宋_GB2312"/>
          <w:sz w:val="32"/>
        </w:rPr>
      </w:pPr>
      <w:r>
        <w:rPr>
          <w:rFonts w:ascii="仿宋_GB2312" w:eastAsia="仿宋_GB2312" w:hint="eastAsia"/>
          <w:sz w:val="32"/>
        </w:rPr>
        <w:t>基础及结构施工阶段：投入技术工人：木工</w:t>
      </w:r>
      <w:r>
        <w:rPr>
          <w:rFonts w:ascii="仿宋_GB2312" w:eastAsia="仿宋_GB2312" w:hint="eastAsia"/>
          <w:sz w:val="32"/>
        </w:rPr>
        <w:t>55</w:t>
      </w:r>
      <w:r>
        <w:rPr>
          <w:rFonts w:ascii="仿宋_GB2312" w:eastAsia="仿宋_GB2312" w:hint="eastAsia"/>
          <w:sz w:val="32"/>
        </w:rPr>
        <w:t>人，钢筋</w:t>
      </w:r>
      <w:r>
        <w:rPr>
          <w:rFonts w:ascii="仿宋_GB2312" w:eastAsia="仿宋_GB2312" w:hint="eastAsia"/>
          <w:sz w:val="32"/>
        </w:rPr>
        <w:t>20</w:t>
      </w:r>
      <w:r>
        <w:rPr>
          <w:rFonts w:ascii="仿宋_GB2312" w:eastAsia="仿宋_GB2312" w:hint="eastAsia"/>
          <w:sz w:val="32"/>
        </w:rPr>
        <w:t>人，砼工</w:t>
      </w:r>
      <w:r>
        <w:rPr>
          <w:rFonts w:ascii="仿宋_GB2312" w:eastAsia="仿宋_GB2312" w:hint="eastAsia"/>
          <w:sz w:val="32"/>
        </w:rPr>
        <w:t>10</w:t>
      </w:r>
      <w:r>
        <w:rPr>
          <w:rFonts w:ascii="仿宋_GB2312" w:eastAsia="仿宋_GB2312" w:hint="eastAsia"/>
          <w:sz w:val="32"/>
        </w:rPr>
        <w:t>人，民工</w:t>
      </w:r>
      <w:r>
        <w:rPr>
          <w:rFonts w:ascii="仿宋_GB2312" w:eastAsia="仿宋_GB2312" w:hint="eastAsia"/>
          <w:sz w:val="32"/>
        </w:rPr>
        <w:t>100</w:t>
      </w:r>
      <w:r>
        <w:rPr>
          <w:rFonts w:ascii="仿宋_GB2312" w:eastAsia="仿宋_GB2312" w:hint="eastAsia"/>
          <w:sz w:val="32"/>
        </w:rPr>
        <w:t>人，机运工</w:t>
      </w:r>
      <w:r>
        <w:rPr>
          <w:rFonts w:ascii="仿宋_GB2312" w:eastAsia="仿宋_GB2312" w:hint="eastAsia"/>
          <w:sz w:val="32"/>
        </w:rPr>
        <w:t>6</w:t>
      </w:r>
      <w:r>
        <w:rPr>
          <w:rFonts w:ascii="仿宋_GB2312" w:eastAsia="仿宋_GB2312" w:hint="eastAsia"/>
          <w:sz w:val="32"/>
        </w:rPr>
        <w:t>人，塔吊司机</w:t>
      </w:r>
      <w:r>
        <w:rPr>
          <w:rFonts w:ascii="仿宋_GB2312" w:eastAsia="仿宋_GB2312" w:hint="eastAsia"/>
          <w:sz w:val="32"/>
        </w:rPr>
        <w:t>9</w:t>
      </w:r>
      <w:r>
        <w:rPr>
          <w:rFonts w:ascii="仿宋_GB2312" w:eastAsia="仿宋_GB2312" w:hint="eastAsia"/>
          <w:sz w:val="32"/>
        </w:rPr>
        <w:t>人。第一、二施工阶段投入直接施工人数</w:t>
      </w:r>
      <w:r>
        <w:rPr>
          <w:rFonts w:ascii="仿宋_GB2312" w:eastAsia="仿宋_GB2312" w:hint="eastAsia"/>
          <w:sz w:val="32"/>
        </w:rPr>
        <w:t>222</w:t>
      </w:r>
      <w:r>
        <w:rPr>
          <w:rFonts w:ascii="仿宋_GB2312" w:eastAsia="仿宋_GB2312" w:hint="eastAsia"/>
          <w:sz w:val="32"/>
        </w:rPr>
        <w:t>人，高峰期</w:t>
      </w:r>
      <w:r>
        <w:rPr>
          <w:rFonts w:ascii="仿宋_GB2312" w:eastAsia="仿宋_GB2312" w:hint="eastAsia"/>
          <w:sz w:val="32"/>
        </w:rPr>
        <w:t>244</w:t>
      </w:r>
      <w:r>
        <w:rPr>
          <w:rFonts w:ascii="仿宋_GB2312" w:eastAsia="仿宋_GB2312" w:hint="eastAsia"/>
          <w:sz w:val="32"/>
        </w:rPr>
        <w:t>人。</w:t>
      </w:r>
    </w:p>
    <w:p w:rsidR="00B16A79">
      <w:pPr>
        <w:pStyle w:val="Normal0"/>
        <w:ind w:firstLine="525"/>
        <w:rPr>
          <w:rFonts w:ascii="仿宋_GB2312" w:eastAsia="仿宋_GB2312"/>
          <w:sz w:val="32"/>
        </w:rPr>
      </w:pPr>
      <w:r>
        <w:rPr>
          <w:rFonts w:ascii="仿宋_GB2312" w:eastAsia="仿宋_GB2312" w:hint="eastAsia"/>
          <w:sz w:val="32"/>
        </w:rPr>
        <w:t>第三施工阶段投入装修技术工人加辅助人员共</w:t>
      </w:r>
      <w:r>
        <w:rPr>
          <w:rFonts w:ascii="仿宋_GB2312" w:eastAsia="仿宋_GB2312" w:hint="eastAsia"/>
          <w:sz w:val="32"/>
        </w:rPr>
        <w:t>239</w:t>
      </w:r>
      <w:r>
        <w:rPr>
          <w:rFonts w:ascii="仿宋_GB2312" w:eastAsia="仿宋_GB2312" w:hint="eastAsia"/>
          <w:sz w:val="32"/>
        </w:rPr>
        <w:t>人。</w:t>
      </w:r>
    </w:p>
    <w:p w:rsidR="00B16A79">
      <w:pPr>
        <w:pStyle w:val="Normal0"/>
        <w:ind w:firstLine="525"/>
        <w:rPr>
          <w:rFonts w:ascii="仿宋_GB2312" w:eastAsia="仿宋_GB2312"/>
          <w:sz w:val="32"/>
        </w:rPr>
      </w:pPr>
      <w:r>
        <w:rPr>
          <w:rFonts w:ascii="仿宋_GB2312" w:eastAsia="仿宋_GB2312" w:hint="eastAsia"/>
          <w:sz w:val="32"/>
        </w:rPr>
        <w:t>基础及结构施工阶段投入钢模板</w:t>
      </w:r>
      <w:r>
        <w:rPr>
          <w:rFonts w:ascii="仿宋_GB2312" w:eastAsia="仿宋_GB2312" w:hint="eastAsia"/>
          <w:sz w:val="32"/>
        </w:rPr>
        <w:t>3200m</w:t>
      </w:r>
      <w:r>
        <w:rPr>
          <w:rFonts w:ascii="仿宋_GB2312" w:eastAsia="仿宋_GB2312" w:hint="eastAsia"/>
          <w:sz w:val="32"/>
          <w:vertAlign w:val="superscript"/>
        </w:rPr>
        <w:t>2</w:t>
      </w:r>
      <w:r>
        <w:rPr>
          <w:rFonts w:ascii="仿宋_GB2312" w:eastAsia="仿宋_GB2312" w:hint="eastAsia"/>
          <w:sz w:val="32"/>
        </w:rPr>
        <w:t>，钢管架料投入</w:t>
      </w:r>
      <w:r>
        <w:rPr>
          <w:rFonts w:ascii="仿宋_GB2312" w:eastAsia="仿宋_GB2312" w:hint="eastAsia"/>
          <w:sz w:val="32"/>
        </w:rPr>
        <w:t>800t</w:t>
      </w:r>
      <w:r>
        <w:rPr>
          <w:rFonts w:ascii="仿宋_GB2312" w:eastAsia="仿宋_GB2312" w:hint="eastAsia"/>
          <w:sz w:val="32"/>
        </w:rPr>
        <w:t>，结构断水后，钢模板退下</w:t>
      </w:r>
      <w:r>
        <w:rPr>
          <w:rFonts w:ascii="仿宋_GB2312" w:eastAsia="仿宋_GB2312" w:hint="eastAsia"/>
          <w:sz w:val="32"/>
        </w:rPr>
        <w:t>3000m</w:t>
      </w:r>
      <w:r>
        <w:rPr>
          <w:rFonts w:ascii="仿宋_GB2312" w:eastAsia="仿宋_GB2312" w:hint="eastAsia"/>
          <w:sz w:val="32"/>
          <w:vertAlign w:val="superscript"/>
        </w:rPr>
        <w:t>2</w:t>
      </w:r>
      <w:r>
        <w:rPr>
          <w:rFonts w:ascii="仿宋_GB2312" w:eastAsia="仿宋_GB2312" w:hint="eastAsia"/>
          <w:sz w:val="32"/>
        </w:rPr>
        <w:t>，装修阶段再投入跳板</w:t>
      </w:r>
      <w:r>
        <w:rPr>
          <w:rFonts w:ascii="仿宋_GB2312" w:eastAsia="仿宋_GB2312" w:hint="eastAsia"/>
          <w:sz w:val="32"/>
        </w:rPr>
        <w:t>600m</w:t>
      </w:r>
      <w:r>
        <w:rPr>
          <w:rFonts w:ascii="仿宋_GB2312" w:eastAsia="仿宋_GB2312" w:hint="eastAsia"/>
          <w:sz w:val="32"/>
          <w:vertAlign w:val="superscript"/>
        </w:rPr>
        <w:t>2</w:t>
      </w:r>
      <w:r>
        <w:rPr>
          <w:rFonts w:ascii="仿宋_GB2312" w:eastAsia="仿宋_GB2312" w:hint="eastAsia"/>
          <w:sz w:val="32"/>
        </w:rPr>
        <w:t>。</w:t>
      </w:r>
    </w:p>
    <w:p w:rsidR="00B16A79">
      <w:pPr>
        <w:pStyle w:val="Normal0"/>
        <w:ind w:firstLine="525"/>
        <w:rPr>
          <w:rFonts w:ascii="仿宋_GB2312" w:eastAsia="仿宋_GB2312"/>
          <w:sz w:val="32"/>
        </w:rPr>
      </w:pPr>
      <w:r>
        <w:rPr>
          <w:rFonts w:ascii="仿宋_GB2312" w:eastAsia="仿宋_GB2312" w:hint="eastAsia"/>
          <w:sz w:val="32"/>
        </w:rPr>
        <w:t>在施工的全过程中，公司投入设备如下：</w:t>
      </w:r>
    </w:p>
    <w:p w:rsidR="00B16A79">
      <w:pPr>
        <w:pStyle w:val="Normal0"/>
        <w:ind w:firstLine="525"/>
        <w:rPr>
          <w:rFonts w:ascii="仿宋_GB2312" w:eastAsia="仿宋_GB2312"/>
          <w:sz w:val="32"/>
        </w:rPr>
      </w:pPr>
      <w:r>
        <w:rPr>
          <w:rFonts w:ascii="仿宋_GB2312" w:eastAsia="仿宋_GB2312" w:hint="eastAsia"/>
          <w:sz w:val="32"/>
        </w:rPr>
        <w:t>垂直提升设备：塔式起重机</w:t>
      </w:r>
      <w:r>
        <w:rPr>
          <w:rFonts w:ascii="仿宋_GB2312" w:eastAsia="仿宋_GB2312" w:hint="eastAsia"/>
          <w:sz w:val="32"/>
        </w:rPr>
        <w:t>TQ-80</w:t>
      </w:r>
      <w:r>
        <w:rPr>
          <w:rFonts w:ascii="仿宋_GB2312" w:eastAsia="仿宋_GB2312" w:hint="eastAsia"/>
          <w:sz w:val="32"/>
        </w:rPr>
        <w:t>，</w:t>
      </w:r>
      <w:r>
        <w:rPr>
          <w:rFonts w:ascii="仿宋_GB2312" w:eastAsia="仿宋_GB2312" w:hint="eastAsia"/>
          <w:sz w:val="32"/>
        </w:rPr>
        <w:t>2</w:t>
      </w:r>
      <w:r>
        <w:rPr>
          <w:rFonts w:ascii="仿宋_GB2312" w:eastAsia="仿宋_GB2312" w:hint="eastAsia"/>
          <w:sz w:val="32"/>
        </w:rPr>
        <w:t>台，安装在</w:t>
      </w:r>
      <w:r>
        <w:rPr>
          <w:rFonts w:ascii="仿宋_GB2312" w:eastAsia="仿宋_GB2312" w:hint="eastAsia"/>
          <w:sz w:val="32"/>
        </w:rPr>
        <w:t>4</w:t>
      </w:r>
      <w:r>
        <w:rPr>
          <w:rFonts w:ascii="仿宋_GB2312" w:eastAsia="仿宋_GB2312" w:hint="eastAsia"/>
          <w:sz w:val="32"/>
        </w:rPr>
        <w:t>区一台，</w:t>
      </w:r>
      <w:r>
        <w:rPr>
          <w:rFonts w:ascii="仿宋_GB2312" w:eastAsia="仿宋_GB2312" w:hint="eastAsia"/>
          <w:sz w:val="32"/>
        </w:rPr>
        <w:t>5</w:t>
      </w:r>
      <w:r>
        <w:rPr>
          <w:rFonts w:ascii="仿宋_GB2312" w:eastAsia="仿宋_GB2312" w:hint="eastAsia"/>
          <w:sz w:val="32"/>
        </w:rPr>
        <w:t>区及</w:t>
      </w:r>
      <w:r>
        <w:rPr>
          <w:rFonts w:ascii="仿宋_GB2312" w:eastAsia="仿宋_GB2312" w:hint="eastAsia"/>
          <w:sz w:val="32"/>
        </w:rPr>
        <w:t>7</w:t>
      </w:r>
      <w:r>
        <w:rPr>
          <w:rFonts w:ascii="仿宋_GB2312" w:eastAsia="仿宋_GB2312" w:hint="eastAsia"/>
          <w:sz w:val="32"/>
        </w:rPr>
        <w:t>区结合</w:t>
      </w:r>
      <w:r>
        <w:rPr>
          <w:rFonts w:ascii="仿宋_GB2312" w:eastAsia="仿宋_GB2312" w:hint="eastAsia"/>
          <w:sz w:val="32"/>
        </w:rPr>
        <w:t>处一台，臂长</w:t>
      </w:r>
      <w:r>
        <w:rPr>
          <w:rFonts w:ascii="仿宋_GB2312" w:eastAsia="仿宋_GB2312" w:hint="eastAsia"/>
          <w:sz w:val="32"/>
        </w:rPr>
        <w:t>r=50m</w:t>
      </w:r>
      <w:r>
        <w:rPr>
          <w:rFonts w:ascii="仿宋_GB2312" w:eastAsia="仿宋_GB2312" w:hint="eastAsia"/>
          <w:sz w:val="32"/>
        </w:rPr>
        <w:t>，安装高度</w:t>
      </w:r>
      <w:r>
        <w:rPr>
          <w:rFonts w:ascii="仿宋_GB2312" w:eastAsia="仿宋_GB2312" w:hint="eastAsia"/>
          <w:sz w:val="32"/>
        </w:rPr>
        <w:t>20m</w:t>
      </w:r>
      <w:r>
        <w:rPr>
          <w:rFonts w:ascii="仿宋_GB2312" w:eastAsia="仿宋_GB2312" w:hint="eastAsia"/>
          <w:sz w:val="32"/>
        </w:rPr>
        <w:t>，从开工使用至竣工前拆除。六区施工另设一台</w:t>
      </w:r>
      <w:r>
        <w:rPr>
          <w:rFonts w:ascii="仿宋_GB2312" w:eastAsia="仿宋_GB2312" w:hint="eastAsia"/>
          <w:sz w:val="32"/>
        </w:rPr>
        <w:t>TQ-40</w:t>
      </w:r>
      <w:r>
        <w:rPr>
          <w:rFonts w:ascii="仿宋_GB2312" w:eastAsia="仿宋_GB2312" w:hint="eastAsia"/>
          <w:sz w:val="32"/>
        </w:rPr>
        <w:t>，臂长</w:t>
      </w:r>
      <w:r>
        <w:rPr>
          <w:rFonts w:ascii="仿宋_GB2312" w:eastAsia="仿宋_GB2312" w:hint="eastAsia"/>
          <w:sz w:val="32"/>
        </w:rPr>
        <w:t>R=40m</w:t>
      </w:r>
      <w:r>
        <w:rPr>
          <w:rFonts w:ascii="仿宋_GB2312" w:eastAsia="仿宋_GB2312" w:hint="eastAsia"/>
          <w:sz w:val="32"/>
        </w:rPr>
        <w:t>，安装高度</w:t>
      </w:r>
      <w:r>
        <w:rPr>
          <w:rFonts w:ascii="仿宋_GB2312" w:eastAsia="仿宋_GB2312" w:hint="eastAsia"/>
          <w:sz w:val="32"/>
        </w:rPr>
        <w:t>30m</w:t>
      </w:r>
      <w:r>
        <w:rPr>
          <w:rFonts w:ascii="仿宋_GB2312" w:eastAsia="仿宋_GB2312" w:hint="eastAsia"/>
          <w:sz w:val="32"/>
        </w:rPr>
        <w:t>，开工使用至</w:t>
      </w:r>
      <w:r>
        <w:rPr>
          <w:rFonts w:ascii="仿宋_GB2312" w:eastAsia="仿宋_GB2312" w:hint="eastAsia"/>
          <w:sz w:val="32"/>
        </w:rPr>
        <w:t>85</w:t>
      </w:r>
      <w:r>
        <w:rPr>
          <w:rFonts w:ascii="仿宋_GB2312" w:eastAsia="仿宋_GB2312" w:hint="eastAsia"/>
          <w:sz w:val="32"/>
        </w:rPr>
        <w:t>天后拆除。六区装修时，拟在装修阶段再搭一钢管井字架吊盘，配以</w:t>
      </w:r>
      <w:r>
        <w:rPr>
          <w:rFonts w:ascii="仿宋_GB2312" w:eastAsia="仿宋_GB2312" w:hint="eastAsia"/>
          <w:sz w:val="32"/>
        </w:rPr>
        <w:t>2t</w:t>
      </w:r>
      <w:r>
        <w:rPr>
          <w:rFonts w:ascii="仿宋_GB2312" w:eastAsia="仿宋_GB2312" w:hint="eastAsia"/>
          <w:sz w:val="32"/>
        </w:rPr>
        <w:t>卷扬机解决装修材料的垂直运输问题。</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7"/>
          <w:cols w:space="425"/>
          <w:titlePg w:val="0"/>
          <w:docGrid w:type="linesAndChars" w:linePitch="312" w:charSpace="-2478"/>
        </w:sectPr>
      </w:pPr>
      <w:r>
        <w:rPr>
          <w:rFonts w:ascii="仿宋_GB2312" w:eastAsia="仿宋_GB2312" w:hint="eastAsia"/>
          <w:sz w:val="32"/>
        </w:rPr>
        <w:t>砼设备投入强制式</w:t>
      </w:r>
      <w:r>
        <w:rPr>
          <w:rFonts w:ascii="仿宋_GB2312" w:eastAsia="仿宋_GB2312" w:hint="eastAsia"/>
          <w:sz w:val="32"/>
        </w:rPr>
        <w:t>JW500</w:t>
      </w:r>
      <w:r>
        <w:rPr>
          <w:rFonts w:ascii="仿宋_GB2312" w:eastAsia="仿宋_GB2312" w:hint="eastAsia"/>
          <w:sz w:val="32"/>
        </w:rPr>
        <w:t>搅拌机</w:t>
      </w:r>
      <w:r>
        <w:rPr>
          <w:rFonts w:ascii="仿宋_GB2312" w:eastAsia="仿宋_GB2312" w:hint="eastAsia"/>
          <w:sz w:val="32"/>
        </w:rPr>
        <w:t>2</w:t>
      </w:r>
      <w:r>
        <w:rPr>
          <w:rFonts w:ascii="仿宋_GB2312" w:eastAsia="仿宋_GB2312" w:hint="eastAsia"/>
          <w:sz w:val="32"/>
        </w:rPr>
        <w:t>台，单日昼夜产量达</w:t>
      </w:r>
      <w:r>
        <w:rPr>
          <w:rFonts w:ascii="仿宋_GB2312" w:eastAsia="仿宋_GB2312" w:hint="eastAsia"/>
          <w:sz w:val="32"/>
        </w:rPr>
        <w:t>200m</w:t>
      </w:r>
      <w:r>
        <w:rPr>
          <w:rFonts w:ascii="仿宋_GB2312" w:eastAsia="仿宋_GB2312" w:hint="eastAsia"/>
          <w:sz w:val="32"/>
          <w:vertAlign w:val="superscript"/>
        </w:rPr>
        <w:t>3</w:t>
      </w:r>
      <w:r>
        <w:rPr>
          <w:rFonts w:ascii="仿宋_GB2312" w:eastAsia="仿宋_GB2312" w:hint="eastAsia"/>
          <w:sz w:val="32"/>
        </w:rPr>
        <w:t>以上，另设灰浆搅拌机</w:t>
      </w:r>
      <w:r>
        <w:rPr>
          <w:rFonts w:ascii="仿宋_GB2312" w:eastAsia="仿宋_GB2312" w:hint="eastAsia"/>
          <w:sz w:val="32"/>
        </w:rPr>
        <w:t>2</w:t>
      </w:r>
      <w:r>
        <w:rPr>
          <w:rFonts w:ascii="仿宋_GB2312" w:eastAsia="仿宋_GB2312" w:hint="eastAsia"/>
          <w:sz w:val="32"/>
        </w:rPr>
        <w:t>台，解决砌体和抹灰配制砂浆，砼及砂浆搅拌机至开工起到竣工时拆除。</w:t>
      </w:r>
    </w:p>
    <w:p w:rsidR="00B16A79">
      <w:pPr>
        <w:pStyle w:val="Normal0"/>
        <w:ind w:firstLine="525"/>
        <w:rPr>
          <w:rFonts w:ascii="仿宋_GB2312" w:eastAsia="仿宋_GB2312"/>
          <w:sz w:val="32"/>
        </w:rPr>
      </w:pPr>
      <w:r>
        <w:rPr>
          <w:rFonts w:ascii="仿宋_GB2312" w:eastAsia="仿宋_GB2312" w:hint="eastAsia"/>
          <w:sz w:val="32"/>
        </w:rPr>
        <w:t>为解决砼的水平运输公司投入</w:t>
      </w:r>
      <w:r>
        <w:rPr>
          <w:rFonts w:ascii="仿宋_GB2312" w:eastAsia="仿宋_GB2312" w:hint="eastAsia"/>
          <w:sz w:val="32"/>
        </w:rPr>
        <w:t>1t</w:t>
      </w:r>
      <w:r>
        <w:rPr>
          <w:rFonts w:ascii="仿宋_GB2312" w:eastAsia="仿宋_GB2312" w:hint="eastAsia"/>
          <w:sz w:val="32"/>
        </w:rPr>
        <w:t>柴油工程车</w:t>
      </w:r>
      <w:r>
        <w:rPr>
          <w:rFonts w:ascii="仿宋_GB2312" w:eastAsia="仿宋_GB2312" w:hint="eastAsia"/>
          <w:sz w:val="32"/>
        </w:rPr>
        <w:t>4</w:t>
      </w:r>
      <w:r>
        <w:rPr>
          <w:rFonts w:ascii="仿宋_GB2312" w:eastAsia="仿宋_GB2312" w:hint="eastAsia"/>
          <w:sz w:val="32"/>
        </w:rPr>
        <w:t>台。</w:t>
      </w:r>
    </w:p>
    <w:p w:rsidR="00B16A79">
      <w:pPr>
        <w:pStyle w:val="BodyTextIndent2"/>
        <w:rPr>
          <w:rFonts w:ascii="仿宋_GB2312" w:eastAsia="仿宋_GB2312"/>
          <w:sz w:val="32"/>
        </w:rPr>
      </w:pPr>
      <w:r>
        <w:rPr>
          <w:rFonts w:ascii="仿宋_GB2312" w:eastAsia="仿宋_GB2312" w:hint="eastAsia"/>
          <w:sz w:val="32"/>
        </w:rPr>
        <w:t>钢筋设备、断、弯、焊、拉、配备各一台（套），木工设备、手动设备、磨光设备、切</w:t>
      </w:r>
      <w:r>
        <w:rPr>
          <w:rFonts w:ascii="仿宋_GB2312" w:eastAsia="仿宋_GB2312" w:hint="eastAsia"/>
          <w:sz w:val="32"/>
        </w:rPr>
        <w:t>割设备均按需要配足，详见主要机械设备一览表。</w:t>
      </w:r>
    </w:p>
    <w:p w:rsidR="00B16A79">
      <w:pPr>
        <w:pStyle w:val="Normal0"/>
        <w:numPr>
          <w:ilvl w:val="0"/>
          <w:numId w:val="3"/>
        </w:numPr>
        <w:rPr>
          <w:rFonts w:ascii="黑体" w:eastAsia="黑体"/>
          <w:sz w:val="32"/>
        </w:rPr>
      </w:pPr>
      <w:r>
        <w:rPr>
          <w:rFonts w:ascii="黑体" w:eastAsia="黑体" w:hint="eastAsia"/>
          <w:sz w:val="32"/>
        </w:rPr>
        <w:t>优良工程创优规划</w:t>
      </w:r>
    </w:p>
    <w:p w:rsidR="00B16A79">
      <w:pPr>
        <w:pStyle w:val="Normal0"/>
        <w:spacing w:line="500" w:lineRule="exact"/>
        <w:ind w:firstLine="519"/>
        <w:rPr>
          <w:rFonts w:ascii="仿宋_GB2312" w:eastAsia="仿宋_GB2312"/>
          <w:sz w:val="32"/>
        </w:rPr>
      </w:pPr>
      <w:r>
        <w:rPr>
          <w:rFonts w:ascii="仿宋_GB2312" w:eastAsia="仿宋_GB2312" w:hint="eastAsia"/>
          <w:sz w:val="32"/>
        </w:rPr>
        <w:t>5.1</w:t>
      </w:r>
      <w:r>
        <w:rPr>
          <w:rFonts w:ascii="仿宋_GB2312" w:eastAsia="仿宋_GB2312" w:hint="eastAsia"/>
          <w:sz w:val="32"/>
        </w:rPr>
        <w:t>重庆市黔江卷烟厂联合厂房扩建改造工程开工前</w:t>
      </w:r>
      <w:r>
        <w:rPr>
          <w:rFonts w:ascii="仿宋_GB2312" w:eastAsia="仿宋_GB2312" w:hint="eastAsia"/>
          <w:sz w:val="32"/>
        </w:rPr>
        <w:t>,</w:t>
      </w:r>
      <w:r>
        <w:rPr>
          <w:rFonts w:ascii="仿宋_GB2312" w:eastAsia="仿宋_GB2312" w:hint="eastAsia"/>
          <w:sz w:val="32"/>
        </w:rPr>
        <w:t>公司将根据投标的承诺</w:t>
      </w:r>
      <w:r>
        <w:rPr>
          <w:rFonts w:ascii="仿宋_GB2312" w:eastAsia="仿宋_GB2312" w:hint="eastAsia"/>
          <w:sz w:val="32"/>
        </w:rPr>
        <w:t>,</w:t>
      </w:r>
      <w:r>
        <w:rPr>
          <w:rFonts w:ascii="仿宋_GB2312" w:eastAsia="仿宋_GB2312" w:hint="eastAsia"/>
          <w:sz w:val="32"/>
        </w:rPr>
        <w:t>立即做好工程</w:t>
      </w:r>
      <w:r>
        <w:rPr>
          <w:rFonts w:ascii="仿宋_GB2312" w:eastAsia="仿宋_GB2312" w:hint="eastAsia"/>
          <w:color w:val="000000"/>
          <w:sz w:val="32"/>
        </w:rPr>
        <w:t>创优策划</w:t>
      </w:r>
      <w:r>
        <w:rPr>
          <w:rFonts w:ascii="仿宋_GB2312" w:eastAsia="仿宋_GB2312" w:hint="eastAsia"/>
          <w:color w:val="000000"/>
          <w:sz w:val="32"/>
        </w:rPr>
        <w:t>,</w:t>
      </w:r>
      <w:r>
        <w:rPr>
          <w:rFonts w:ascii="仿宋_GB2312" w:eastAsia="仿宋_GB2312" w:hint="eastAsia"/>
          <w:color w:val="000000"/>
          <w:sz w:val="32"/>
        </w:rPr>
        <w:t>并成立工程创优小组</w:t>
      </w:r>
      <w:r>
        <w:rPr>
          <w:rFonts w:ascii="仿宋_GB2312" w:eastAsia="仿宋_GB2312" w:hint="eastAsia"/>
          <w:sz w:val="32"/>
        </w:rPr>
        <w:t>,</w:t>
      </w:r>
      <w:r>
        <w:rPr>
          <w:rFonts w:ascii="仿宋_GB2312" w:eastAsia="仿宋_GB2312" w:hint="eastAsia"/>
          <w:sz w:val="32"/>
        </w:rPr>
        <w:t>明确具体职责</w:t>
      </w:r>
      <w:r>
        <w:rPr>
          <w:rFonts w:ascii="仿宋_GB2312" w:eastAsia="仿宋_GB2312" w:hint="eastAsia"/>
          <w:sz w:val="32"/>
        </w:rPr>
        <w:t>:</w:t>
      </w:r>
    </w:p>
    <w:p w:rsidR="00B16A79">
      <w:pPr>
        <w:pStyle w:val="Normal0"/>
        <w:spacing w:line="500" w:lineRule="exact"/>
        <w:ind w:firstLine="519"/>
        <w:rPr>
          <w:rFonts w:ascii="仿宋_GB2312" w:eastAsia="仿宋_GB2312"/>
          <w:sz w:val="32"/>
        </w:rPr>
      </w:pPr>
      <w:r>
        <w:rPr>
          <w:rFonts w:ascii="仿宋_GB2312" w:eastAsia="仿宋_GB2312" w:hint="eastAsia"/>
          <w:sz w:val="32"/>
        </w:rPr>
        <w:t>总策划</w:t>
      </w:r>
      <w:r>
        <w:rPr>
          <w:rFonts w:ascii="仿宋_GB2312" w:eastAsia="仿宋_GB2312" w:hint="eastAsia"/>
          <w:sz w:val="32"/>
        </w:rPr>
        <w:t xml:space="preserve">: </w:t>
      </w:r>
      <w:r>
        <w:rPr>
          <w:rFonts w:ascii="仿宋_GB2312" w:eastAsia="仿宋_GB2312" w:hint="eastAsia"/>
          <w:sz w:val="32"/>
        </w:rPr>
        <w:t>项目经理</w:t>
      </w:r>
    </w:p>
    <w:p w:rsidR="00B16A79">
      <w:pPr>
        <w:pStyle w:val="Normal0"/>
        <w:spacing w:line="500" w:lineRule="exact"/>
        <w:ind w:firstLine="519"/>
        <w:rPr>
          <w:rFonts w:ascii="仿宋_GB2312" w:eastAsia="仿宋_GB2312"/>
          <w:sz w:val="32"/>
        </w:rPr>
      </w:pPr>
      <w:r>
        <w:rPr>
          <w:rFonts w:ascii="仿宋_GB2312" w:eastAsia="仿宋_GB2312" w:hint="eastAsia"/>
          <w:sz w:val="32"/>
        </w:rPr>
        <w:t>职责</w:t>
      </w:r>
      <w:r>
        <w:rPr>
          <w:rFonts w:ascii="仿宋_GB2312" w:eastAsia="仿宋_GB2312" w:hint="eastAsia"/>
          <w:sz w:val="32"/>
        </w:rPr>
        <w:t>:</w:t>
      </w:r>
      <w:r>
        <w:rPr>
          <w:rFonts w:ascii="仿宋_GB2312" w:eastAsia="仿宋_GB2312" w:hint="eastAsia"/>
          <w:sz w:val="32"/>
        </w:rPr>
        <w:t>工程创优工作的整体部署及协调</w:t>
      </w:r>
    </w:p>
    <w:p w:rsidR="00B16A79">
      <w:pPr>
        <w:pStyle w:val="Normal0"/>
        <w:spacing w:line="500" w:lineRule="exact"/>
        <w:ind w:firstLine="519"/>
        <w:rPr>
          <w:rFonts w:ascii="仿宋_GB2312" w:eastAsia="仿宋_GB2312"/>
          <w:sz w:val="32"/>
        </w:rPr>
      </w:pPr>
      <w:r>
        <w:rPr>
          <w:rFonts w:ascii="仿宋_GB2312" w:eastAsia="仿宋_GB2312" w:hint="eastAsia"/>
          <w:sz w:val="32"/>
        </w:rPr>
        <w:t>组长</w:t>
      </w:r>
      <w:r>
        <w:rPr>
          <w:rFonts w:ascii="仿宋_GB2312" w:eastAsia="仿宋_GB2312" w:hint="eastAsia"/>
          <w:sz w:val="32"/>
        </w:rPr>
        <w:t>:</w:t>
      </w:r>
      <w:r>
        <w:rPr>
          <w:rFonts w:ascii="仿宋_GB2312" w:eastAsia="仿宋_GB2312" w:hint="eastAsia"/>
          <w:sz w:val="32"/>
        </w:rPr>
        <w:t>项目部总工程师</w:t>
      </w:r>
    </w:p>
    <w:p w:rsidR="00B16A79">
      <w:pPr>
        <w:pStyle w:val="Normal0"/>
        <w:spacing w:line="500" w:lineRule="exact"/>
        <w:ind w:firstLine="519"/>
        <w:rPr>
          <w:rFonts w:ascii="仿宋_GB2312" w:eastAsia="仿宋_GB2312"/>
          <w:sz w:val="32"/>
        </w:rPr>
      </w:pPr>
      <w:r>
        <w:rPr>
          <w:rFonts w:ascii="仿宋_GB2312" w:eastAsia="仿宋_GB2312" w:hint="eastAsia"/>
          <w:sz w:val="32"/>
        </w:rPr>
        <w:t>职责</w:t>
      </w:r>
      <w:r>
        <w:rPr>
          <w:rFonts w:ascii="仿宋_GB2312" w:eastAsia="仿宋_GB2312" w:hint="eastAsia"/>
          <w:sz w:val="32"/>
        </w:rPr>
        <w:t xml:space="preserve">: </w:t>
      </w:r>
      <w:r>
        <w:rPr>
          <w:rFonts w:ascii="仿宋_GB2312" w:eastAsia="仿宋_GB2312" w:hint="eastAsia"/>
          <w:sz w:val="32"/>
        </w:rPr>
        <w:t>组织工程创优策划</w:t>
      </w:r>
      <w:r>
        <w:rPr>
          <w:rFonts w:ascii="仿宋_GB2312" w:eastAsia="仿宋_GB2312" w:hint="eastAsia"/>
          <w:sz w:val="32"/>
        </w:rPr>
        <w:t>,</w:t>
      </w:r>
      <w:r>
        <w:rPr>
          <w:rFonts w:ascii="仿宋_GB2312" w:eastAsia="仿宋_GB2312" w:hint="eastAsia"/>
          <w:sz w:val="32"/>
        </w:rPr>
        <w:t>指导创优工作的实施</w:t>
      </w:r>
      <w:r>
        <w:rPr>
          <w:rFonts w:ascii="仿宋_GB2312" w:eastAsia="仿宋_GB2312" w:hint="eastAsia"/>
          <w:sz w:val="32"/>
        </w:rPr>
        <w:t>,</w:t>
      </w:r>
      <w:r>
        <w:rPr>
          <w:rFonts w:ascii="仿宋_GB2312" w:eastAsia="仿宋_GB2312" w:hint="eastAsia"/>
          <w:sz w:val="32"/>
        </w:rPr>
        <w:t>对工程创优工作进行监督、总结</w:t>
      </w:r>
    </w:p>
    <w:p w:rsidR="00B16A79">
      <w:pPr>
        <w:pStyle w:val="Normal0"/>
        <w:spacing w:line="500" w:lineRule="exact"/>
        <w:ind w:firstLine="519"/>
        <w:rPr>
          <w:rFonts w:ascii="仿宋_GB2312" w:eastAsia="仿宋_GB2312"/>
          <w:sz w:val="32"/>
        </w:rPr>
      </w:pPr>
      <w:r>
        <w:rPr>
          <w:rFonts w:ascii="仿宋_GB2312" w:eastAsia="仿宋_GB2312" w:hint="eastAsia"/>
          <w:sz w:val="32"/>
        </w:rPr>
        <w:t>副组长</w:t>
      </w:r>
      <w:r>
        <w:rPr>
          <w:rFonts w:ascii="仿宋_GB2312" w:eastAsia="仿宋_GB2312" w:hint="eastAsia"/>
          <w:sz w:val="32"/>
        </w:rPr>
        <w:t>:</w:t>
      </w:r>
      <w:r>
        <w:rPr>
          <w:rFonts w:ascii="仿宋_GB2312" w:eastAsia="仿宋_GB2312" w:hint="eastAsia"/>
          <w:sz w:val="32"/>
        </w:rPr>
        <w:t>项目部生产副经理</w:t>
      </w:r>
    </w:p>
    <w:p w:rsidR="00B16A79">
      <w:pPr>
        <w:pStyle w:val="Normal0"/>
        <w:spacing w:line="500" w:lineRule="exact"/>
        <w:ind w:firstLine="519"/>
        <w:rPr>
          <w:rFonts w:ascii="仿宋_GB2312" w:eastAsia="仿宋_GB2312"/>
          <w:sz w:val="32"/>
        </w:rPr>
      </w:pPr>
      <w:r>
        <w:rPr>
          <w:rFonts w:ascii="仿宋_GB2312" w:eastAsia="仿宋_GB2312" w:hint="eastAsia"/>
          <w:sz w:val="32"/>
        </w:rPr>
        <w:t>职责</w:t>
      </w:r>
      <w:r>
        <w:rPr>
          <w:rFonts w:ascii="仿宋_GB2312" w:eastAsia="仿宋_GB2312" w:hint="eastAsia"/>
          <w:sz w:val="32"/>
        </w:rPr>
        <w:t>:</w:t>
      </w:r>
      <w:r>
        <w:rPr>
          <w:rFonts w:ascii="仿宋_GB2312" w:eastAsia="仿宋_GB2312" w:hint="eastAsia"/>
          <w:sz w:val="32"/>
        </w:rPr>
        <w:t>参与工程整体创优策划大纲</w:t>
      </w:r>
      <w:r>
        <w:rPr>
          <w:rFonts w:ascii="仿宋_GB2312" w:eastAsia="仿宋_GB2312" w:hint="eastAsia"/>
          <w:sz w:val="32"/>
        </w:rPr>
        <w:t>,</w:t>
      </w:r>
      <w:r>
        <w:rPr>
          <w:rFonts w:ascii="仿宋_GB2312" w:eastAsia="仿宋_GB2312" w:hint="eastAsia"/>
          <w:sz w:val="32"/>
        </w:rPr>
        <w:t>制定阶段创优实施目标</w:t>
      </w:r>
      <w:r>
        <w:rPr>
          <w:rFonts w:ascii="仿宋_GB2312" w:eastAsia="仿宋_GB2312" w:hint="eastAsia"/>
          <w:sz w:val="32"/>
        </w:rPr>
        <w:t>,</w:t>
      </w:r>
      <w:r>
        <w:rPr>
          <w:rFonts w:ascii="仿宋_GB2312" w:eastAsia="仿宋_GB2312" w:hint="eastAsia"/>
          <w:sz w:val="32"/>
        </w:rPr>
        <w:t>并组织和指导责任部门进行创优工作的实施</w:t>
      </w:r>
      <w:r>
        <w:rPr>
          <w:rFonts w:ascii="仿宋_GB2312" w:eastAsia="仿宋_GB2312" w:hint="eastAsia"/>
          <w:sz w:val="32"/>
        </w:rPr>
        <w:t>,</w:t>
      </w:r>
      <w:r>
        <w:rPr>
          <w:rFonts w:ascii="仿宋_GB2312" w:eastAsia="仿宋_GB2312" w:hint="eastAsia"/>
          <w:sz w:val="32"/>
        </w:rPr>
        <w:t>并对阶段目标的实施情况定期监督、检查和总结</w:t>
      </w:r>
      <w:r>
        <w:rPr>
          <w:rFonts w:ascii="仿宋_GB2312" w:eastAsia="仿宋_GB2312" w:hint="eastAsia"/>
          <w:sz w:val="32"/>
        </w:rPr>
        <w:t>.</w:t>
      </w:r>
      <w:r>
        <w:rPr>
          <w:rFonts w:ascii="仿宋_GB2312" w:eastAsia="仿宋_GB2312" w:hint="eastAsia"/>
          <w:sz w:val="32"/>
        </w:rPr>
        <w:t>并将工程创优工作及时向公司进行工作汇报。</w:t>
      </w:r>
    </w:p>
    <w:p w:rsidR="00B16A79">
      <w:pPr>
        <w:pStyle w:val="Normal0"/>
        <w:spacing w:line="500" w:lineRule="exact"/>
        <w:ind w:firstLine="519"/>
        <w:rPr>
          <w:rFonts w:ascii="仿宋_GB2312" w:eastAsia="仿宋_GB2312"/>
          <w:sz w:val="32"/>
        </w:rPr>
      </w:pPr>
      <w:r>
        <w:rPr>
          <w:rFonts w:ascii="仿宋_GB2312" w:eastAsia="仿宋_GB2312" w:hint="eastAsia"/>
          <w:sz w:val="32"/>
        </w:rPr>
        <w:t>成员：项目部各专业工程师及主要部门负责人</w:t>
      </w:r>
    </w:p>
    <w:p w:rsidR="00B16A79">
      <w:pPr>
        <w:pStyle w:val="Normal0"/>
        <w:spacing w:line="500" w:lineRule="exact"/>
        <w:ind w:firstLine="519"/>
        <w:rPr>
          <w:rFonts w:ascii="仿宋_GB2312" w:eastAsia="仿宋_GB2312"/>
          <w:sz w:val="32"/>
        </w:rPr>
      </w:pPr>
      <w:r>
        <w:rPr>
          <w:rFonts w:ascii="仿宋_GB2312" w:eastAsia="仿宋_GB2312" w:hint="eastAsia"/>
          <w:sz w:val="32"/>
        </w:rPr>
        <w:t>职责</w:t>
      </w:r>
      <w:r>
        <w:rPr>
          <w:rFonts w:ascii="仿宋_GB2312" w:eastAsia="仿宋_GB2312" w:hint="eastAsia"/>
          <w:sz w:val="32"/>
        </w:rPr>
        <w:t>:</w:t>
      </w:r>
      <w:r>
        <w:rPr>
          <w:rFonts w:ascii="仿宋_GB2312" w:eastAsia="仿宋_GB2312" w:hint="eastAsia"/>
          <w:sz w:val="32"/>
        </w:rPr>
        <w:t>具体创优工作的实施与汇报</w:t>
      </w:r>
      <w:r>
        <w:rPr>
          <w:rFonts w:ascii="仿宋_GB2312" w:eastAsia="仿宋_GB2312" w:hint="eastAsia"/>
          <w:sz w:val="32"/>
        </w:rPr>
        <w:t>,</w:t>
      </w:r>
      <w:r>
        <w:rPr>
          <w:rFonts w:ascii="仿宋_GB2312" w:eastAsia="仿宋_GB2312" w:hint="eastAsia"/>
          <w:sz w:val="32"/>
        </w:rPr>
        <w:t>项目各部门的主要职责如下</w:t>
      </w:r>
      <w:r>
        <w:rPr>
          <w:rFonts w:ascii="仿宋_GB2312" w:eastAsia="仿宋_GB2312" w:hint="eastAsia"/>
          <w:sz w:val="32"/>
        </w:rPr>
        <w:t>:</w:t>
      </w:r>
    </w:p>
    <w:p w:rsidR="00B16A79">
      <w:pPr>
        <w:pStyle w:val="Normal0"/>
        <w:spacing w:line="500" w:lineRule="exact"/>
        <w:ind w:firstLine="519"/>
        <w:rPr>
          <w:rFonts w:ascii="仿宋_GB2312" w:eastAsia="仿宋_GB2312"/>
          <w:sz w:val="32"/>
        </w:rPr>
      </w:pPr>
      <w:r>
        <w:rPr>
          <w:rFonts w:ascii="仿宋_GB2312" w:eastAsia="仿宋_GB2312" w:hint="eastAsia"/>
          <w:sz w:val="32"/>
        </w:rPr>
        <w:t>工程管理部</w:t>
      </w:r>
      <w:r>
        <w:rPr>
          <w:rFonts w:ascii="仿宋_GB2312" w:eastAsia="仿宋_GB2312" w:hint="eastAsia"/>
          <w:sz w:val="32"/>
        </w:rPr>
        <w:t>:</w:t>
      </w:r>
    </w:p>
    <w:p w:rsidR="00B16A79">
      <w:pPr>
        <w:pStyle w:val="Normal0"/>
        <w:spacing w:line="500" w:lineRule="exact"/>
        <w:ind w:firstLine="519"/>
        <w:rPr>
          <w:rFonts w:ascii="仿宋_GB2312" w:eastAsia="仿宋_GB2312"/>
          <w:sz w:val="32"/>
        </w:rPr>
      </w:pPr>
      <w:r>
        <w:rPr>
          <w:rFonts w:ascii="仿宋_GB2312" w:eastAsia="仿宋_GB2312" w:hint="eastAsia"/>
          <w:sz w:val="32"/>
        </w:rPr>
        <w:t>①</w:t>
      </w:r>
      <w:r>
        <w:rPr>
          <w:rFonts w:ascii="仿宋_GB2312" w:eastAsia="仿宋_GB2312" w:hint="eastAsia"/>
          <w:sz w:val="32"/>
        </w:rPr>
        <w:t>.</w:t>
      </w:r>
      <w:r>
        <w:rPr>
          <w:rFonts w:ascii="仿宋_GB2312" w:eastAsia="仿宋_GB2312" w:hint="eastAsia"/>
          <w:sz w:val="32"/>
        </w:rPr>
        <w:t>对各单项工程进行施工安排布署</w:t>
      </w:r>
      <w:r>
        <w:rPr>
          <w:rFonts w:ascii="仿宋_GB2312" w:eastAsia="仿宋_GB2312" w:hint="eastAsia"/>
          <w:sz w:val="32"/>
        </w:rPr>
        <w:t>,</w:t>
      </w:r>
      <w:r>
        <w:rPr>
          <w:rFonts w:ascii="仿宋_GB2312" w:eastAsia="仿宋_GB2312" w:hint="eastAsia"/>
          <w:sz w:val="32"/>
        </w:rPr>
        <w:t>保证按工程总控制计划实现工期目标。</w:t>
      </w:r>
    </w:p>
    <w:p w:rsidR="00B16A79">
      <w:pPr>
        <w:pStyle w:val="Normal0"/>
        <w:spacing w:line="500" w:lineRule="exact"/>
        <w:ind w:firstLine="519"/>
        <w:rPr>
          <w:rFonts w:ascii="仿宋_GB2312" w:eastAsia="仿宋_GB2312"/>
          <w:sz w:val="32"/>
        </w:rPr>
        <w:sectPr w:rsidSect="00411789">
          <w:type w:val="nextPage"/>
          <w:pgSz w:w="11906" w:h="16838" w:code="9"/>
          <w:pgMar w:top="1440" w:right="1797" w:bottom="1440" w:left="1797" w:header="851" w:footer="992" w:gutter="0"/>
          <w:pgNumType w:start="8"/>
          <w:cols w:space="425"/>
          <w:titlePg w:val="0"/>
          <w:docGrid w:type="linesAndChars" w:linePitch="312" w:charSpace="-2478"/>
        </w:sectPr>
      </w:pPr>
      <w:r>
        <w:rPr>
          <w:rFonts w:ascii="仿宋_GB2312" w:eastAsia="仿宋_GB2312" w:hint="eastAsia"/>
          <w:sz w:val="32"/>
        </w:rPr>
        <w:t>②</w:t>
      </w:r>
      <w:r>
        <w:rPr>
          <w:rFonts w:ascii="仿宋_GB2312" w:eastAsia="仿宋_GB2312" w:hint="eastAsia"/>
          <w:sz w:val="32"/>
        </w:rPr>
        <w:t>.</w:t>
      </w:r>
      <w:r>
        <w:rPr>
          <w:rFonts w:ascii="仿宋_GB2312" w:eastAsia="仿宋_GB2312" w:hint="eastAsia"/>
          <w:sz w:val="32"/>
        </w:rPr>
        <w:t>实施工程过程质量监控。严格执行项目《质量计划》，按照国家规范、标准对施工程式进行严格检验与控制</w:t>
      </w:r>
      <w:r>
        <w:rPr>
          <w:rFonts w:ascii="仿宋_GB2312" w:eastAsia="仿宋_GB2312" w:hint="eastAsia"/>
          <w:sz w:val="32"/>
        </w:rPr>
        <w:t>,</w:t>
      </w:r>
      <w:r>
        <w:rPr>
          <w:rFonts w:ascii="仿宋_GB2312" w:eastAsia="仿宋_GB2312" w:hint="eastAsia"/>
          <w:sz w:val="32"/>
        </w:rPr>
        <w:t>确保工</w:t>
      </w:r>
    </w:p>
    <w:p w:rsidR="00B16A79">
      <w:pPr>
        <w:pStyle w:val="Normal0"/>
        <w:spacing w:line="500" w:lineRule="exact"/>
        <w:ind w:firstLine="519"/>
        <w:rPr>
          <w:rFonts w:ascii="仿宋_GB2312" w:eastAsia="仿宋_GB2312"/>
          <w:sz w:val="32"/>
        </w:rPr>
      </w:pPr>
      <w:r>
        <w:rPr>
          <w:rFonts w:ascii="仿宋_GB2312" w:eastAsia="仿宋_GB2312" w:hint="eastAsia"/>
          <w:sz w:val="32"/>
        </w:rPr>
        <w:t>程实体质量的优良。</w:t>
      </w:r>
    </w:p>
    <w:p w:rsidR="00B16A79">
      <w:pPr>
        <w:pStyle w:val="Normal0"/>
        <w:spacing w:line="500" w:lineRule="exact"/>
        <w:ind w:firstLine="519"/>
        <w:rPr>
          <w:rFonts w:ascii="仿宋_GB2312" w:eastAsia="仿宋_GB2312"/>
          <w:sz w:val="32"/>
        </w:rPr>
      </w:pPr>
      <w:r>
        <w:rPr>
          <w:rFonts w:ascii="仿宋_GB2312" w:eastAsia="仿宋_GB2312" w:hint="eastAsia"/>
          <w:sz w:val="32"/>
        </w:rPr>
        <w:t>③</w:t>
      </w:r>
      <w:r>
        <w:rPr>
          <w:rFonts w:ascii="仿宋_GB2312" w:eastAsia="仿宋_GB2312" w:hint="eastAsia"/>
          <w:sz w:val="32"/>
        </w:rPr>
        <w:t>.</w:t>
      </w:r>
      <w:r>
        <w:rPr>
          <w:rFonts w:ascii="仿宋_GB2312" w:eastAsia="仿宋_GB2312" w:hint="eastAsia"/>
          <w:sz w:val="32"/>
        </w:rPr>
        <w:t>本部门质量记录的</w:t>
      </w:r>
      <w:r>
        <w:rPr>
          <w:rFonts w:ascii="仿宋_GB2312" w:eastAsia="仿宋_GB2312" w:hint="eastAsia"/>
          <w:sz w:val="32"/>
        </w:rPr>
        <w:t>收集整理</w:t>
      </w:r>
      <w:r>
        <w:rPr>
          <w:rFonts w:ascii="仿宋_GB2312" w:eastAsia="仿宋_GB2312" w:hint="eastAsia"/>
          <w:sz w:val="32"/>
        </w:rPr>
        <w:t>,</w:t>
      </w:r>
      <w:r>
        <w:rPr>
          <w:rFonts w:ascii="仿宋_GB2312" w:eastAsia="仿宋_GB2312" w:hint="eastAsia"/>
          <w:sz w:val="32"/>
        </w:rPr>
        <w:t>做到准确、及时、完整、交圈。</w:t>
      </w:r>
    </w:p>
    <w:p w:rsidR="00B16A79">
      <w:pPr>
        <w:pStyle w:val="Normal0"/>
        <w:spacing w:line="500" w:lineRule="exact"/>
        <w:ind w:firstLine="519"/>
        <w:rPr>
          <w:rFonts w:ascii="仿宋_GB2312" w:eastAsia="仿宋_GB2312"/>
          <w:sz w:val="32"/>
        </w:rPr>
      </w:pPr>
      <w:r>
        <w:rPr>
          <w:rFonts w:ascii="仿宋_GB2312" w:eastAsia="仿宋_GB2312" w:hint="eastAsia"/>
          <w:sz w:val="32"/>
        </w:rPr>
        <w:t>④</w:t>
      </w:r>
      <w:r>
        <w:rPr>
          <w:rFonts w:ascii="仿宋_GB2312" w:eastAsia="仿宋_GB2312" w:hint="eastAsia"/>
          <w:sz w:val="32"/>
        </w:rPr>
        <w:t>.</w:t>
      </w:r>
      <w:r>
        <w:rPr>
          <w:rFonts w:ascii="仿宋_GB2312" w:eastAsia="仿宋_GB2312" w:hint="eastAsia"/>
          <w:sz w:val="32"/>
        </w:rPr>
        <w:t>工程成品保护管理</w:t>
      </w:r>
      <w:r>
        <w:rPr>
          <w:rFonts w:ascii="仿宋_GB2312" w:eastAsia="仿宋_GB2312" w:hint="eastAsia"/>
          <w:sz w:val="32"/>
        </w:rPr>
        <w:t>,</w:t>
      </w:r>
      <w:r>
        <w:rPr>
          <w:rFonts w:ascii="仿宋_GB2312" w:eastAsia="仿宋_GB2312" w:hint="eastAsia"/>
          <w:sz w:val="32"/>
        </w:rPr>
        <w:t>做到职责到人</w:t>
      </w:r>
      <w:r>
        <w:rPr>
          <w:rFonts w:ascii="仿宋_GB2312" w:eastAsia="仿宋_GB2312" w:hint="eastAsia"/>
          <w:sz w:val="32"/>
        </w:rPr>
        <w:t>,</w:t>
      </w:r>
      <w:r>
        <w:rPr>
          <w:rFonts w:ascii="仿宋_GB2312" w:eastAsia="仿宋_GB2312" w:hint="eastAsia"/>
          <w:sz w:val="32"/>
        </w:rPr>
        <w:t>管理到位。</w:t>
      </w:r>
    </w:p>
    <w:p w:rsidR="00B16A79">
      <w:pPr>
        <w:pStyle w:val="Normal0"/>
        <w:spacing w:line="500" w:lineRule="exact"/>
        <w:ind w:firstLine="519"/>
        <w:rPr>
          <w:rFonts w:ascii="仿宋_GB2312" w:eastAsia="仿宋_GB2312"/>
          <w:sz w:val="32"/>
        </w:rPr>
      </w:pPr>
      <w:r>
        <w:rPr>
          <w:rFonts w:ascii="仿宋_GB2312" w:eastAsia="仿宋_GB2312" w:hint="eastAsia"/>
          <w:sz w:val="32"/>
        </w:rPr>
        <w:t>技术部：</w:t>
      </w:r>
    </w:p>
    <w:p w:rsidR="00B16A79">
      <w:pPr>
        <w:pStyle w:val="Normal0"/>
        <w:spacing w:line="500" w:lineRule="exact"/>
        <w:ind w:firstLine="519"/>
        <w:rPr>
          <w:rFonts w:ascii="仿宋_GB2312" w:eastAsia="仿宋_GB2312"/>
          <w:sz w:val="32"/>
        </w:rPr>
      </w:pPr>
      <w:r>
        <w:rPr>
          <w:rFonts w:ascii="仿宋_GB2312" w:eastAsia="仿宋_GB2312" w:hint="eastAsia"/>
          <w:sz w:val="32"/>
        </w:rPr>
        <w:t>对图纸、施工方案、工艺标准的确定并及时下发</w:t>
      </w:r>
      <w:r>
        <w:rPr>
          <w:rFonts w:ascii="仿宋_GB2312" w:eastAsia="仿宋_GB2312" w:hint="eastAsia"/>
          <w:sz w:val="32"/>
        </w:rPr>
        <w:t>,</w:t>
      </w:r>
      <w:r>
        <w:rPr>
          <w:rFonts w:ascii="仿宋_GB2312" w:eastAsia="仿宋_GB2312" w:hint="eastAsia"/>
          <w:sz w:val="32"/>
        </w:rPr>
        <w:t>以指导工程的施工生产。</w:t>
      </w:r>
    </w:p>
    <w:p w:rsidR="00B16A79">
      <w:pPr>
        <w:pStyle w:val="Normal0"/>
        <w:spacing w:line="500" w:lineRule="exact"/>
        <w:ind w:firstLine="519"/>
        <w:rPr>
          <w:rFonts w:ascii="仿宋_GB2312" w:eastAsia="仿宋_GB2312"/>
          <w:sz w:val="32"/>
        </w:rPr>
      </w:pPr>
      <w:r>
        <w:rPr>
          <w:rFonts w:ascii="仿宋_GB2312" w:eastAsia="仿宋_GB2312" w:hint="eastAsia"/>
          <w:sz w:val="32"/>
        </w:rPr>
        <w:t>编制专项计划</w:t>
      </w:r>
      <w:r>
        <w:rPr>
          <w:rFonts w:ascii="仿宋_GB2312" w:eastAsia="仿宋_GB2312" w:hint="eastAsia"/>
          <w:sz w:val="32"/>
        </w:rPr>
        <w:t>,</w:t>
      </w:r>
      <w:r>
        <w:rPr>
          <w:rFonts w:ascii="仿宋_GB2312" w:eastAsia="仿宋_GB2312" w:hint="eastAsia"/>
          <w:sz w:val="32"/>
        </w:rPr>
        <w:t>包括质量检验计划、过程控制计划、质量预控措施等</w:t>
      </w:r>
      <w:r>
        <w:rPr>
          <w:rFonts w:ascii="仿宋_GB2312" w:eastAsia="仿宋_GB2312" w:hint="eastAsia"/>
          <w:sz w:val="32"/>
        </w:rPr>
        <w:t>,</w:t>
      </w:r>
      <w:r>
        <w:rPr>
          <w:rFonts w:ascii="仿宋_GB2312" w:eastAsia="仿宋_GB2312" w:hint="eastAsia"/>
          <w:sz w:val="32"/>
        </w:rPr>
        <w:t>对工程质量控制进行指导与控制。</w:t>
      </w:r>
    </w:p>
    <w:p w:rsidR="00B16A79">
      <w:pPr>
        <w:pStyle w:val="Normal0"/>
        <w:spacing w:line="500" w:lineRule="exact"/>
        <w:ind w:firstLine="519"/>
        <w:rPr>
          <w:rFonts w:ascii="仿宋_GB2312" w:eastAsia="仿宋_GB2312"/>
          <w:sz w:val="32"/>
        </w:rPr>
      </w:pPr>
      <w:r>
        <w:rPr>
          <w:rFonts w:ascii="仿宋_GB2312" w:eastAsia="仿宋_GB2312" w:hint="eastAsia"/>
          <w:sz w:val="32"/>
        </w:rPr>
        <w:t>对工程技术资料（上交档案馆）进行收集管理，此项工作由项目部总工程师主抓，确保施工技术资料与工程进度的同步。</w:t>
      </w:r>
    </w:p>
    <w:p w:rsidR="00B16A79">
      <w:pPr>
        <w:pStyle w:val="Normal0"/>
        <w:spacing w:line="500" w:lineRule="exact"/>
        <w:ind w:firstLine="519"/>
        <w:rPr>
          <w:rFonts w:ascii="仿宋_GB2312" w:eastAsia="仿宋_GB2312"/>
          <w:sz w:val="32"/>
        </w:rPr>
      </w:pPr>
      <w:r>
        <w:rPr>
          <w:rFonts w:ascii="仿宋_GB2312" w:eastAsia="仿宋_GB2312" w:hint="eastAsia"/>
          <w:sz w:val="32"/>
        </w:rPr>
        <w:t>物资部：</w:t>
      </w:r>
    </w:p>
    <w:p w:rsidR="00B16A79">
      <w:pPr>
        <w:pStyle w:val="Normal0"/>
        <w:spacing w:line="500" w:lineRule="exact"/>
        <w:ind w:firstLine="519"/>
        <w:rPr>
          <w:rFonts w:ascii="仿宋_GB2312" w:eastAsia="仿宋_GB2312"/>
          <w:sz w:val="32"/>
        </w:rPr>
      </w:pPr>
      <w:r>
        <w:rPr>
          <w:rFonts w:ascii="仿宋_GB2312" w:eastAsia="仿宋_GB2312" w:hint="eastAsia"/>
          <w:sz w:val="32"/>
        </w:rPr>
        <w:t>保证工程材料、半成品的合格</w:t>
      </w:r>
      <w:r>
        <w:rPr>
          <w:rFonts w:ascii="仿宋_GB2312" w:eastAsia="仿宋_GB2312" w:hint="eastAsia"/>
          <w:sz w:val="32"/>
        </w:rPr>
        <w:t>,</w:t>
      </w:r>
      <w:r>
        <w:rPr>
          <w:rFonts w:ascii="仿宋_GB2312" w:eastAsia="仿宋_GB2312" w:hint="eastAsia"/>
          <w:sz w:val="32"/>
        </w:rPr>
        <w:t>做到优中选优</w:t>
      </w:r>
      <w:r>
        <w:rPr>
          <w:rFonts w:ascii="仿宋_GB2312" w:eastAsia="仿宋_GB2312" w:hint="eastAsia"/>
          <w:sz w:val="32"/>
        </w:rPr>
        <w:t>,</w:t>
      </w:r>
      <w:r>
        <w:rPr>
          <w:rFonts w:ascii="仿宋_GB2312" w:eastAsia="仿宋_GB2312" w:hint="eastAsia"/>
          <w:sz w:val="32"/>
        </w:rPr>
        <w:t>为工程创优奠定坚实的基础。</w:t>
      </w:r>
    </w:p>
    <w:p w:rsidR="00B16A79">
      <w:pPr>
        <w:pStyle w:val="Normal0"/>
        <w:spacing w:line="500" w:lineRule="exact"/>
        <w:ind w:firstLine="519"/>
        <w:rPr>
          <w:rFonts w:ascii="仿宋_GB2312" w:eastAsia="仿宋_GB2312"/>
          <w:sz w:val="32"/>
        </w:rPr>
      </w:pPr>
      <w:r>
        <w:rPr>
          <w:rFonts w:ascii="仿宋_GB2312" w:eastAsia="仿宋_GB2312" w:hint="eastAsia"/>
          <w:sz w:val="32"/>
        </w:rPr>
        <w:t>对工程材料的验证、复试进行监控，确保使用合格产品。</w:t>
      </w:r>
    </w:p>
    <w:p w:rsidR="00B16A79">
      <w:pPr>
        <w:pStyle w:val="Normal0"/>
        <w:spacing w:line="500" w:lineRule="exact"/>
        <w:ind w:firstLine="519"/>
        <w:rPr>
          <w:rFonts w:ascii="仿宋_GB2312" w:eastAsia="仿宋_GB2312"/>
          <w:sz w:val="32"/>
        </w:rPr>
      </w:pPr>
      <w:r>
        <w:rPr>
          <w:rFonts w:ascii="仿宋_GB2312" w:eastAsia="仿宋_GB2312" w:hint="eastAsia"/>
          <w:sz w:val="32"/>
        </w:rPr>
        <w:t>相关资料的收</w:t>
      </w:r>
      <w:r>
        <w:rPr>
          <w:rFonts w:ascii="仿宋_GB2312" w:eastAsia="仿宋_GB2312" w:hint="eastAsia"/>
          <w:sz w:val="32"/>
        </w:rPr>
        <w:t>集、整理。</w:t>
      </w:r>
    </w:p>
    <w:p w:rsidR="00B16A79">
      <w:pPr>
        <w:pStyle w:val="Normal0"/>
        <w:spacing w:line="500" w:lineRule="exact"/>
        <w:ind w:firstLine="519"/>
        <w:rPr>
          <w:rFonts w:ascii="仿宋_GB2312" w:eastAsia="仿宋_GB2312"/>
          <w:sz w:val="32"/>
        </w:rPr>
      </w:pPr>
      <w:r>
        <w:rPr>
          <w:rFonts w:ascii="仿宋_GB2312" w:eastAsia="仿宋_GB2312" w:hint="eastAsia"/>
          <w:sz w:val="32"/>
        </w:rPr>
        <w:t>行政后勤部：负责工程创优资料的收集，包括：</w:t>
      </w:r>
    </w:p>
    <w:p w:rsidR="00B16A79">
      <w:pPr>
        <w:pStyle w:val="Normal0"/>
        <w:spacing w:line="500" w:lineRule="exact"/>
        <w:ind w:firstLine="519"/>
        <w:rPr>
          <w:rFonts w:ascii="仿宋_GB2312" w:eastAsia="仿宋_GB2312"/>
          <w:sz w:val="32"/>
        </w:rPr>
      </w:pPr>
      <w:r>
        <w:rPr>
          <w:rFonts w:ascii="仿宋_GB2312" w:eastAsia="仿宋_GB2312" w:hint="eastAsia"/>
          <w:sz w:val="32"/>
        </w:rPr>
        <w:t>工程实录录象带的制作：针对本工程的特点</w:t>
      </w:r>
      <w:r>
        <w:rPr>
          <w:rFonts w:ascii="仿宋_GB2312" w:eastAsia="仿宋_GB2312" w:hint="eastAsia"/>
          <w:sz w:val="32"/>
        </w:rPr>
        <w:t>,</w:t>
      </w:r>
      <w:r>
        <w:rPr>
          <w:rFonts w:ascii="仿宋_GB2312" w:eastAsia="仿宋_GB2312" w:hint="eastAsia"/>
          <w:sz w:val="32"/>
        </w:rPr>
        <w:t>对工程重点工序施工过程及新技术、新材料、新设备的应用情况进行详细介绍。</w:t>
      </w:r>
    </w:p>
    <w:p w:rsidR="00B16A79">
      <w:pPr>
        <w:pStyle w:val="Normal0"/>
        <w:spacing w:line="500" w:lineRule="exact"/>
        <w:ind w:firstLine="519"/>
        <w:rPr>
          <w:rFonts w:ascii="仿宋_GB2312" w:eastAsia="仿宋_GB2312"/>
          <w:sz w:val="32"/>
        </w:rPr>
      </w:pPr>
      <w:r>
        <w:rPr>
          <w:rFonts w:ascii="仿宋_GB2312" w:eastAsia="仿宋_GB2312" w:hint="eastAsia"/>
          <w:sz w:val="32"/>
        </w:rPr>
        <w:t>制作工程实录：工程实录做到图文并茂，对工程土石方施工、主体施工、安装等施工过程及有关活动进行详实记录，要休现工程的特点与风采。照片收集工作要进行预先计划，要与工程同步进行。</w:t>
      </w:r>
    </w:p>
    <w:p w:rsidR="00B16A79">
      <w:pPr>
        <w:pStyle w:val="Normal0"/>
        <w:spacing w:line="500" w:lineRule="exact"/>
        <w:ind w:firstLine="519"/>
        <w:rPr>
          <w:rFonts w:ascii="仿宋_GB2312" w:eastAsia="仿宋_GB2312"/>
          <w:sz w:val="32"/>
        </w:rPr>
        <w:sectPr w:rsidSect="00411789">
          <w:type w:val="nextPage"/>
          <w:pgSz w:w="11906" w:h="16838" w:code="9"/>
          <w:pgMar w:top="1440" w:right="1797" w:bottom="1440" w:left="1797" w:header="851" w:footer="992" w:gutter="0"/>
          <w:pgNumType w:start="9"/>
          <w:cols w:space="425"/>
          <w:titlePg w:val="0"/>
          <w:docGrid w:type="linesAndChars" w:linePitch="312" w:charSpace="-2478"/>
        </w:sectPr>
      </w:pPr>
      <w:r>
        <w:rPr>
          <w:rFonts w:ascii="仿宋_GB2312" w:eastAsia="仿宋_GB2312" w:hint="eastAsia"/>
          <w:sz w:val="32"/>
        </w:rPr>
        <w:t>加大对工程的宣传力度：行政部要与公司宣传部加强联系，对本工程的施工进度情况及主要活动、重要事件及时地对内、对外宣传报导，以扩大本工程的影响力，提高工程的知名度。</w:t>
      </w:r>
    </w:p>
    <w:p w:rsidR="00B16A79">
      <w:pPr>
        <w:pStyle w:val="Normal0"/>
        <w:spacing w:line="500" w:lineRule="exact"/>
        <w:ind w:firstLine="519"/>
        <w:rPr>
          <w:rFonts w:ascii="仿宋_GB2312" w:eastAsia="仿宋_GB2312"/>
          <w:sz w:val="32"/>
        </w:rPr>
      </w:pPr>
      <w:r>
        <w:rPr>
          <w:rFonts w:ascii="仿宋_GB2312" w:eastAsia="仿宋_GB2312" w:hint="eastAsia"/>
          <w:sz w:val="32"/>
        </w:rPr>
        <w:t>5.2</w:t>
      </w:r>
      <w:r>
        <w:rPr>
          <w:rFonts w:ascii="仿宋_GB2312" w:eastAsia="仿宋_GB2312" w:hint="eastAsia"/>
          <w:sz w:val="32"/>
        </w:rPr>
        <w:t>“</w:t>
      </w:r>
      <w:r>
        <w:rPr>
          <w:rFonts w:ascii="仿宋_GB2312" w:eastAsia="仿宋_GB2312" w:hint="eastAsia"/>
          <w:sz w:val="32"/>
        </w:rPr>
        <w:t>优良工程”创优计划的实施</w:t>
      </w:r>
    </w:p>
    <w:p w:rsidR="00B16A79">
      <w:pPr>
        <w:pStyle w:val="Normal0"/>
        <w:spacing w:line="500" w:lineRule="exact"/>
        <w:ind w:firstLine="519"/>
        <w:outlineLvl w:val="0"/>
        <w:rPr>
          <w:rFonts w:ascii="仿宋_GB2312" w:eastAsia="仿宋_GB2312"/>
          <w:sz w:val="32"/>
        </w:rPr>
      </w:pPr>
      <w:r>
        <w:rPr>
          <w:rFonts w:ascii="仿宋_GB2312" w:eastAsia="仿宋_GB2312" w:hint="eastAsia"/>
          <w:sz w:val="32"/>
        </w:rPr>
        <w:t>5.2.1</w:t>
      </w:r>
      <w:r>
        <w:rPr>
          <w:rFonts w:ascii="仿宋_GB2312" w:eastAsia="仿宋_GB2312" w:hint="eastAsia"/>
          <w:sz w:val="32"/>
        </w:rPr>
        <w:t>“优良工程”的内涵</w:t>
      </w:r>
    </w:p>
    <w:p w:rsidR="00B16A79">
      <w:pPr>
        <w:pStyle w:val="Normal0"/>
        <w:spacing w:line="500" w:lineRule="exact"/>
        <w:ind w:firstLine="519"/>
        <w:rPr>
          <w:rFonts w:ascii="仿宋_GB2312" w:eastAsia="仿宋_GB2312"/>
          <w:sz w:val="32"/>
        </w:rPr>
      </w:pPr>
      <w:r>
        <w:rPr>
          <w:rFonts w:ascii="仿宋_GB2312" w:eastAsia="仿宋_GB2312" w:hint="eastAsia"/>
          <w:sz w:val="32"/>
        </w:rPr>
        <w:t>优良，简单的说，就是质量优良的成品。从广义角度讲，优良工程即是通过有效的管理，创造出完美的建筑物；从狭义的角度讲，优良工程即是以现行有效的规范、标准和工艺设计（或业主的要求）为依据，通过全员参与的管理方式，对工序全过程进行精心操作、严格控制和周密组织，进而最终达到优良的内在品质和精致的外观效果。</w:t>
      </w:r>
    </w:p>
    <w:p w:rsidR="00B16A79">
      <w:pPr>
        <w:pStyle w:val="Normal0"/>
        <w:spacing w:line="500" w:lineRule="exact"/>
        <w:ind w:firstLine="522"/>
        <w:outlineLvl w:val="0"/>
        <w:rPr>
          <w:rFonts w:ascii="仿宋_GB2312" w:eastAsia="仿宋_GB2312"/>
          <w:sz w:val="32"/>
        </w:rPr>
      </w:pPr>
      <w:r>
        <w:rPr>
          <w:rFonts w:ascii="仿宋_GB2312" w:eastAsia="仿宋_GB2312" w:hint="eastAsia"/>
          <w:sz w:val="32"/>
        </w:rPr>
        <w:t>5.2.2</w:t>
      </w:r>
      <w:r>
        <w:rPr>
          <w:rFonts w:ascii="仿宋_GB2312" w:eastAsia="仿宋_GB2312" w:hint="eastAsia"/>
          <w:sz w:val="32"/>
        </w:rPr>
        <w:t>创“优良工程”的具体措施</w:t>
      </w:r>
    </w:p>
    <w:p w:rsidR="00B16A79">
      <w:pPr>
        <w:pStyle w:val="Normal0"/>
        <w:spacing w:line="500" w:lineRule="exact"/>
        <w:ind w:firstLine="522"/>
        <w:rPr>
          <w:rFonts w:ascii="仿宋_GB2312" w:eastAsia="仿宋_GB2312"/>
          <w:sz w:val="32"/>
        </w:rPr>
      </w:pPr>
      <w:r>
        <w:rPr>
          <w:rFonts w:ascii="仿宋_GB2312" w:eastAsia="仿宋_GB2312" w:hint="eastAsia"/>
          <w:sz w:val="32"/>
        </w:rPr>
        <w:t>我们对创“优良工程”的具体内涵进行了深入研究，认为“优良工程”的内涵体现在以下几个方面：</w:t>
      </w:r>
    </w:p>
    <w:p w:rsidR="00B16A79">
      <w:pPr>
        <w:pStyle w:val="Normal0"/>
        <w:spacing w:line="500" w:lineRule="exact"/>
        <w:ind w:firstLine="522"/>
        <w:rPr>
          <w:rFonts w:ascii="仿宋_GB2312" w:eastAsia="仿宋_GB2312"/>
          <w:sz w:val="32"/>
        </w:rPr>
      </w:pPr>
      <w:r>
        <w:rPr>
          <w:rFonts w:ascii="仿宋_GB2312" w:eastAsia="仿宋_GB2312" w:hint="eastAsia"/>
          <w:sz w:val="32"/>
        </w:rPr>
        <w:t>①</w:t>
      </w:r>
      <w:r>
        <w:rPr>
          <w:rFonts w:ascii="仿宋_GB2312" w:eastAsia="仿宋_GB2312" w:hint="eastAsia"/>
          <w:sz w:val="32"/>
        </w:rPr>
        <w:t>方案保证，样板先行</w:t>
      </w:r>
    </w:p>
    <w:p w:rsidR="00B16A79">
      <w:pPr>
        <w:pStyle w:val="Normal0"/>
        <w:spacing w:line="500" w:lineRule="exact"/>
        <w:ind w:firstLine="522"/>
        <w:rPr>
          <w:rFonts w:ascii="仿宋_GB2312" w:eastAsia="仿宋_GB2312"/>
          <w:sz w:val="32"/>
        </w:rPr>
      </w:pPr>
      <w:r>
        <w:rPr>
          <w:rFonts w:ascii="仿宋_GB2312" w:eastAsia="仿宋_GB2312" w:hint="eastAsia"/>
          <w:sz w:val="32"/>
        </w:rPr>
        <w:t>施工组织设计是指导施工全过程的纲领性文件，尤其针对本工框架柱垂直度混凝土密实度、外墙装饰等重点难点方面，编制出合理、周密、可操作性强的施工方案是至关重要的。为达到这一目的，我们制定了严格的编制方案流程，分为问题提出阶段、方案编制阶段、方案审议阶段、方案交底阶段、方案实施阶段等各个阶段，根据不同阶段的不同工作要求，明确责任人，对施工方案进行跟踪管理。</w:t>
      </w:r>
    </w:p>
    <w:p w:rsidR="00B16A79">
      <w:pPr>
        <w:pStyle w:val="Normal0"/>
        <w:spacing w:line="500" w:lineRule="exact"/>
        <w:ind w:firstLine="519"/>
        <w:rPr>
          <w:rFonts w:ascii="仿宋_GB2312" w:eastAsia="仿宋_GB2312"/>
          <w:sz w:val="32"/>
        </w:rPr>
      </w:pPr>
      <w:r>
        <w:rPr>
          <w:rFonts w:ascii="仿宋_GB2312" w:eastAsia="仿宋_GB2312" w:hint="eastAsia"/>
          <w:sz w:val="32"/>
        </w:rPr>
        <w:t>在方案编制及审议阶段，集合专家的经验和集体的智慧，群策群力编制出详尽、合理、科学的施工方案。在方案交底说明阶段，通过向一线操作者进行方案交底</w:t>
      </w:r>
      <w:r>
        <w:rPr>
          <w:rFonts w:ascii="仿宋_GB2312" w:eastAsia="仿宋_GB2312" w:hint="eastAsia"/>
          <w:sz w:val="32"/>
        </w:rPr>
        <w:t>，在交底的过程中使其了解方案的要点、难点及其解决措施</w:t>
      </w:r>
      <w:r>
        <w:rPr>
          <w:rFonts w:ascii="仿宋_GB2312" w:eastAsia="仿宋_GB2312" w:hint="eastAsia"/>
          <w:sz w:val="32"/>
        </w:rPr>
        <w:t>,</w:t>
      </w:r>
      <w:r>
        <w:rPr>
          <w:rFonts w:ascii="仿宋_GB2312" w:eastAsia="仿宋_GB2312" w:hint="eastAsia"/>
          <w:sz w:val="32"/>
        </w:rPr>
        <w:t>并从中征求具体操作者的意见</w:t>
      </w:r>
      <w:r>
        <w:rPr>
          <w:rFonts w:ascii="仿宋_GB2312" w:eastAsia="仿宋_GB2312" w:hint="eastAsia"/>
          <w:sz w:val="32"/>
        </w:rPr>
        <w:t>,</w:t>
      </w:r>
      <w:r>
        <w:rPr>
          <w:rFonts w:ascii="仿宋_GB2312" w:eastAsia="仿宋_GB2312" w:hint="eastAsia"/>
          <w:sz w:val="32"/>
        </w:rPr>
        <w:t>将方案作出改进和完善。</w:t>
      </w:r>
    </w:p>
    <w:p w:rsidR="00B16A79">
      <w:pPr>
        <w:pStyle w:val="Normal0"/>
        <w:spacing w:line="500" w:lineRule="exact"/>
        <w:ind w:firstLine="519"/>
        <w:rPr>
          <w:rFonts w:ascii="仿宋_GB2312" w:eastAsia="仿宋_GB2312"/>
          <w:sz w:val="32"/>
        </w:rPr>
        <w:sectPr w:rsidSect="00411789">
          <w:type w:val="nextPage"/>
          <w:pgSz w:w="11906" w:h="16838" w:code="9"/>
          <w:pgMar w:top="1440" w:right="1797" w:bottom="1440" w:left="1797" w:header="851" w:footer="992" w:gutter="0"/>
          <w:pgNumType w:start="10"/>
          <w:cols w:space="425"/>
          <w:titlePg w:val="0"/>
          <w:docGrid w:type="linesAndChars" w:linePitch="312" w:charSpace="-2478"/>
        </w:sectPr>
      </w:pPr>
      <w:r>
        <w:rPr>
          <w:rFonts w:ascii="仿宋_GB2312" w:eastAsia="仿宋_GB2312" w:hint="eastAsia"/>
          <w:sz w:val="32"/>
        </w:rPr>
        <w:t>为进一步检查方案的正确性及发现施工中意想不到的问题，我们对关键工作（如：室内抹灰、外墙装饰）采取样板先行的办法。通过样板作业总结经验，发现问题，解决问题，对方案</w:t>
      </w:r>
    </w:p>
    <w:p w:rsidR="00B16A79">
      <w:pPr>
        <w:pStyle w:val="Normal0"/>
        <w:spacing w:line="500" w:lineRule="exact"/>
        <w:ind w:firstLine="519"/>
        <w:rPr>
          <w:rFonts w:ascii="仿宋_GB2312" w:eastAsia="仿宋_GB2312"/>
          <w:sz w:val="32"/>
        </w:rPr>
      </w:pPr>
      <w:r>
        <w:rPr>
          <w:rFonts w:ascii="仿宋_GB2312" w:eastAsia="仿宋_GB2312" w:hint="eastAsia"/>
          <w:sz w:val="32"/>
        </w:rPr>
        <w:t>进行调整和改进，为以后的施工扫清障碍，有效地保证工程质量。这样无论工期、质量、现场文明都能达到较高的水平。</w:t>
      </w:r>
    </w:p>
    <w:p w:rsidR="00B16A79">
      <w:pPr>
        <w:pStyle w:val="Normal0"/>
        <w:spacing w:line="500" w:lineRule="exact"/>
        <w:ind w:firstLine="519"/>
        <w:rPr>
          <w:rFonts w:ascii="仿宋_GB2312" w:eastAsia="仿宋_GB2312"/>
          <w:sz w:val="32"/>
        </w:rPr>
      </w:pPr>
      <w:r>
        <w:rPr>
          <w:rFonts w:ascii="仿宋_GB2312" w:eastAsia="仿宋_GB2312" w:hint="eastAsia"/>
          <w:sz w:val="32"/>
        </w:rPr>
        <w:t>在施工方案的编制中，我们对各分项工程的质量要求做了明确规定</w:t>
      </w:r>
      <w:r>
        <w:rPr>
          <w:rFonts w:ascii="仿宋_GB2312" w:eastAsia="仿宋_GB2312" w:hint="eastAsia"/>
          <w:sz w:val="32"/>
        </w:rPr>
        <w:t>,</w:t>
      </w:r>
      <w:r>
        <w:rPr>
          <w:rFonts w:ascii="仿宋_GB2312" w:eastAsia="仿宋_GB2312" w:hint="eastAsia"/>
          <w:sz w:val="32"/>
        </w:rPr>
        <w:t>结合现行国家规范及地方标准将具体要求一一列出，使施工方案更易于操作，使工序质量</w:t>
      </w:r>
      <w:r>
        <w:rPr>
          <w:rFonts w:ascii="仿宋_GB2312" w:eastAsia="仿宋_GB2312" w:hint="eastAsia"/>
          <w:sz w:val="32"/>
        </w:rPr>
        <w:t>控制要点更加明了，并更易于控制各分项工程的质量。</w:t>
      </w:r>
    </w:p>
    <w:p w:rsidR="00B16A79">
      <w:pPr>
        <w:pStyle w:val="Normal0"/>
        <w:spacing w:line="500" w:lineRule="exact"/>
        <w:ind w:firstLine="519"/>
        <w:rPr>
          <w:rFonts w:ascii="仿宋_GB2312" w:eastAsia="仿宋_GB2312"/>
          <w:sz w:val="32"/>
        </w:rPr>
      </w:pPr>
      <w:r>
        <w:rPr>
          <w:rFonts w:ascii="仿宋_GB2312" w:eastAsia="仿宋_GB2312" w:hint="eastAsia"/>
          <w:sz w:val="32"/>
        </w:rPr>
        <w:t>我们在开工前将编制以下主要专项施工方案：</w:t>
      </w:r>
    </w:p>
    <w:p w:rsidR="00B16A79">
      <w:pPr>
        <w:pStyle w:val="Normal0"/>
        <w:spacing w:line="500" w:lineRule="exact"/>
        <w:ind w:firstLine="519"/>
        <w:rPr>
          <w:rFonts w:ascii="仿宋_GB2312" w:eastAsia="仿宋_GB2312"/>
          <w:sz w:val="32"/>
        </w:rPr>
      </w:pPr>
      <w:r>
        <w:rPr>
          <w:rFonts w:ascii="仿宋_GB2312" w:eastAsia="仿宋_GB2312" w:hint="eastAsia"/>
          <w:sz w:val="32"/>
        </w:rPr>
        <w:t>《测量控制施工方案》、《基础施工方案》、《主体结构施工方案》、《外墙装饰施工方案》、《外脚手架施工方案》、《楼地面施工方案》、《屋面防水施工方案》、《砌体施工方案》</w:t>
      </w:r>
    </w:p>
    <w:p w:rsidR="00B16A79">
      <w:pPr>
        <w:pStyle w:val="Normal0"/>
        <w:spacing w:line="500" w:lineRule="exact"/>
        <w:ind w:firstLine="519"/>
        <w:rPr>
          <w:rFonts w:ascii="仿宋_GB2312" w:eastAsia="仿宋_GB2312"/>
          <w:sz w:val="32"/>
        </w:rPr>
      </w:pPr>
      <w:r>
        <w:rPr>
          <w:rFonts w:ascii="仿宋_GB2312" w:eastAsia="仿宋_GB2312" w:hint="eastAsia"/>
          <w:sz w:val="32"/>
        </w:rPr>
        <w:t>②工序质量控制</w:t>
      </w:r>
    </w:p>
    <w:p w:rsidR="00B16A79">
      <w:pPr>
        <w:pStyle w:val="Normal0"/>
        <w:tabs>
          <w:tab w:val="left" w:pos="5400"/>
        </w:tabs>
        <w:spacing w:line="500" w:lineRule="exact"/>
        <w:ind w:firstLine="519"/>
        <w:rPr>
          <w:rFonts w:ascii="仿宋_GB2312" w:eastAsia="仿宋_GB2312"/>
          <w:sz w:val="32"/>
        </w:rPr>
      </w:pPr>
      <w:r>
        <w:rPr>
          <w:rFonts w:ascii="仿宋_GB2312" w:eastAsia="仿宋_GB2312" w:hint="eastAsia"/>
          <w:sz w:val="32"/>
        </w:rPr>
        <w:t>工序质量控制需首先制定预防措施</w:t>
      </w:r>
      <w:r>
        <w:rPr>
          <w:rFonts w:ascii="仿宋_GB2312" w:eastAsia="仿宋_GB2312" w:hint="eastAsia"/>
          <w:sz w:val="32"/>
        </w:rPr>
        <w:t>,</w:t>
      </w:r>
      <w:r>
        <w:rPr>
          <w:rFonts w:ascii="仿宋_GB2312" w:eastAsia="仿宋_GB2312" w:hint="eastAsia"/>
          <w:sz w:val="32"/>
        </w:rPr>
        <w:t>根据重庆市黔江卷烟厂联合厂房改造扩建工程施工过程中的特点和技术重点</w:t>
      </w:r>
      <w:r>
        <w:rPr>
          <w:rFonts w:ascii="仿宋_GB2312" w:eastAsia="仿宋_GB2312" w:hint="eastAsia"/>
          <w:sz w:val="32"/>
        </w:rPr>
        <w:t>,</w:t>
      </w:r>
      <w:r>
        <w:rPr>
          <w:rFonts w:ascii="仿宋_GB2312" w:eastAsia="仿宋_GB2312" w:hint="eastAsia"/>
          <w:sz w:val="32"/>
        </w:rPr>
        <w:t>结合以前同类过程的施工经验</w:t>
      </w:r>
      <w:r>
        <w:rPr>
          <w:rFonts w:ascii="仿宋_GB2312" w:eastAsia="仿宋_GB2312" w:hint="eastAsia"/>
          <w:sz w:val="32"/>
        </w:rPr>
        <w:t>,</w:t>
      </w:r>
      <w:r>
        <w:rPr>
          <w:rFonts w:ascii="仿宋_GB2312" w:eastAsia="仿宋_GB2312" w:hint="eastAsia"/>
          <w:sz w:val="32"/>
        </w:rPr>
        <w:t>针对施工中可能出现的问题</w:t>
      </w:r>
      <w:r>
        <w:rPr>
          <w:rFonts w:ascii="仿宋_GB2312" w:eastAsia="仿宋_GB2312" w:hint="eastAsia"/>
          <w:sz w:val="32"/>
        </w:rPr>
        <w:t>,</w:t>
      </w:r>
      <w:r>
        <w:rPr>
          <w:rFonts w:ascii="仿宋_GB2312" w:eastAsia="仿宋_GB2312" w:hint="eastAsia"/>
          <w:sz w:val="32"/>
        </w:rPr>
        <w:t>制定出相应的预防措施</w:t>
      </w:r>
      <w:r>
        <w:rPr>
          <w:rFonts w:ascii="仿宋_GB2312" w:eastAsia="仿宋_GB2312" w:hint="eastAsia"/>
          <w:sz w:val="32"/>
        </w:rPr>
        <w:t>,</w:t>
      </w:r>
      <w:r>
        <w:rPr>
          <w:rFonts w:ascii="仿宋_GB2312" w:eastAsia="仿宋_GB2312" w:hint="eastAsia"/>
          <w:sz w:val="32"/>
        </w:rPr>
        <w:t>同技术方案一并贯彻实施。其次就是针对关键工序进行控制</w:t>
      </w:r>
      <w:r>
        <w:rPr>
          <w:rFonts w:ascii="仿宋_GB2312" w:eastAsia="仿宋_GB2312" w:hint="eastAsia"/>
          <w:sz w:val="32"/>
        </w:rPr>
        <w:t>,</w:t>
      </w:r>
      <w:r>
        <w:rPr>
          <w:rFonts w:ascii="仿宋_GB2312" w:eastAsia="仿宋_GB2312" w:hint="eastAsia"/>
          <w:sz w:val="32"/>
        </w:rPr>
        <w:t>对关键工</w:t>
      </w:r>
      <w:r>
        <w:rPr>
          <w:rFonts w:ascii="仿宋_GB2312" w:eastAsia="仿宋_GB2312" w:hint="eastAsia"/>
          <w:sz w:val="32"/>
        </w:rPr>
        <w:t>序制定出作业指导书</w:t>
      </w:r>
      <w:r>
        <w:rPr>
          <w:rFonts w:ascii="仿宋_GB2312" w:eastAsia="仿宋_GB2312" w:hint="eastAsia"/>
          <w:sz w:val="32"/>
        </w:rPr>
        <w:t>,</w:t>
      </w:r>
      <w:r>
        <w:rPr>
          <w:rFonts w:ascii="仿宋_GB2312" w:eastAsia="仿宋_GB2312" w:hint="eastAsia"/>
          <w:sz w:val="32"/>
        </w:rPr>
        <w:t>指定责任人和操作者，同时坚持一般工序控制原则，既以方案为依据，施工过程检查上道工序、保证本道工序、服务下道工序，各工序间必须执行“三检制”即自检、互检、交接检</w:t>
      </w:r>
      <w:r>
        <w:rPr>
          <w:rFonts w:ascii="仿宋_GB2312" w:eastAsia="仿宋_GB2312" w:hint="eastAsia"/>
          <w:sz w:val="32"/>
        </w:rPr>
        <w:t>,</w:t>
      </w:r>
      <w:r>
        <w:rPr>
          <w:rFonts w:ascii="仿宋_GB2312" w:eastAsia="仿宋_GB2312" w:hint="eastAsia"/>
          <w:sz w:val="32"/>
        </w:rPr>
        <w:t>并办理工序书面检查资料，使各工序处于有效的受控状态。同时，为了保证工序质量</w:t>
      </w:r>
      <w:r>
        <w:rPr>
          <w:rFonts w:ascii="仿宋_GB2312" w:eastAsia="仿宋_GB2312" w:hint="eastAsia"/>
          <w:sz w:val="32"/>
        </w:rPr>
        <w:t>,</w:t>
      </w:r>
      <w:r>
        <w:rPr>
          <w:rFonts w:ascii="仿宋_GB2312" w:eastAsia="仿宋_GB2312" w:hint="eastAsia"/>
          <w:sz w:val="32"/>
        </w:rPr>
        <w:t>作到奖罚分明，根据项目部编制的《质量奖罚制度》，实行质量否决权制度，将工程质量始终放在首位。</w:t>
      </w:r>
    </w:p>
    <w:p w:rsidR="00B16A79">
      <w:pPr>
        <w:pStyle w:val="Normal0"/>
        <w:spacing w:line="500" w:lineRule="exact"/>
        <w:ind w:firstLine="519"/>
        <w:rPr>
          <w:rFonts w:ascii="仿宋_GB2312" w:eastAsia="仿宋_GB2312"/>
          <w:sz w:val="32"/>
        </w:rPr>
      </w:pPr>
      <w:r>
        <w:rPr>
          <w:rFonts w:ascii="仿宋_GB2312" w:eastAsia="仿宋_GB2312" w:hint="eastAsia"/>
          <w:sz w:val="32"/>
        </w:rPr>
        <w:t>③加强计划管理</w:t>
      </w:r>
    </w:p>
    <w:p w:rsidR="00B16A79">
      <w:pPr>
        <w:pStyle w:val="Normal0"/>
        <w:spacing w:line="500" w:lineRule="exact"/>
        <w:ind w:firstLine="519"/>
        <w:rPr>
          <w:rFonts w:ascii="仿宋_GB2312" w:eastAsia="仿宋_GB2312"/>
          <w:sz w:val="32"/>
        </w:rPr>
        <w:sectPr w:rsidSect="00411789">
          <w:type w:val="nextPage"/>
          <w:pgSz w:w="11906" w:h="16838" w:code="9"/>
          <w:pgMar w:top="1440" w:right="1797" w:bottom="1440" w:left="1797" w:header="851" w:footer="992" w:gutter="0"/>
          <w:pgNumType w:start="11"/>
          <w:cols w:space="425"/>
          <w:titlePg w:val="0"/>
          <w:docGrid w:type="linesAndChars" w:linePitch="312" w:charSpace="-2478"/>
        </w:sectPr>
      </w:pPr>
      <w:r>
        <w:rPr>
          <w:rFonts w:ascii="仿宋_GB2312" w:eastAsia="仿宋_GB2312" w:hint="eastAsia"/>
          <w:sz w:val="32"/>
        </w:rPr>
        <w:t>本工程计划管理必须明确计划的合理性、严肃性，在计划编制过程中，以总体进度计划为纲，总体计划控制阶段计划，在明确工序时间的前提下，通过调整和优化施工</w:t>
      </w:r>
      <w:r>
        <w:rPr>
          <w:rFonts w:ascii="仿宋_GB2312" w:eastAsia="仿宋_GB2312" w:hint="eastAsia"/>
          <w:sz w:val="32"/>
        </w:rPr>
        <w:t>组织，编制出科学合理的施工方案。</w:t>
      </w:r>
    </w:p>
    <w:p w:rsidR="00B16A79">
      <w:pPr>
        <w:pStyle w:val="Normal0"/>
        <w:spacing w:line="500" w:lineRule="exact"/>
        <w:ind w:firstLine="519"/>
        <w:rPr>
          <w:rFonts w:ascii="仿宋_GB2312" w:eastAsia="仿宋_GB2312"/>
          <w:sz w:val="32"/>
        </w:rPr>
      </w:pPr>
      <w:r>
        <w:rPr>
          <w:rFonts w:ascii="仿宋_GB2312" w:eastAsia="仿宋_GB2312" w:hint="eastAsia"/>
          <w:sz w:val="32"/>
        </w:rPr>
        <w:t>编制出严密合理的施工方案和施工计划</w:t>
      </w:r>
      <w:r>
        <w:rPr>
          <w:rFonts w:ascii="仿宋_GB2312" w:eastAsia="仿宋_GB2312" w:hint="eastAsia"/>
          <w:sz w:val="32"/>
        </w:rPr>
        <w:t>,</w:t>
      </w:r>
      <w:r>
        <w:rPr>
          <w:rFonts w:ascii="仿宋_GB2312" w:eastAsia="仿宋_GB2312" w:hint="eastAsia"/>
          <w:sz w:val="32"/>
        </w:rPr>
        <w:t>需要有严格的监督措施</w:t>
      </w:r>
      <w:r>
        <w:rPr>
          <w:rFonts w:ascii="仿宋_GB2312" w:eastAsia="仿宋_GB2312" w:hint="eastAsia"/>
          <w:sz w:val="32"/>
        </w:rPr>
        <w:t>,</w:t>
      </w:r>
      <w:r>
        <w:rPr>
          <w:rFonts w:ascii="仿宋_GB2312" w:eastAsia="仿宋_GB2312" w:hint="eastAsia"/>
          <w:sz w:val="32"/>
        </w:rPr>
        <w:t>对于不按计划施工的行为坚决予以制止</w:t>
      </w:r>
      <w:r>
        <w:rPr>
          <w:rFonts w:ascii="仿宋_GB2312" w:eastAsia="仿宋_GB2312" w:hint="eastAsia"/>
          <w:sz w:val="32"/>
        </w:rPr>
        <w:t>,</w:t>
      </w:r>
      <w:r>
        <w:rPr>
          <w:rFonts w:ascii="仿宋_GB2312" w:eastAsia="仿宋_GB2312" w:hint="eastAsia"/>
          <w:sz w:val="32"/>
        </w:rPr>
        <w:t>对于不按计划进场的材料坚决予以退场，在这种似乎不尽情理的严格管理下，才能够成功地使现场施工形象进度与施工计划同步。</w:t>
      </w:r>
    </w:p>
    <w:p w:rsidR="00B16A79">
      <w:pPr>
        <w:pStyle w:val="Normal0"/>
        <w:spacing w:line="500" w:lineRule="exact"/>
        <w:ind w:firstLine="519"/>
        <w:rPr>
          <w:rFonts w:ascii="仿宋_GB2312" w:eastAsia="仿宋_GB2312"/>
          <w:sz w:val="32"/>
        </w:rPr>
      </w:pPr>
      <w:r>
        <w:rPr>
          <w:rFonts w:ascii="仿宋_GB2312" w:eastAsia="仿宋_GB2312" w:hint="eastAsia"/>
          <w:sz w:val="32"/>
        </w:rPr>
        <w:t>④完善质量管理制度</w:t>
      </w:r>
    </w:p>
    <w:p w:rsidR="00B16A79">
      <w:pPr>
        <w:pStyle w:val="Normal0"/>
        <w:spacing w:line="500" w:lineRule="exact"/>
        <w:ind w:firstLine="519"/>
        <w:rPr>
          <w:rFonts w:ascii="仿宋_GB2312" w:eastAsia="仿宋_GB2312"/>
          <w:sz w:val="32"/>
        </w:rPr>
      </w:pPr>
      <w:r>
        <w:rPr>
          <w:rFonts w:ascii="仿宋_GB2312" w:eastAsia="仿宋_GB2312" w:hint="eastAsia"/>
          <w:sz w:val="32"/>
        </w:rPr>
        <w:t>本工程的开工初期</w:t>
      </w:r>
      <w:r>
        <w:rPr>
          <w:rFonts w:ascii="仿宋_GB2312" w:eastAsia="仿宋_GB2312" w:hint="eastAsia"/>
          <w:sz w:val="32"/>
        </w:rPr>
        <w:t>,</w:t>
      </w:r>
      <w:r>
        <w:rPr>
          <w:rFonts w:ascii="仿宋_GB2312" w:eastAsia="仿宋_GB2312" w:hint="eastAsia"/>
          <w:sz w:val="32"/>
        </w:rPr>
        <w:t>工程项目经理部必将制定一套完整的质量管理制度作为项目管理的依据文件，严格规范全体施工人员在施工过程的各项工作。</w:t>
      </w:r>
    </w:p>
    <w:p w:rsidR="00B16A79">
      <w:pPr>
        <w:pStyle w:val="Normal0"/>
        <w:spacing w:line="500" w:lineRule="exact"/>
        <w:ind w:firstLine="519"/>
        <w:rPr>
          <w:rFonts w:ascii="仿宋_GB2312" w:eastAsia="仿宋_GB2312"/>
          <w:sz w:val="32"/>
        </w:rPr>
      </w:pPr>
      <w:r>
        <w:rPr>
          <w:rFonts w:ascii="仿宋_GB2312" w:eastAsia="仿宋_GB2312"/>
          <w:sz w:val="32"/>
        </w:rPr>
        <w:t>a.</w:t>
      </w:r>
      <w:r>
        <w:rPr>
          <w:rFonts w:ascii="仿宋_GB2312" w:eastAsia="仿宋_GB2312" w:hint="eastAsia"/>
          <w:sz w:val="32"/>
        </w:rPr>
        <w:t>图纸会审和技术交底制度</w:t>
      </w:r>
    </w:p>
    <w:p w:rsidR="00B16A79">
      <w:pPr>
        <w:pStyle w:val="Normal0"/>
        <w:spacing w:line="500" w:lineRule="exact"/>
        <w:ind w:firstLine="519"/>
        <w:rPr>
          <w:rFonts w:ascii="仿宋_GB2312" w:eastAsia="仿宋_GB2312"/>
          <w:sz w:val="32"/>
        </w:rPr>
      </w:pPr>
      <w:r>
        <w:rPr>
          <w:rFonts w:ascii="仿宋_GB2312" w:eastAsia="仿宋_GB2312"/>
          <w:sz w:val="32"/>
        </w:rPr>
        <w:t>b.</w:t>
      </w:r>
      <w:r>
        <w:rPr>
          <w:rFonts w:ascii="仿宋_GB2312" w:eastAsia="仿宋_GB2312" w:hint="eastAsia"/>
          <w:sz w:val="32"/>
        </w:rPr>
        <w:t>现场质量管理制度</w:t>
      </w:r>
    </w:p>
    <w:p w:rsidR="00B16A79">
      <w:pPr>
        <w:pStyle w:val="Normal0"/>
        <w:spacing w:line="500" w:lineRule="exact"/>
        <w:ind w:firstLine="519"/>
        <w:rPr>
          <w:rFonts w:ascii="仿宋_GB2312" w:eastAsia="仿宋_GB2312"/>
          <w:sz w:val="32"/>
        </w:rPr>
      </w:pPr>
      <w:r>
        <w:rPr>
          <w:rFonts w:ascii="仿宋_GB2312" w:eastAsia="仿宋_GB2312"/>
          <w:sz w:val="32"/>
        </w:rPr>
        <w:t>c.</w:t>
      </w:r>
      <w:r>
        <w:rPr>
          <w:rFonts w:ascii="仿宋_GB2312" w:eastAsia="仿宋_GB2312" w:hint="eastAsia"/>
          <w:sz w:val="32"/>
        </w:rPr>
        <w:t>材料样品制度</w:t>
      </w:r>
    </w:p>
    <w:p w:rsidR="00B16A79">
      <w:pPr>
        <w:pStyle w:val="Normal0"/>
        <w:spacing w:line="500" w:lineRule="exact"/>
        <w:ind w:firstLine="522"/>
        <w:rPr>
          <w:rFonts w:ascii="仿宋_GB2312" w:eastAsia="仿宋_GB2312"/>
          <w:sz w:val="32"/>
        </w:rPr>
      </w:pPr>
      <w:r>
        <w:rPr>
          <w:rFonts w:ascii="仿宋_GB2312" w:eastAsia="仿宋_GB2312"/>
          <w:sz w:val="32"/>
        </w:rPr>
        <w:t>d.</w:t>
      </w:r>
      <w:r>
        <w:rPr>
          <w:rFonts w:ascii="仿宋_GB2312" w:eastAsia="仿宋_GB2312" w:hint="eastAsia"/>
          <w:sz w:val="32"/>
        </w:rPr>
        <w:t>施工样板和首检定标制度</w:t>
      </w:r>
    </w:p>
    <w:p w:rsidR="00B16A79">
      <w:pPr>
        <w:pStyle w:val="Normal0"/>
        <w:spacing w:line="500" w:lineRule="exact"/>
        <w:ind w:firstLine="522"/>
        <w:rPr>
          <w:rFonts w:ascii="仿宋_GB2312" w:eastAsia="仿宋_GB2312"/>
          <w:sz w:val="32"/>
        </w:rPr>
      </w:pPr>
      <w:r>
        <w:rPr>
          <w:rFonts w:ascii="仿宋_GB2312" w:eastAsia="仿宋_GB2312"/>
          <w:sz w:val="32"/>
        </w:rPr>
        <w:t>e.</w:t>
      </w:r>
      <w:r>
        <w:rPr>
          <w:rFonts w:ascii="仿宋_GB2312" w:eastAsia="仿宋_GB2312" w:hint="eastAsia"/>
          <w:sz w:val="32"/>
        </w:rPr>
        <w:t>质量责任制度</w:t>
      </w:r>
    </w:p>
    <w:p w:rsidR="00B16A79">
      <w:pPr>
        <w:pStyle w:val="Normal0"/>
        <w:spacing w:line="500" w:lineRule="exact"/>
        <w:ind w:firstLine="522"/>
        <w:rPr>
          <w:rFonts w:ascii="仿宋_GB2312" w:eastAsia="仿宋_GB2312"/>
          <w:sz w:val="32"/>
        </w:rPr>
      </w:pPr>
      <w:r>
        <w:rPr>
          <w:rFonts w:ascii="仿宋_GB2312" w:eastAsia="仿宋_GB2312"/>
          <w:sz w:val="32"/>
        </w:rPr>
        <w:t>f.</w:t>
      </w:r>
      <w:r>
        <w:rPr>
          <w:rFonts w:ascii="仿宋_GB2312" w:eastAsia="仿宋_GB2312" w:hint="eastAsia"/>
          <w:sz w:val="32"/>
        </w:rPr>
        <w:t>例会制度</w:t>
      </w:r>
    </w:p>
    <w:p w:rsidR="00B16A79">
      <w:pPr>
        <w:pStyle w:val="Normal0"/>
        <w:spacing w:line="500" w:lineRule="exact"/>
        <w:ind w:firstLine="522"/>
        <w:rPr>
          <w:rFonts w:ascii="仿宋_GB2312" w:eastAsia="仿宋_GB2312"/>
          <w:sz w:val="32"/>
        </w:rPr>
      </w:pPr>
      <w:r>
        <w:rPr>
          <w:rFonts w:ascii="仿宋_GB2312" w:eastAsia="仿宋_GB2312" w:hint="eastAsia"/>
          <w:sz w:val="32"/>
        </w:rPr>
        <w:t>⑤依靠科技进步，追求施工质量最佳效果</w:t>
      </w:r>
    </w:p>
    <w:p w:rsidR="00B16A79">
      <w:pPr>
        <w:pStyle w:val="Normal0"/>
        <w:spacing w:line="500" w:lineRule="exact"/>
        <w:ind w:firstLine="522"/>
        <w:rPr>
          <w:rFonts w:ascii="仿宋_GB2312" w:eastAsia="仿宋_GB2312"/>
          <w:sz w:val="32"/>
        </w:rPr>
      </w:pPr>
      <w:r>
        <w:rPr>
          <w:rFonts w:ascii="仿宋_GB2312" w:eastAsia="仿宋_GB2312" w:hint="eastAsia"/>
          <w:sz w:val="32"/>
        </w:rPr>
        <w:t>施工过程中</w:t>
      </w:r>
      <w:r>
        <w:rPr>
          <w:rFonts w:ascii="仿宋_GB2312" w:eastAsia="仿宋_GB2312" w:hint="eastAsia"/>
          <w:sz w:val="32"/>
        </w:rPr>
        <w:t>,</w:t>
      </w:r>
      <w:r>
        <w:rPr>
          <w:rFonts w:ascii="仿宋_GB2312" w:eastAsia="仿宋_GB2312" w:hint="eastAsia"/>
          <w:sz w:val="32"/>
        </w:rPr>
        <w:t>我们将积极应用新工艺、新技术、新材料，在提高工程质量水平的前提下，工期、安全、经济效益等各方面力争取得最佳效果。</w:t>
      </w:r>
    </w:p>
    <w:p w:rsidR="00B16A79">
      <w:pPr>
        <w:pStyle w:val="Normal0"/>
        <w:spacing w:line="500" w:lineRule="exact"/>
        <w:ind w:firstLine="519"/>
        <w:rPr>
          <w:rFonts w:ascii="仿宋_GB2312" w:eastAsia="仿宋_GB2312"/>
          <w:sz w:val="32"/>
        </w:rPr>
      </w:pPr>
      <w:r>
        <w:rPr>
          <w:rFonts w:ascii="仿宋_GB2312" w:eastAsia="仿宋_GB2312" w:hint="eastAsia"/>
          <w:sz w:val="32"/>
        </w:rPr>
        <w:t>本工程创优管理图见</w:t>
      </w:r>
      <w:r>
        <w:rPr>
          <w:rFonts w:ascii="仿宋_GB2312" w:eastAsia="仿宋_GB2312" w:hint="eastAsia"/>
          <w:b/>
          <w:color w:val="000000"/>
          <w:sz w:val="32"/>
        </w:rPr>
        <w:t>附图一</w:t>
      </w:r>
      <w:r>
        <w:rPr>
          <w:rFonts w:ascii="仿宋_GB2312" w:eastAsia="仿宋_GB2312" w:hint="eastAsia"/>
          <w:sz w:val="32"/>
        </w:rPr>
        <w:t>。</w:t>
      </w: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sectPr w:rsidSect="00411789">
          <w:type w:val="nextPage"/>
          <w:pgSz w:w="11906" w:h="16838" w:code="9"/>
          <w:pgMar w:top="1440" w:right="1797" w:bottom="1440" w:left="1797" w:header="851" w:footer="992" w:gutter="0"/>
          <w:pgNumType w:start="12"/>
          <w:cols w:space="425"/>
          <w:titlePg w:val="0"/>
          <w:docGrid w:type="linesAndChars" w:linePitch="312" w:charSpace="-2478"/>
        </w:sect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b/>
          <w:sz w:val="32"/>
        </w:rPr>
      </w:pPr>
    </w:p>
    <w:p w:rsidR="00B16A79">
      <w:pPr>
        <w:pStyle w:val="Normal0"/>
        <w:spacing w:line="500" w:lineRule="exact"/>
        <w:rPr>
          <w:rFonts w:ascii="仿宋_GB2312" w:eastAsia="仿宋_GB2312"/>
          <w:b/>
          <w:sz w:val="32"/>
        </w:rPr>
      </w:pPr>
    </w:p>
    <w:p w:rsidR="00B16A79">
      <w:pPr>
        <w:pStyle w:val="Normal0"/>
        <w:spacing w:line="500" w:lineRule="exact"/>
        <w:rPr>
          <w:rFonts w:ascii="仿宋_GB2312" w:eastAsia="仿宋_GB2312"/>
          <w:b/>
          <w:sz w:val="32"/>
        </w:rPr>
      </w:pPr>
    </w:p>
    <w:p w:rsidR="00B16A79">
      <w:pPr>
        <w:pStyle w:val="Normal0"/>
        <w:spacing w:line="500" w:lineRule="exact"/>
        <w:rPr>
          <w:rFonts w:ascii="仿宋_GB2312" w:eastAsia="仿宋_GB2312"/>
          <w:b/>
          <w:sz w:val="32"/>
        </w:rPr>
      </w:pPr>
    </w:p>
    <w:p w:rsidR="00B16A79" w:rsidP="00B16A79">
      <w:pPr>
        <w:pStyle w:val="Normal0"/>
        <w:numPr>
          <w:ilvl w:val="0"/>
          <w:numId w:val="2"/>
        </w:numPr>
        <w:ind w:hanging="540"/>
        <w:rPr>
          <w:rFonts w:ascii="黑体" w:eastAsia="黑体"/>
          <w:sz w:val="44"/>
        </w:rPr>
      </w:pPr>
      <w:r>
        <w:rPr>
          <w:rFonts w:ascii="黑体" w:eastAsia="黑体" w:hint="eastAsia"/>
          <w:sz w:val="44"/>
        </w:rPr>
        <w:t xml:space="preserve"> </w:t>
      </w:r>
      <w:r>
        <w:rPr>
          <w:rFonts w:ascii="黑体" w:eastAsia="黑体" w:hint="eastAsia"/>
          <w:sz w:val="44"/>
        </w:rPr>
        <w:t>主要施工方法和施工方案</w:t>
      </w:r>
    </w:p>
    <w:p w:rsidR="00B16A79">
      <w:pPr>
        <w:pStyle w:val="Normal0"/>
        <w:rPr>
          <w:rFonts w:ascii="黑体" w:eastAsia="黑体"/>
          <w:sz w:val="44"/>
        </w:rPr>
      </w:pPr>
    </w:p>
    <w:p w:rsidR="00B16A79">
      <w:pPr>
        <w:pStyle w:val="Normal0"/>
        <w:numPr>
          <w:ilvl w:val="0"/>
          <w:numId w:val="4"/>
        </w:numPr>
        <w:rPr>
          <w:rFonts w:ascii="黑体" w:eastAsia="黑体"/>
          <w:sz w:val="32"/>
        </w:rPr>
      </w:pPr>
      <w:r>
        <w:rPr>
          <w:rFonts w:ascii="黑体" w:eastAsia="黑体" w:hint="eastAsia"/>
          <w:sz w:val="32"/>
        </w:rPr>
        <w:t>施工测量</w:t>
      </w:r>
    </w:p>
    <w:p w:rsidR="00B16A79">
      <w:pPr>
        <w:pStyle w:val="BodyTextIndent"/>
        <w:spacing w:line="500" w:lineRule="exact"/>
        <w:ind w:firstLine="540"/>
        <w:rPr>
          <w:sz w:val="32"/>
        </w:rPr>
      </w:pPr>
      <w:r>
        <w:rPr>
          <w:rFonts w:hint="eastAsia"/>
          <w:sz w:val="32"/>
        </w:rPr>
        <w:t xml:space="preserve">1.1 </w:t>
      </w:r>
      <w:r>
        <w:rPr>
          <w:rFonts w:hint="eastAsia"/>
          <w:sz w:val="32"/>
        </w:rPr>
        <w:t>测设依据</w:t>
      </w:r>
    </w:p>
    <w:p w:rsidR="00B16A79">
      <w:pPr>
        <w:pStyle w:val="BodyTextIndent"/>
        <w:spacing w:line="500" w:lineRule="exact"/>
        <w:ind w:firstLine="624"/>
        <w:rPr>
          <w:sz w:val="32"/>
        </w:rPr>
      </w:pPr>
      <w:r>
        <w:rPr>
          <w:rFonts w:hint="eastAsia"/>
          <w:sz w:val="32"/>
        </w:rPr>
        <w:t>1)</w:t>
      </w:r>
      <w:r>
        <w:rPr>
          <w:rFonts w:hint="eastAsia"/>
          <w:sz w:val="32"/>
        </w:rPr>
        <w:t>《工程测量规范》</w:t>
      </w:r>
      <w:r>
        <w:rPr>
          <w:rFonts w:hint="eastAsia"/>
          <w:sz w:val="32"/>
        </w:rPr>
        <w:t>GB50026-93;</w:t>
      </w:r>
    </w:p>
    <w:p w:rsidR="00B16A79">
      <w:pPr>
        <w:pStyle w:val="BodyTextIndent"/>
        <w:spacing w:line="500" w:lineRule="exact"/>
        <w:ind w:firstLine="624"/>
        <w:rPr>
          <w:sz w:val="32"/>
        </w:rPr>
      </w:pPr>
      <w:r>
        <w:rPr>
          <w:rFonts w:hint="eastAsia"/>
          <w:sz w:val="32"/>
        </w:rPr>
        <w:t>2)</w:t>
      </w:r>
      <w:r>
        <w:rPr>
          <w:rFonts w:hint="eastAsia"/>
          <w:sz w:val="32"/>
        </w:rPr>
        <w:t>城市勘测成果表</w:t>
      </w:r>
      <w:r>
        <w:rPr>
          <w:rFonts w:hint="eastAsia"/>
          <w:sz w:val="32"/>
        </w:rPr>
        <w:t>;</w:t>
      </w:r>
    </w:p>
    <w:p w:rsidR="00B16A79">
      <w:pPr>
        <w:pStyle w:val="BodyTextIndent"/>
        <w:spacing w:line="500" w:lineRule="exact"/>
        <w:ind w:firstLine="624"/>
        <w:rPr>
          <w:sz w:val="32"/>
        </w:rPr>
      </w:pPr>
      <w:r>
        <w:rPr>
          <w:rFonts w:hint="eastAsia"/>
          <w:sz w:val="32"/>
        </w:rPr>
        <w:t>3)</w:t>
      </w:r>
      <w:r>
        <w:rPr>
          <w:rFonts w:hint="eastAsia"/>
          <w:sz w:val="32"/>
        </w:rPr>
        <w:t>设计图。</w:t>
      </w:r>
    </w:p>
    <w:p w:rsidR="00B16A79">
      <w:pPr>
        <w:pStyle w:val="BodyTextIndent"/>
        <w:spacing w:line="500" w:lineRule="exact"/>
        <w:ind w:firstLine="540"/>
        <w:rPr>
          <w:sz w:val="32"/>
        </w:rPr>
      </w:pPr>
      <w:r>
        <w:rPr>
          <w:rFonts w:hint="eastAsia"/>
          <w:sz w:val="32"/>
        </w:rPr>
        <w:t xml:space="preserve">1.2 </w:t>
      </w:r>
      <w:r>
        <w:rPr>
          <w:rFonts w:hint="eastAsia"/>
          <w:sz w:val="32"/>
        </w:rPr>
        <w:t>控制网的建立及施测</w:t>
      </w:r>
    </w:p>
    <w:p w:rsidR="00B16A79">
      <w:pPr>
        <w:pStyle w:val="BodyTextIndent"/>
        <w:spacing w:line="500" w:lineRule="exact"/>
        <w:ind w:firstLine="624"/>
        <w:rPr>
          <w:sz w:val="32"/>
        </w:rPr>
      </w:pPr>
      <w:r>
        <w:rPr>
          <w:rFonts w:hint="eastAsia"/>
          <w:sz w:val="32"/>
        </w:rPr>
        <w:t>1)</w:t>
      </w:r>
      <w:r>
        <w:rPr>
          <w:rFonts w:hint="eastAsia"/>
          <w:sz w:val="32"/>
        </w:rPr>
        <w:t>平面控制网</w:t>
      </w:r>
    </w:p>
    <w:p w:rsidR="00B16A79">
      <w:pPr>
        <w:pStyle w:val="BodyTextIndent"/>
        <w:spacing w:line="500" w:lineRule="exact"/>
        <w:ind w:firstLine="624"/>
        <w:rPr>
          <w:sz w:val="32"/>
        </w:rPr>
      </w:pPr>
      <w:r>
        <w:rPr>
          <w:rFonts w:hint="eastAsia"/>
          <w:sz w:val="32"/>
        </w:rPr>
        <w:t>平面控制网的布设</w:t>
      </w:r>
    </w:p>
    <w:p w:rsidR="00B16A79">
      <w:pPr>
        <w:pStyle w:val="BodyTextIndent"/>
        <w:spacing w:line="500" w:lineRule="exact"/>
        <w:ind w:firstLine="624"/>
        <w:rPr>
          <w:sz w:val="32"/>
        </w:rPr>
        <w:sectPr w:rsidSect="00411789">
          <w:type w:val="nextPage"/>
          <w:pgSz w:w="11906" w:h="16838" w:code="9"/>
          <w:pgMar w:top="1440" w:right="1797" w:bottom="1440" w:left="1797" w:header="851" w:footer="992" w:gutter="0"/>
          <w:pgNumType w:start="13"/>
          <w:cols w:space="425"/>
          <w:titlePg w:val="0"/>
          <w:docGrid w:type="linesAndChars" w:linePitch="312" w:charSpace="-2478"/>
        </w:sectPr>
      </w:pPr>
      <w:r>
        <w:pict>
          <v:shape id="_x0000_s1027" type="#_x0000_t75" style="width:207.45pt;height:273pt;margin-top:59pt;margin-left:3in;position:absolute;z-index:251660288">
            <v:imagedata r:id="rId7" o:title=""/>
            <w10:wrap type="square"/>
          </v:shape>
        </w:pict>
      </w:r>
      <w:r>
        <w:rPr>
          <w:rFonts w:hint="eastAsia"/>
          <w:sz w:val="32"/>
        </w:rPr>
        <w:t>控制测量是工程建设和</w:t>
      </w:r>
    </w:p>
    <w:p w:rsidR="00B16A79">
      <w:pPr>
        <w:pStyle w:val="BodyTextIndent"/>
        <w:spacing w:line="500" w:lineRule="exact"/>
        <w:ind w:firstLine="624"/>
        <w:rPr>
          <w:sz w:val="32"/>
        </w:rPr>
      </w:pPr>
      <w:r>
        <w:rPr>
          <w:rFonts w:hint="eastAsia"/>
          <w:sz w:val="32"/>
        </w:rPr>
        <w:t>日常工程测量的基础，是工程上限制误差积累和控制全局的基准测量，遵循从整体到局部，从高级到低级逐级扩展的原则，基于这种认识，在黔江卷烟厂联合厂房扩建改造工程中共布设</w:t>
      </w:r>
      <w:r>
        <w:rPr>
          <w:rFonts w:hint="eastAsia"/>
          <w:sz w:val="32"/>
        </w:rPr>
        <w:t>4</w:t>
      </w:r>
      <w:r>
        <w:rPr>
          <w:rFonts w:hint="eastAsia"/>
          <w:sz w:val="32"/>
        </w:rPr>
        <w:t>个控制点，控制点布置见下页图。</w:t>
      </w:r>
    </w:p>
    <w:p w:rsidR="00B16A79">
      <w:pPr>
        <w:pStyle w:val="BodyTextIndent"/>
        <w:spacing w:line="500" w:lineRule="exact"/>
        <w:ind w:firstLine="624"/>
        <w:rPr>
          <w:sz w:val="32"/>
        </w:rPr>
      </w:pPr>
      <w:r>
        <w:rPr>
          <w:rFonts w:hint="eastAsia"/>
          <w:sz w:val="32"/>
        </w:rPr>
        <w:t>控制点选择在互相通视、土质坚实，便于保存的地方，且点位数量足够，分布均匀，周围视野开阔，以便加密。</w:t>
      </w:r>
    </w:p>
    <w:p w:rsidR="00B16A79">
      <w:pPr>
        <w:pStyle w:val="BodyTextIndent"/>
        <w:spacing w:line="500" w:lineRule="exact"/>
        <w:ind w:firstLine="624"/>
        <w:rPr>
          <w:sz w:val="32"/>
        </w:rPr>
      </w:pPr>
      <w:r>
        <w:rPr>
          <w:rFonts w:hint="eastAsia"/>
          <w:sz w:val="32"/>
        </w:rPr>
        <w:t>2)</w:t>
      </w:r>
      <w:r>
        <w:rPr>
          <w:rFonts w:hint="eastAsia"/>
          <w:sz w:val="32"/>
        </w:rPr>
        <w:t>控制网的测设</w:t>
      </w:r>
    </w:p>
    <w:p w:rsidR="00B16A79">
      <w:pPr>
        <w:pStyle w:val="BodyTextIndent"/>
        <w:spacing w:line="500" w:lineRule="exact"/>
        <w:ind w:firstLine="624"/>
        <w:rPr>
          <w:sz w:val="32"/>
        </w:rPr>
      </w:pPr>
      <w:r>
        <w:rPr>
          <w:sz w:val="32"/>
        </w:rPr>
        <w:t>a.</w:t>
      </w:r>
      <w:r>
        <w:rPr>
          <w:rFonts w:hint="eastAsia"/>
          <w:sz w:val="32"/>
        </w:rPr>
        <w:t>初测。在业主提交的一控制点上设站，以另一个控制点作为后视方向，运用极坐标法把</w:t>
      </w:r>
      <w:r>
        <w:rPr>
          <w:rFonts w:hint="eastAsia"/>
          <w:sz w:val="32"/>
        </w:rPr>
        <w:t>T1</w:t>
      </w:r>
      <w:r>
        <w:rPr>
          <w:rFonts w:hint="eastAsia"/>
          <w:sz w:val="32"/>
        </w:rPr>
        <w:t>点的位置找出来，并在该点上打下</w:t>
      </w:r>
      <w:r>
        <w:rPr>
          <w:rFonts w:hint="eastAsia"/>
          <w:sz w:val="32"/>
        </w:rPr>
        <w:t>5cm</w:t>
      </w:r>
      <w:r>
        <w:rPr>
          <w:rFonts w:hint="eastAsia"/>
          <w:sz w:val="32"/>
        </w:rPr>
        <w:t>×</w:t>
      </w:r>
      <w:r>
        <w:rPr>
          <w:rFonts w:hint="eastAsia"/>
          <w:sz w:val="32"/>
        </w:rPr>
        <w:t>5cm</w:t>
      </w:r>
      <w:r>
        <w:rPr>
          <w:rFonts w:hint="eastAsia"/>
          <w:sz w:val="32"/>
        </w:rPr>
        <w:t>×</w:t>
      </w:r>
      <w:r>
        <w:rPr>
          <w:rFonts w:hint="eastAsia"/>
          <w:sz w:val="32"/>
        </w:rPr>
        <w:t>30cm</w:t>
      </w:r>
      <w:r>
        <w:rPr>
          <w:rFonts w:hint="eastAsia"/>
          <w:sz w:val="32"/>
        </w:rPr>
        <w:t>的木桩，木桩上订上小铁钉。同样在</w:t>
      </w:r>
      <w:r>
        <w:rPr>
          <w:rFonts w:hint="eastAsia"/>
          <w:sz w:val="32"/>
        </w:rPr>
        <w:t>T2</w:t>
      </w:r>
      <w:r>
        <w:rPr>
          <w:rFonts w:hint="eastAsia"/>
          <w:sz w:val="32"/>
        </w:rPr>
        <w:t>点上</w:t>
      </w:r>
      <w:r>
        <w:rPr>
          <w:rFonts w:hint="eastAsia"/>
          <w:sz w:val="32"/>
        </w:rPr>
        <w:t>摆站，把</w:t>
      </w:r>
      <w:r>
        <w:rPr>
          <w:rFonts w:hint="eastAsia"/>
          <w:sz w:val="32"/>
        </w:rPr>
        <w:t>T1</w:t>
      </w:r>
      <w:r>
        <w:rPr>
          <w:rFonts w:hint="eastAsia"/>
          <w:sz w:val="32"/>
        </w:rPr>
        <w:t>和</w:t>
      </w:r>
      <w:r>
        <w:rPr>
          <w:rFonts w:hint="eastAsia"/>
          <w:sz w:val="32"/>
        </w:rPr>
        <w:t>T3</w:t>
      </w:r>
      <w:r>
        <w:rPr>
          <w:rFonts w:hint="eastAsia"/>
          <w:sz w:val="32"/>
        </w:rPr>
        <w:t>两点的位置放出来，打上木桩。最后依次把</w:t>
      </w:r>
      <w:r>
        <w:rPr>
          <w:rFonts w:hint="eastAsia"/>
          <w:sz w:val="32"/>
        </w:rPr>
        <w:t>T2</w:t>
      </w:r>
      <w:r>
        <w:rPr>
          <w:rFonts w:hint="eastAsia"/>
          <w:sz w:val="32"/>
        </w:rPr>
        <w:t>、</w:t>
      </w:r>
      <w:r>
        <w:rPr>
          <w:rFonts w:hint="eastAsia"/>
          <w:sz w:val="32"/>
        </w:rPr>
        <w:t>T4</w:t>
      </w:r>
      <w:r>
        <w:rPr>
          <w:rFonts w:hint="eastAsia"/>
          <w:sz w:val="32"/>
        </w:rPr>
        <w:t>的点位放出来，也打上</w:t>
      </w:r>
      <w:r>
        <w:rPr>
          <w:rFonts w:hint="eastAsia"/>
          <w:sz w:val="32"/>
        </w:rPr>
        <w:t>5cm</w:t>
      </w:r>
      <w:r>
        <w:rPr>
          <w:rFonts w:hint="eastAsia"/>
          <w:sz w:val="32"/>
        </w:rPr>
        <w:t>×</w:t>
      </w:r>
      <w:r>
        <w:rPr>
          <w:rFonts w:hint="eastAsia"/>
          <w:sz w:val="32"/>
        </w:rPr>
        <w:t>5cm</w:t>
      </w:r>
      <w:r>
        <w:rPr>
          <w:rFonts w:hint="eastAsia"/>
          <w:sz w:val="32"/>
        </w:rPr>
        <w:t>×</w:t>
      </w:r>
      <w:r>
        <w:rPr>
          <w:rFonts w:hint="eastAsia"/>
          <w:sz w:val="32"/>
        </w:rPr>
        <w:t>30cm</w:t>
      </w:r>
      <w:r>
        <w:rPr>
          <w:rFonts w:hint="eastAsia"/>
          <w:sz w:val="32"/>
        </w:rPr>
        <w:t>的木桩，并进行闭合检校。</w:t>
      </w:r>
    </w:p>
    <w:p w:rsidR="00B16A79">
      <w:pPr>
        <w:pStyle w:val="BodyTextIndent"/>
        <w:spacing w:line="500" w:lineRule="exact"/>
        <w:ind w:firstLine="624"/>
        <w:rPr>
          <w:sz w:val="32"/>
        </w:rPr>
      </w:pPr>
      <w:r>
        <w:rPr>
          <w:sz w:val="32"/>
        </w:rPr>
        <w:t>b.</w:t>
      </w:r>
      <w:r>
        <w:rPr>
          <w:rFonts w:hint="eastAsia"/>
          <w:sz w:val="32"/>
        </w:rPr>
        <w:t>埋桩。初测时定下的木桩点必须挖掉，埋上事先预制的砼桩，埋桩前先在木桩</w:t>
      </w:r>
      <w:r>
        <w:rPr>
          <w:rFonts w:hint="eastAsia"/>
          <w:sz w:val="32"/>
        </w:rPr>
        <w:t>2</w:t>
      </w:r>
      <w:r>
        <w:rPr>
          <w:rFonts w:ascii="Arial" w:hAnsi="Arial"/>
          <w:sz w:val="32"/>
        </w:rPr>
        <w:t>~</w:t>
      </w:r>
      <w:r>
        <w:rPr>
          <w:rFonts w:hint="eastAsia"/>
          <w:sz w:val="32"/>
        </w:rPr>
        <w:t>3</w:t>
      </w:r>
      <w:r>
        <w:rPr>
          <w:rFonts w:hint="eastAsia"/>
          <w:sz w:val="32"/>
        </w:rPr>
        <w:t>米的位置前后，左右四个方向上打四根木桩，用交线的办法把控制木桩上的点引到四根桩上，这时把木桩挖掉，挖坑；若土地比较疏松，必须超挖，再埋砼桩，而且要浇筑砼，以保证桩位的稳定。如</w:t>
      </w:r>
      <w:r>
        <w:pict>
          <v:shape id="_x0000_s1028" type="#_x0000_t75" style="width:228.75pt;height:181.95pt;margin-top:54.6pt;margin-left:198pt;position:absolute;z-index:251661312" o:allowincell="f">
            <v:imagedata r:id="rId8" o:title=""/>
            <w10:wrap type="square"/>
          </v:shape>
        </w:pict>
      </w:r>
      <w:r>
        <w:rPr>
          <w:rFonts w:hint="eastAsia"/>
          <w:sz w:val="32"/>
        </w:rPr>
        <w:t>下图：</w:t>
      </w:r>
    </w:p>
    <w:p w:rsidR="00B16A79">
      <w:pPr>
        <w:pStyle w:val="BodyTextIndent"/>
        <w:spacing w:line="500" w:lineRule="exact"/>
        <w:ind w:firstLine="624"/>
        <w:rPr>
          <w:sz w:val="32"/>
        </w:rPr>
      </w:pPr>
      <w:r>
        <w:rPr>
          <w:sz w:val="32"/>
        </w:rPr>
        <w:t>c.</w:t>
      </w:r>
      <w:r>
        <w:rPr>
          <w:rFonts w:hint="eastAsia"/>
          <w:sz w:val="32"/>
        </w:rPr>
        <w:t>定测。砼桩埋下两天后就进行外业观测工作。外业观测前先用初测的方法把</w:t>
      </w:r>
      <w:r>
        <w:rPr>
          <w:rFonts w:hint="eastAsia"/>
          <w:sz w:val="32"/>
        </w:rPr>
        <w:t>4</w:t>
      </w:r>
      <w:r>
        <w:rPr>
          <w:rFonts w:hint="eastAsia"/>
          <w:sz w:val="32"/>
        </w:rPr>
        <w:t>个控制点的点位复测一遍，确认无误后，开始外业观测工作。先在</w:t>
      </w:r>
      <w:r>
        <w:rPr>
          <w:rFonts w:hint="eastAsia"/>
          <w:sz w:val="32"/>
        </w:rPr>
        <w:t>T1</w:t>
      </w:r>
      <w:r>
        <w:rPr>
          <w:rFonts w:hint="eastAsia"/>
          <w:sz w:val="32"/>
        </w:rPr>
        <w:t>上摆</w:t>
      </w:r>
    </w:p>
    <w:p w:rsidR="00B16A79">
      <w:pPr>
        <w:pStyle w:val="BodyTextIndent"/>
        <w:spacing w:line="500" w:lineRule="exact"/>
        <w:ind w:firstLine="0"/>
        <w:rPr>
          <w:sz w:val="32"/>
        </w:rPr>
        <w:sectPr w:rsidSect="00411789">
          <w:type w:val="nextPage"/>
          <w:pgSz w:w="11906" w:h="16838" w:code="9"/>
          <w:pgMar w:top="1440" w:right="1797" w:bottom="1440" w:left="1797" w:header="851" w:footer="992" w:gutter="0"/>
          <w:pgNumType w:start="14"/>
          <w:cols w:space="425"/>
          <w:titlePg w:val="0"/>
          <w:docGrid w:type="linesAndChars" w:linePitch="312" w:charSpace="-2478"/>
        </w:sectPr>
      </w:pPr>
      <w:r>
        <w:rPr>
          <w:rFonts w:hint="eastAsia"/>
          <w:sz w:val="32"/>
        </w:rPr>
        <w:t>站，后视</w:t>
      </w:r>
      <w:r>
        <w:rPr>
          <w:rFonts w:hint="eastAsia"/>
          <w:sz w:val="32"/>
        </w:rPr>
        <w:t>T4</w:t>
      </w:r>
      <w:r>
        <w:rPr>
          <w:rFonts w:hint="eastAsia"/>
          <w:sz w:val="32"/>
        </w:rPr>
        <w:t>点，此时水平盘度置于零方向，记下数据，然后松动经纬仪制动螺旋，转动仪器照准</w:t>
      </w:r>
      <w:r>
        <w:rPr>
          <w:rFonts w:hint="eastAsia"/>
          <w:sz w:val="32"/>
        </w:rPr>
        <w:t>T2</w:t>
      </w:r>
      <w:r>
        <w:rPr>
          <w:rFonts w:hint="eastAsia"/>
          <w:sz w:val="32"/>
        </w:rPr>
        <w:t>点，进行观测读数，</w:t>
      </w:r>
    </w:p>
    <w:p w:rsidR="00B16A79">
      <w:pPr>
        <w:pStyle w:val="BodyTextIndent"/>
        <w:spacing w:line="500" w:lineRule="exact"/>
        <w:ind w:firstLine="0"/>
        <w:rPr>
          <w:sz w:val="32"/>
        </w:rPr>
      </w:pPr>
      <w:r>
        <w:rPr>
          <w:rFonts w:hint="eastAsia"/>
          <w:sz w:val="32"/>
        </w:rPr>
        <w:t>一测回，并记录下数据。同法依次在</w:t>
      </w:r>
      <w:r>
        <w:rPr>
          <w:rFonts w:hint="eastAsia"/>
          <w:sz w:val="32"/>
        </w:rPr>
        <w:t>T2</w:t>
      </w:r>
      <w:r>
        <w:rPr>
          <w:rFonts w:hint="eastAsia"/>
          <w:sz w:val="32"/>
        </w:rPr>
        <w:t>、</w:t>
      </w:r>
      <w:r>
        <w:rPr>
          <w:rFonts w:hint="eastAsia"/>
          <w:sz w:val="32"/>
        </w:rPr>
        <w:t>T3</w:t>
      </w:r>
      <w:r>
        <w:rPr>
          <w:rFonts w:hint="eastAsia"/>
          <w:sz w:val="32"/>
        </w:rPr>
        <w:t>、</w:t>
      </w:r>
      <w:r>
        <w:rPr>
          <w:rFonts w:hint="eastAsia"/>
          <w:sz w:val="32"/>
        </w:rPr>
        <w:t>T4</w:t>
      </w:r>
      <w:r>
        <w:rPr>
          <w:rFonts w:hint="eastAsia"/>
          <w:sz w:val="32"/>
        </w:rPr>
        <w:t>点设站，测得各自上的数据。测角</w:t>
      </w:r>
      <w:r>
        <w:rPr>
          <w:rFonts w:hint="eastAsia"/>
          <w:sz w:val="32"/>
        </w:rPr>
        <w:t>时，记录人员要严格控制好归零差，观测完毕时，方向值马上要计算出来，以便查出归零差或</w:t>
      </w:r>
      <w:r>
        <w:rPr>
          <w:rFonts w:hint="eastAsia"/>
          <w:sz w:val="32"/>
        </w:rPr>
        <w:t>ZC</w:t>
      </w:r>
      <w:r>
        <w:rPr>
          <w:rFonts w:hint="eastAsia"/>
          <w:sz w:val="32"/>
        </w:rPr>
        <w:t>较差是否超限，确认该站是否重测。</w:t>
      </w:r>
    </w:p>
    <w:p w:rsidR="00B16A79">
      <w:pPr>
        <w:pStyle w:val="BodyTextIndent"/>
        <w:spacing w:line="500" w:lineRule="exact"/>
        <w:ind w:firstLine="624"/>
        <w:rPr>
          <w:sz w:val="32"/>
        </w:rPr>
      </w:pPr>
      <w:r>
        <w:rPr>
          <w:sz w:val="32"/>
        </w:rPr>
        <w:t>d.</w:t>
      </w:r>
      <w:r>
        <w:rPr>
          <w:rFonts w:hint="eastAsia"/>
          <w:sz w:val="32"/>
        </w:rPr>
        <w:t>内业计算。把外业观测手簿进行整理，计算角度闭合差，根据提交的已知坐标点算出各个点的近似坐标和近似方位角，解算出误差方程系数并编制成表格，然后组成法方程，求得各点的改正值，详定观测精度并编制控制测量成果表。</w:t>
      </w:r>
    </w:p>
    <w:p w:rsidR="00B16A79">
      <w:pPr>
        <w:pStyle w:val="BodyTextIndent"/>
        <w:spacing w:line="500" w:lineRule="exact"/>
        <w:ind w:firstLine="624"/>
        <w:rPr>
          <w:sz w:val="32"/>
        </w:rPr>
      </w:pPr>
      <w:r>
        <w:rPr>
          <w:sz w:val="32"/>
        </w:rPr>
        <w:t>3)</w:t>
      </w:r>
      <w:r>
        <w:rPr>
          <w:rFonts w:hint="eastAsia"/>
          <w:sz w:val="32"/>
        </w:rPr>
        <w:t>轴线的测设</w:t>
      </w:r>
    </w:p>
    <w:p w:rsidR="00B16A79">
      <w:pPr>
        <w:pStyle w:val="BodyTextIndent"/>
        <w:spacing w:line="500" w:lineRule="exact"/>
        <w:ind w:firstLine="624"/>
        <w:rPr>
          <w:sz w:val="32"/>
        </w:rPr>
      </w:pPr>
      <w:r>
        <w:rPr>
          <w:sz w:val="32"/>
        </w:rPr>
        <w:t>a.</w:t>
      </w:r>
      <w:r>
        <w:rPr>
          <w:rFonts w:hint="eastAsia"/>
          <w:sz w:val="32"/>
        </w:rPr>
        <w:t>纵向轴线的测设。根据设计院提供的轴线点的坐标，直接把纵向轴线间的关系归算到</w:t>
      </w:r>
      <w:r>
        <w:rPr>
          <w:rFonts w:hint="eastAsia"/>
          <w:sz w:val="32"/>
        </w:rPr>
        <w:t>T1-T2</w:t>
      </w:r>
      <w:r>
        <w:rPr>
          <w:rFonts w:hint="eastAsia"/>
          <w:sz w:val="32"/>
        </w:rPr>
        <w:t>、</w:t>
      </w:r>
      <w:r>
        <w:rPr>
          <w:rFonts w:hint="eastAsia"/>
          <w:sz w:val="32"/>
        </w:rPr>
        <w:t>T2-T3</w:t>
      </w:r>
      <w:r>
        <w:rPr>
          <w:rFonts w:hint="eastAsia"/>
          <w:sz w:val="32"/>
        </w:rPr>
        <w:t>、</w:t>
      </w:r>
      <w:r>
        <w:rPr>
          <w:rFonts w:hint="eastAsia"/>
          <w:sz w:val="32"/>
        </w:rPr>
        <w:t>T3-T4</w:t>
      </w:r>
      <w:r>
        <w:rPr>
          <w:rFonts w:hint="eastAsia"/>
          <w:sz w:val="32"/>
        </w:rPr>
        <w:t>这些控制线上来。依照各线间的关系，逐一设点，逐段精密量</w:t>
      </w:r>
      <w:r>
        <w:rPr>
          <w:rFonts w:hint="eastAsia"/>
          <w:sz w:val="32"/>
        </w:rPr>
        <w:t>距。采用分段量距，总距控制的原则，把各线上的点在</w:t>
      </w:r>
      <w:r>
        <w:rPr>
          <w:rFonts w:hint="eastAsia"/>
          <w:sz w:val="32"/>
        </w:rPr>
        <w:t>T1-T2</w:t>
      </w:r>
      <w:r>
        <w:rPr>
          <w:rFonts w:hint="eastAsia"/>
          <w:sz w:val="32"/>
        </w:rPr>
        <w:t>、</w:t>
      </w:r>
      <w:r>
        <w:rPr>
          <w:rFonts w:hint="eastAsia"/>
          <w:sz w:val="32"/>
        </w:rPr>
        <w:t>T2-T3</w:t>
      </w:r>
      <w:r>
        <w:rPr>
          <w:rFonts w:hint="eastAsia"/>
          <w:sz w:val="32"/>
        </w:rPr>
        <w:t>、</w:t>
      </w:r>
      <w:r>
        <w:rPr>
          <w:rFonts w:hint="eastAsia"/>
          <w:sz w:val="32"/>
        </w:rPr>
        <w:t>T3-T4</w:t>
      </w:r>
      <w:r>
        <w:rPr>
          <w:rFonts w:hint="eastAsia"/>
          <w:sz w:val="32"/>
        </w:rPr>
        <w:t>这些控制线段标列出来，最后把控制线投射到附近的建筑物上。</w:t>
      </w:r>
    </w:p>
    <w:p w:rsidR="00B16A79">
      <w:pPr>
        <w:pStyle w:val="BodyTextIndent"/>
        <w:spacing w:line="500" w:lineRule="exact"/>
        <w:ind w:firstLine="624"/>
        <w:rPr>
          <w:sz w:val="32"/>
        </w:rPr>
      </w:pPr>
      <w:r>
        <w:rPr>
          <w:sz w:val="32"/>
        </w:rPr>
        <w:t>b.</w:t>
      </w:r>
      <w:r>
        <w:rPr>
          <w:rFonts w:hint="eastAsia"/>
          <w:sz w:val="32"/>
        </w:rPr>
        <w:t>横向轴线的测设。同样的方法把建筑物列向轴线的点依次归算在</w:t>
      </w:r>
      <w:r>
        <w:rPr>
          <w:rFonts w:hint="eastAsia"/>
          <w:sz w:val="32"/>
        </w:rPr>
        <w:t>T1-T2</w:t>
      </w:r>
      <w:r>
        <w:rPr>
          <w:rFonts w:hint="eastAsia"/>
          <w:sz w:val="32"/>
        </w:rPr>
        <w:t>、</w:t>
      </w:r>
      <w:r>
        <w:rPr>
          <w:rFonts w:hint="eastAsia"/>
          <w:sz w:val="32"/>
        </w:rPr>
        <w:t>T2-T3</w:t>
      </w:r>
      <w:r>
        <w:rPr>
          <w:rFonts w:hint="eastAsia"/>
          <w:sz w:val="32"/>
        </w:rPr>
        <w:t>、</w:t>
      </w:r>
      <w:r>
        <w:rPr>
          <w:rFonts w:hint="eastAsia"/>
          <w:sz w:val="32"/>
        </w:rPr>
        <w:t>T3-T4</w:t>
      </w:r>
      <w:r>
        <w:rPr>
          <w:rFonts w:hint="eastAsia"/>
          <w:sz w:val="32"/>
        </w:rPr>
        <w:t>控制线上，串尺换人法，钢尺量距，现场随时进行钢尺的尺长改正，温度改正和倾斜改正，并埋设桩，最后把建筑物控制线的列向线一一投射到附近的建筑物上，做好标记，以备施工用。</w:t>
      </w:r>
    </w:p>
    <w:p w:rsidR="00B16A79">
      <w:pPr>
        <w:pStyle w:val="BodyTextIndent"/>
        <w:spacing w:line="500" w:lineRule="exact"/>
        <w:ind w:firstLine="624"/>
        <w:rPr>
          <w:sz w:val="32"/>
        </w:rPr>
      </w:pPr>
      <w:r>
        <w:rPr>
          <w:sz w:val="32"/>
        </w:rPr>
        <w:t>c.</w:t>
      </w:r>
      <w:r>
        <w:rPr>
          <w:rFonts w:hint="eastAsia"/>
          <w:sz w:val="32"/>
        </w:rPr>
        <w:t>施工测量过程中应注意的几个方面：</w:t>
      </w:r>
    </w:p>
    <w:p w:rsidR="00B16A79">
      <w:pPr>
        <w:pStyle w:val="BodyTextIndent"/>
        <w:spacing w:line="500" w:lineRule="exact"/>
        <w:ind w:firstLine="624"/>
        <w:rPr>
          <w:sz w:val="32"/>
        </w:rPr>
      </w:pPr>
      <w:r>
        <w:rPr>
          <w:rFonts w:hint="eastAsia"/>
          <w:sz w:val="32"/>
        </w:rPr>
        <w:t xml:space="preserve">-- </w:t>
      </w:r>
      <w:r>
        <w:rPr>
          <w:rFonts w:hint="eastAsia"/>
          <w:sz w:val="32"/>
        </w:rPr>
        <w:t>所有的工器具开工前送检，取得合格证，施工过程中，测量仪器要经常校检。</w:t>
      </w:r>
    </w:p>
    <w:p w:rsidR="00B16A79">
      <w:pPr>
        <w:pStyle w:val="BodyTextIndent"/>
        <w:spacing w:line="500" w:lineRule="exact"/>
        <w:ind w:firstLine="624"/>
        <w:rPr>
          <w:sz w:val="32"/>
        </w:rPr>
      </w:pPr>
      <w:r>
        <w:rPr>
          <w:rFonts w:hint="eastAsia"/>
          <w:sz w:val="32"/>
        </w:rPr>
        <w:t xml:space="preserve">-- </w:t>
      </w:r>
      <w:r>
        <w:rPr>
          <w:rFonts w:hint="eastAsia"/>
          <w:sz w:val="32"/>
        </w:rPr>
        <w:t>建筑物柱基施工完毕时，把控制线投到基础砼面上，以备弹线和检查插筋。</w:t>
      </w:r>
    </w:p>
    <w:p w:rsidR="00B16A79">
      <w:pPr>
        <w:pStyle w:val="BodyTextIndent"/>
        <w:spacing w:line="500" w:lineRule="exact"/>
        <w:ind w:firstLine="624"/>
        <w:rPr>
          <w:sz w:val="32"/>
        </w:rPr>
        <w:sectPr w:rsidSect="00411789">
          <w:type w:val="nextPage"/>
          <w:pgSz w:w="11906" w:h="16838" w:code="9"/>
          <w:pgMar w:top="1440" w:right="1797" w:bottom="1440" w:left="1797" w:header="851" w:footer="992" w:gutter="0"/>
          <w:pgNumType w:start="15"/>
          <w:cols w:space="425"/>
          <w:titlePg w:val="0"/>
          <w:docGrid w:type="linesAndChars" w:linePitch="312" w:charSpace="-2478"/>
        </w:sectPr>
      </w:pPr>
      <w:r>
        <w:rPr>
          <w:rFonts w:hint="eastAsia"/>
          <w:sz w:val="32"/>
        </w:rPr>
        <w:t xml:space="preserve">-- </w:t>
      </w:r>
      <w:r>
        <w:rPr>
          <w:rFonts w:hint="eastAsia"/>
          <w:sz w:val="32"/>
        </w:rPr>
        <w:t>柱子支模时，用平行线法把控制报到模板上，进行检验；砼浇筑前，要检查柱子的垂直度，若不符合规范要求，责</w:t>
      </w:r>
    </w:p>
    <w:p w:rsidR="00B16A79">
      <w:pPr>
        <w:pStyle w:val="BodyTextIndent"/>
        <w:spacing w:line="500" w:lineRule="exact"/>
        <w:ind w:firstLine="624"/>
        <w:rPr>
          <w:sz w:val="32"/>
        </w:rPr>
      </w:pPr>
      <w:r>
        <w:rPr>
          <w:rFonts w:hint="eastAsia"/>
          <w:sz w:val="32"/>
        </w:rPr>
        <w:t>成返工。</w:t>
      </w:r>
    </w:p>
    <w:p w:rsidR="00B16A79">
      <w:pPr>
        <w:pStyle w:val="BodyTextIndent"/>
        <w:spacing w:line="500" w:lineRule="exact"/>
        <w:ind w:firstLine="624"/>
        <w:rPr>
          <w:sz w:val="32"/>
        </w:rPr>
      </w:pPr>
      <w:r>
        <w:pict>
          <v:shape id="_x0000_s1029" type="#_x0000_t75" style="width:183pt;height:199.5pt;margin-top:33.6pt;margin-left:3in;mso-wrap-edited:f;position:absolute;z-index:-251652096" wrapcoords="-89 0 -89 21519 21600 21519 21600 0 -89 0">
            <v:imagedata r:id="rId9" o:title=""/>
            <w10:wrap type="tight"/>
          </v:shape>
        </w:pict>
      </w:r>
      <w:r>
        <w:rPr>
          <w:rFonts w:hint="eastAsia"/>
          <w:sz w:val="32"/>
        </w:rPr>
        <w:t xml:space="preserve">-- </w:t>
      </w:r>
      <w:r>
        <w:rPr>
          <w:rFonts w:hint="eastAsia"/>
          <w:sz w:val="32"/>
        </w:rPr>
        <w:t>柱子砼浇注完毕，模板拆除后，用平行线把控制线引测到柱子，同时把水平标高抄测在柱子上，以备以后使用。</w:t>
      </w:r>
    </w:p>
    <w:p w:rsidR="00B16A79">
      <w:pPr>
        <w:pStyle w:val="BodyTextIndent"/>
        <w:spacing w:line="500" w:lineRule="exact"/>
        <w:ind w:firstLine="624"/>
        <w:rPr>
          <w:sz w:val="32"/>
        </w:rPr>
      </w:pPr>
      <w:r>
        <w:rPr>
          <w:rFonts w:hint="eastAsia"/>
          <w:sz w:val="32"/>
        </w:rPr>
        <w:t xml:space="preserve">-- </w:t>
      </w:r>
      <w:r>
        <w:rPr>
          <w:rFonts w:hint="eastAsia"/>
          <w:sz w:val="32"/>
        </w:rPr>
        <w:t>现浇框架部分受施工因素的制约，测量控制线采用平行线法来投射，标到直接抄测在柱子上。每一层框架砼浇筑完后，达到养护期，拆除底模后，把控制线投到框架柱上，以备建筑部分用。</w:t>
      </w:r>
    </w:p>
    <w:p w:rsidR="00B16A79">
      <w:pPr>
        <w:pStyle w:val="BodyTextIndent"/>
        <w:spacing w:line="500" w:lineRule="exact"/>
        <w:ind w:firstLine="540"/>
        <w:rPr>
          <w:sz w:val="32"/>
        </w:rPr>
      </w:pPr>
      <w:r>
        <w:rPr>
          <w:rFonts w:hint="eastAsia"/>
          <w:sz w:val="32"/>
        </w:rPr>
        <w:t xml:space="preserve">1.3 </w:t>
      </w:r>
      <w:r>
        <w:rPr>
          <w:rFonts w:hint="eastAsia"/>
          <w:sz w:val="32"/>
        </w:rPr>
        <w:t>高程控制网的布设</w:t>
      </w:r>
    </w:p>
    <w:p w:rsidR="00B16A79">
      <w:pPr>
        <w:pStyle w:val="BodyTextIndent"/>
        <w:spacing w:line="500" w:lineRule="exact"/>
        <w:ind w:firstLine="624"/>
        <w:rPr>
          <w:sz w:val="32"/>
        </w:rPr>
      </w:pPr>
      <w:r>
        <w:rPr>
          <w:rFonts w:hint="eastAsia"/>
          <w:sz w:val="32"/>
        </w:rPr>
        <w:t>根据工程的实际情况，共布设了</w:t>
      </w:r>
      <w:r>
        <w:rPr>
          <w:rFonts w:hint="eastAsia"/>
          <w:sz w:val="32"/>
        </w:rPr>
        <w:t>3</w:t>
      </w:r>
      <w:r>
        <w:rPr>
          <w:rFonts w:hint="eastAsia"/>
          <w:sz w:val="32"/>
        </w:rPr>
        <w:t>个高程控制点，如上页图所示</w:t>
      </w:r>
      <w:r>
        <w:rPr>
          <w:rFonts w:hint="eastAsia"/>
          <w:sz w:val="32"/>
        </w:rPr>
        <w:t>S1</w:t>
      </w:r>
      <w:r>
        <w:rPr>
          <w:rFonts w:hint="eastAsia"/>
          <w:sz w:val="32"/>
        </w:rPr>
        <w:t>、</w:t>
      </w:r>
      <w:r>
        <w:rPr>
          <w:rFonts w:hint="eastAsia"/>
          <w:sz w:val="32"/>
        </w:rPr>
        <w:t>S2</w:t>
      </w:r>
      <w:r>
        <w:rPr>
          <w:rFonts w:hint="eastAsia"/>
          <w:sz w:val="32"/>
        </w:rPr>
        <w:t>、</w:t>
      </w:r>
      <w:r>
        <w:rPr>
          <w:rFonts w:hint="eastAsia"/>
          <w:sz w:val="32"/>
        </w:rPr>
        <w:t>S3</w:t>
      </w:r>
      <w:r>
        <w:rPr>
          <w:rFonts w:hint="eastAsia"/>
          <w:sz w:val="32"/>
        </w:rPr>
        <w:t>。</w:t>
      </w:r>
    </w:p>
    <w:p w:rsidR="00B16A79">
      <w:pPr>
        <w:pStyle w:val="BodyTextIndent"/>
        <w:spacing w:line="500" w:lineRule="exact"/>
        <w:ind w:firstLine="624"/>
        <w:rPr>
          <w:sz w:val="32"/>
        </w:rPr>
      </w:pPr>
      <w:r>
        <w:rPr>
          <w:rFonts w:hint="eastAsia"/>
          <w:sz w:val="32"/>
        </w:rPr>
        <w:t>采用四等水准测量进行水准观测，观测过程中，严格控制视线长度，视距累计差以及基、畏分划读数差。转站过程中，放尺垫的要坚硬，不能是松土，否则水准观测闭合差超限，容易造成重复测量，观测效果不能达到预期的目的。</w:t>
      </w:r>
    </w:p>
    <w:p w:rsidR="00B16A79">
      <w:pPr>
        <w:pStyle w:val="BodyTextIndent"/>
        <w:spacing w:line="500" w:lineRule="exact"/>
        <w:ind w:firstLine="624"/>
        <w:rPr>
          <w:sz w:val="32"/>
        </w:rPr>
      </w:pPr>
      <w:r>
        <w:rPr>
          <w:rFonts w:hint="eastAsia"/>
          <w:sz w:val="32"/>
        </w:rPr>
        <w:t>外业观测结束后，并进行内业计算，求出各水准点的高程值，并编制水准测量成果表。</w:t>
      </w:r>
    </w:p>
    <w:p w:rsidR="00B16A79">
      <w:pPr>
        <w:pStyle w:val="BodyTextIndent"/>
        <w:spacing w:line="500" w:lineRule="exact"/>
        <w:ind w:firstLine="0"/>
        <w:rPr>
          <w:sz w:val="32"/>
        </w:rPr>
      </w:pPr>
      <w:r>
        <w:rPr>
          <w:rFonts w:hint="eastAsia"/>
          <w:sz w:val="32"/>
        </w:rPr>
        <w:t>水准点埋设要稳定、牢固，墙上水准点要涂刷锈漆。如右图所示：</w:t>
      </w:r>
    </w:p>
    <w:p w:rsidR="00B16A79">
      <w:pPr>
        <w:pStyle w:val="BodyTextIndent"/>
        <w:spacing w:line="500" w:lineRule="exact"/>
        <w:ind w:firstLine="540"/>
        <w:rPr>
          <w:sz w:val="32"/>
        </w:rPr>
      </w:pPr>
      <w:r>
        <w:rPr>
          <w:rFonts w:hint="eastAsia"/>
          <w:sz w:val="32"/>
        </w:rPr>
        <w:t xml:space="preserve">1.4  </w:t>
      </w:r>
      <w:r>
        <w:rPr>
          <w:rFonts w:hint="eastAsia"/>
          <w:sz w:val="32"/>
        </w:rPr>
        <w:t>精度指标</w:t>
      </w:r>
    </w:p>
    <w:p w:rsidR="00B16A79">
      <w:pPr>
        <w:pStyle w:val="BodyTextIndent"/>
        <w:spacing w:line="400" w:lineRule="exact"/>
        <w:ind w:firstLine="624"/>
        <w:rPr>
          <w:sz w:val="32"/>
        </w:rPr>
      </w:pPr>
      <w:r>
        <w:rPr>
          <w:sz w:val="32"/>
        </w:rPr>
        <w:t>1</w:t>
      </w:r>
      <w:r>
        <w:rPr>
          <w:rFonts w:hint="eastAsia"/>
          <w:sz w:val="32"/>
        </w:rPr>
        <w:t>)</w:t>
      </w:r>
      <w:r>
        <w:rPr>
          <w:rFonts w:hint="eastAsia"/>
          <w:sz w:val="32"/>
        </w:rPr>
        <w:t>导线测量水平角观测的要求。</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9"/>
        <w:gridCol w:w="2132"/>
        <w:gridCol w:w="2132"/>
        <w:gridCol w:w="220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315"/>
        </w:trPr>
        <w:tc>
          <w:tcPr>
            <w:tcW w:w="1919" w:type="dxa"/>
            <w:vMerge w:val="restart"/>
            <w:tcBorders>
              <w:top w:val="single" w:sz="12" w:space="0" w:color="auto"/>
              <w:left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等</w:t>
            </w:r>
            <w:r>
              <w:rPr>
                <w:rFonts w:ascii="仿宋_GB2312" w:eastAsia="仿宋_GB2312" w:hint="eastAsia"/>
                <w:sz w:val="32"/>
              </w:rPr>
              <w:t xml:space="preserve">    </w:t>
            </w:r>
            <w:r>
              <w:rPr>
                <w:rFonts w:ascii="仿宋_GB2312" w:eastAsia="仿宋_GB2312" w:hint="eastAsia"/>
                <w:sz w:val="32"/>
              </w:rPr>
              <w:t>级</w:t>
            </w:r>
          </w:p>
        </w:tc>
        <w:tc>
          <w:tcPr>
            <w:tcW w:w="2132" w:type="dxa"/>
            <w:vMerge w:val="restart"/>
            <w:tcBorders>
              <w:top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测角中误差（</w:t>
            </w:r>
            <w:r>
              <w:rPr>
                <w:rFonts w:ascii="仿宋_GB2312" w:eastAsia="仿宋_GB2312" w:hint="eastAsia"/>
                <w:sz w:val="32"/>
              </w:rPr>
              <w:t>"</w:t>
            </w:r>
            <w:r>
              <w:rPr>
                <w:rFonts w:ascii="仿宋_GB2312" w:eastAsia="仿宋_GB2312" w:hint="eastAsia"/>
                <w:sz w:val="32"/>
              </w:rPr>
              <w:t>）</w:t>
            </w:r>
          </w:p>
        </w:tc>
        <w:tc>
          <w:tcPr>
            <w:tcW w:w="2132" w:type="dxa"/>
            <w:tcBorders>
              <w:top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测回数</w:t>
            </w:r>
          </w:p>
        </w:tc>
        <w:tc>
          <w:tcPr>
            <w:tcW w:w="2205" w:type="dxa"/>
            <w:tcBorders>
              <w:top w:val="single" w:sz="12" w:space="0" w:color="auto"/>
              <w:right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方位角闭合差</w:t>
            </w:r>
          </w:p>
        </w:tc>
      </w:tr>
      <w:tr>
        <w:tblPrEx>
          <w:tblW w:w="0" w:type="auto"/>
          <w:tblLayout w:type="fixed"/>
          <w:tblLook w:val="0000"/>
        </w:tblPrEx>
        <w:trPr>
          <w:cantSplit/>
          <w:trHeight w:val="405"/>
        </w:trPr>
        <w:tc>
          <w:tcPr>
            <w:tcW w:w="1919" w:type="dxa"/>
            <w:vMerge/>
            <w:tcBorders>
              <w:left w:val="single" w:sz="12" w:space="0" w:color="auto"/>
            </w:tcBorders>
            <w:vAlign w:val="center"/>
          </w:tcPr>
          <w:p w:rsidR="00B16A79">
            <w:pPr>
              <w:pStyle w:val="Normal0"/>
              <w:spacing w:line="400" w:lineRule="exact"/>
              <w:jc w:val="center"/>
              <w:rPr>
                <w:rFonts w:ascii="仿宋_GB2312" w:eastAsia="仿宋_GB2312"/>
                <w:sz w:val="32"/>
              </w:rPr>
            </w:pPr>
          </w:p>
        </w:tc>
        <w:tc>
          <w:tcPr>
            <w:tcW w:w="2132" w:type="dxa"/>
            <w:vMerge/>
            <w:vAlign w:val="center"/>
          </w:tcPr>
          <w:p w:rsidR="00B16A79">
            <w:pPr>
              <w:pStyle w:val="Normal0"/>
              <w:spacing w:line="400" w:lineRule="exact"/>
              <w:jc w:val="center"/>
              <w:rPr>
                <w:rFonts w:ascii="仿宋_GB2312" w:eastAsia="仿宋_GB2312"/>
                <w:sz w:val="32"/>
              </w:rPr>
            </w:pPr>
          </w:p>
        </w:tc>
        <w:tc>
          <w:tcPr>
            <w:tcW w:w="2132" w:type="dxa"/>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J</w:t>
            </w:r>
            <w:r>
              <w:rPr>
                <w:rFonts w:ascii="仿宋_GB2312" w:eastAsia="仿宋_GB2312" w:hint="eastAsia"/>
                <w:sz w:val="32"/>
                <w:vertAlign w:val="subscript"/>
              </w:rPr>
              <w:t>2</w:t>
            </w:r>
          </w:p>
        </w:tc>
        <w:tc>
          <w:tcPr>
            <w:tcW w:w="2205" w:type="dxa"/>
            <w:tcBorders>
              <w:right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w:t>
            </w:r>
            <w:r>
              <w:rPr>
                <w:rFonts w:ascii="仿宋_GB2312" w:eastAsia="仿宋_GB2312" w:hint="eastAsia"/>
                <w:sz w:val="32"/>
              </w:rPr>
              <w:t>）</w:t>
            </w:r>
          </w:p>
        </w:tc>
      </w:tr>
      <w:tr>
        <w:tblPrEx>
          <w:tblW w:w="0" w:type="auto"/>
          <w:tblLayout w:type="fixed"/>
          <w:tblLook w:val="0000"/>
        </w:tblPrEx>
        <w:tc>
          <w:tcPr>
            <w:tcW w:w="1919" w:type="dxa"/>
            <w:tcBorders>
              <w:left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noProof/>
                <w:sz w:val="32"/>
              </w:rPr>
              <w:pict>
                <v:line id="_x0000_s1030" style="position:absolute;z-index:251663360" from="369pt,36.15pt" to="384.75pt,36.15pt" o:allowincell="f">
                  <w10:wrap type="topAndBottom"/>
                </v:line>
              </w:pict>
            </w:r>
            <w:r>
              <w:rPr>
                <w:rFonts w:ascii="仿宋_GB2312" w:eastAsia="仿宋_GB2312"/>
                <w:noProof/>
                <w:sz w:val="32"/>
              </w:rPr>
              <w:pict>
                <v:line id="_x0000_s1031" style="position:absolute;z-index:251662336" from="369pt,7.8pt" to="384.75pt,7.8pt" o:allowincell="f">
                  <w10:wrap type="topAndBottom"/>
                </v:line>
              </w:pict>
            </w:r>
            <w:r>
              <w:rPr>
                <w:rFonts w:ascii="仿宋_GB2312" w:eastAsia="仿宋_GB2312" w:hint="eastAsia"/>
                <w:sz w:val="32"/>
              </w:rPr>
              <w:t>一级</w:t>
            </w:r>
          </w:p>
        </w:tc>
        <w:tc>
          <w:tcPr>
            <w:tcW w:w="2132" w:type="dxa"/>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5</w:t>
            </w:r>
          </w:p>
        </w:tc>
        <w:tc>
          <w:tcPr>
            <w:tcW w:w="2132" w:type="dxa"/>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2</w:t>
            </w:r>
          </w:p>
        </w:tc>
        <w:tc>
          <w:tcPr>
            <w:tcW w:w="2205" w:type="dxa"/>
            <w:tcBorders>
              <w:right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10</w:t>
            </w:r>
            <w:r>
              <w:rPr>
                <w:rFonts w:ascii="仿宋_GB2312" w:eastAsia="仿宋_GB2312" w:hint="eastAsia"/>
                <w:sz w:val="32"/>
              </w:rPr>
              <w:t>√</w:t>
            </w:r>
            <w:r>
              <w:rPr>
                <w:rFonts w:ascii="仿宋_GB2312" w:eastAsia="仿宋_GB2312" w:hint="eastAsia"/>
                <w:sz w:val="32"/>
              </w:rPr>
              <w:t>n</w:t>
            </w:r>
          </w:p>
        </w:tc>
      </w:tr>
    </w:tbl>
    <w:p>
      <w:pPr>
        <w:sectPr w:rsidSect="00411789">
          <w:type w:val="nextPage"/>
          <w:pgSz w:w="11906" w:h="16838" w:code="9"/>
          <w:pgMar w:top="1440" w:right="1797" w:bottom="1440" w:left="1797" w:header="851" w:footer="992" w:gutter="0"/>
          <w:pgNumType w:start="16"/>
          <w:cols w:space="425"/>
          <w:titlePg w:val="0"/>
          <w:docGrid w:type="linesAndChars" w:linePitch="312" w:charSpace="-2478"/>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9"/>
        <w:gridCol w:w="2132"/>
        <w:gridCol w:w="2132"/>
        <w:gridCol w:w="220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919" w:type="dxa"/>
            <w:tcBorders>
              <w:left w:val="single" w:sz="12" w:space="0" w:color="auto"/>
              <w:bottom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二级</w:t>
            </w:r>
          </w:p>
        </w:tc>
        <w:tc>
          <w:tcPr>
            <w:tcW w:w="2132" w:type="dxa"/>
            <w:tcBorders>
              <w:bottom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8</w:t>
            </w:r>
          </w:p>
        </w:tc>
        <w:tc>
          <w:tcPr>
            <w:tcW w:w="2132" w:type="dxa"/>
            <w:tcBorders>
              <w:bottom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1</w:t>
            </w:r>
          </w:p>
        </w:tc>
        <w:tc>
          <w:tcPr>
            <w:tcW w:w="2205" w:type="dxa"/>
            <w:tcBorders>
              <w:bottom w:val="single" w:sz="12" w:space="0" w:color="auto"/>
              <w:right w:val="single" w:sz="12" w:space="0" w:color="auto"/>
            </w:tcBorders>
            <w:vAlign w:val="center"/>
          </w:tcPr>
          <w:p w:rsidR="00B16A79">
            <w:pPr>
              <w:pStyle w:val="Normal0"/>
              <w:spacing w:line="400" w:lineRule="exact"/>
              <w:jc w:val="center"/>
              <w:rPr>
                <w:rFonts w:ascii="仿宋_GB2312" w:eastAsia="仿宋_GB2312"/>
                <w:sz w:val="32"/>
              </w:rPr>
            </w:pPr>
            <w:r>
              <w:rPr>
                <w:rFonts w:ascii="仿宋_GB2312" w:eastAsia="仿宋_GB2312" w:hint="eastAsia"/>
                <w:sz w:val="32"/>
              </w:rPr>
              <w:t>10</w:t>
            </w:r>
            <w:r>
              <w:rPr>
                <w:rFonts w:ascii="仿宋_GB2312" w:eastAsia="仿宋_GB2312" w:hint="eastAsia"/>
                <w:sz w:val="32"/>
              </w:rPr>
              <w:t>√</w:t>
            </w:r>
            <w:r>
              <w:rPr>
                <w:rFonts w:ascii="仿宋_GB2312" w:eastAsia="仿宋_GB2312" w:hint="eastAsia"/>
                <w:sz w:val="32"/>
              </w:rPr>
              <w:t>n</w:t>
            </w:r>
          </w:p>
        </w:tc>
      </w:tr>
    </w:tbl>
    <w:p w:rsidR="00B16A79">
      <w:pPr>
        <w:pStyle w:val="BodyTextIndent"/>
        <w:spacing w:line="500" w:lineRule="exact"/>
        <w:rPr>
          <w:sz w:val="32"/>
        </w:rPr>
      </w:pPr>
      <w:r>
        <w:rPr>
          <w:rFonts w:hint="eastAsia"/>
          <w:sz w:val="32"/>
        </w:rPr>
        <w:t>注：</w:t>
      </w:r>
      <w:r>
        <w:rPr>
          <w:rFonts w:hint="eastAsia"/>
          <w:sz w:val="32"/>
        </w:rPr>
        <w:t>n</w:t>
      </w:r>
      <w:r>
        <w:rPr>
          <w:rFonts w:hint="eastAsia"/>
          <w:sz w:val="32"/>
        </w:rPr>
        <w:t>为测站数。</w:t>
      </w:r>
    </w:p>
    <w:p w:rsidR="00B16A79">
      <w:pPr>
        <w:pStyle w:val="BodyTextIndent"/>
        <w:spacing w:line="500" w:lineRule="exact"/>
        <w:rPr>
          <w:sz w:val="32"/>
        </w:rPr>
      </w:pPr>
      <w:r>
        <w:rPr>
          <w:sz w:val="32"/>
        </w:rPr>
        <w:t>2</w:t>
      </w:r>
      <w:r>
        <w:rPr>
          <w:rFonts w:hint="eastAsia"/>
          <w:sz w:val="32"/>
        </w:rPr>
        <w:t>)</w:t>
      </w:r>
      <w:r>
        <w:rPr>
          <w:rFonts w:hint="eastAsia"/>
          <w:sz w:val="32"/>
        </w:rPr>
        <w:t>电磁波测距导线的主要技术要求。</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21"/>
        <w:gridCol w:w="1421"/>
        <w:gridCol w:w="1421"/>
        <w:gridCol w:w="1421"/>
        <w:gridCol w:w="1421"/>
        <w:gridCol w:w="142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21" w:type="dxa"/>
            <w:tcBorders>
              <w:top w:val="single" w:sz="12" w:space="0" w:color="auto"/>
              <w:lef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等</w:t>
            </w:r>
            <w:r>
              <w:rPr>
                <w:rFonts w:ascii="仿宋_GB2312" w:eastAsia="仿宋_GB2312" w:hint="eastAsia"/>
                <w:sz w:val="32"/>
              </w:rPr>
              <w:t xml:space="preserve">   </w:t>
            </w:r>
            <w:r>
              <w:rPr>
                <w:rFonts w:ascii="仿宋_GB2312" w:eastAsia="仿宋_GB2312" w:hint="eastAsia"/>
                <w:sz w:val="32"/>
              </w:rPr>
              <w:t>级</w:t>
            </w:r>
          </w:p>
        </w:tc>
        <w:tc>
          <w:tcPr>
            <w:tcW w:w="1421"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附合导线长度</w:t>
            </w:r>
          </w:p>
          <w:p w:rsidR="00B16A79">
            <w:pPr>
              <w:pStyle w:val="Normal0"/>
              <w:spacing w:line="500" w:lineRule="exact"/>
              <w:jc w:val="center"/>
              <w:rPr>
                <w:rFonts w:ascii="仿宋_GB2312" w:eastAsia="仿宋_GB2312"/>
                <w:sz w:val="32"/>
              </w:rPr>
            </w:pPr>
            <w:r>
              <w:rPr>
                <w:rFonts w:ascii="仿宋_GB2312" w:eastAsia="仿宋_GB2312" w:hint="eastAsia"/>
                <w:sz w:val="32"/>
              </w:rPr>
              <w:t>(km)</w:t>
            </w:r>
          </w:p>
        </w:tc>
        <w:tc>
          <w:tcPr>
            <w:tcW w:w="1421"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平均边长</w:t>
            </w:r>
            <w:r>
              <w:rPr>
                <w:rFonts w:ascii="仿宋_GB2312" w:eastAsia="仿宋_GB2312" w:hint="eastAsia"/>
                <w:sz w:val="32"/>
              </w:rPr>
              <w:t>(m)</w:t>
            </w:r>
          </w:p>
        </w:tc>
        <w:tc>
          <w:tcPr>
            <w:tcW w:w="1421"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每边测边中误差</w:t>
            </w:r>
          </w:p>
          <w:p w:rsidR="00B16A79">
            <w:pPr>
              <w:pStyle w:val="Normal0"/>
              <w:spacing w:line="500" w:lineRule="exact"/>
              <w:jc w:val="center"/>
              <w:rPr>
                <w:rFonts w:ascii="仿宋_GB2312" w:eastAsia="仿宋_GB2312"/>
                <w:sz w:val="32"/>
              </w:rPr>
            </w:pPr>
            <w:r>
              <w:rPr>
                <w:rFonts w:ascii="仿宋_GB2312" w:eastAsia="仿宋_GB2312" w:hint="eastAsia"/>
                <w:sz w:val="32"/>
              </w:rPr>
              <w:t>(mm)</w:t>
            </w:r>
          </w:p>
        </w:tc>
        <w:tc>
          <w:tcPr>
            <w:tcW w:w="1421"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测角中</w:t>
            </w:r>
          </w:p>
          <w:p w:rsidR="00B16A79">
            <w:pPr>
              <w:pStyle w:val="Normal0"/>
              <w:spacing w:line="500" w:lineRule="exact"/>
              <w:jc w:val="center"/>
              <w:rPr>
                <w:rFonts w:ascii="仿宋_GB2312" w:eastAsia="仿宋_GB2312"/>
                <w:sz w:val="32"/>
              </w:rPr>
            </w:pPr>
            <w:r>
              <w:rPr>
                <w:rFonts w:ascii="仿宋_GB2312" w:eastAsia="仿宋_GB2312" w:hint="eastAsia"/>
                <w:sz w:val="32"/>
              </w:rPr>
              <w:t>误差</w:t>
            </w:r>
          </w:p>
          <w:p w:rsidR="00B16A79">
            <w:pPr>
              <w:pStyle w:val="Normal0"/>
              <w:spacing w:line="500" w:lineRule="exact"/>
              <w:jc w:val="center"/>
              <w:rPr>
                <w:rFonts w:ascii="仿宋_GB2312" w:eastAsia="仿宋_GB2312"/>
                <w:sz w:val="32"/>
              </w:rPr>
            </w:pPr>
            <w:r>
              <w:rPr>
                <w:rFonts w:ascii="仿宋_GB2312" w:eastAsia="仿宋_GB2312" w:hint="eastAsia"/>
                <w:sz w:val="32"/>
              </w:rPr>
              <w:t>(")</w:t>
            </w:r>
          </w:p>
        </w:tc>
        <w:tc>
          <w:tcPr>
            <w:tcW w:w="1421" w:type="dxa"/>
            <w:tcBorders>
              <w:top w:val="single" w:sz="12" w:space="0" w:color="auto"/>
              <w:righ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导线全长相对闭合差</w:t>
            </w:r>
          </w:p>
        </w:tc>
      </w:tr>
      <w:tr>
        <w:tblPrEx>
          <w:tblW w:w="0" w:type="auto"/>
          <w:tblLayout w:type="fixed"/>
          <w:tblLook w:val="0000"/>
        </w:tblPrEx>
        <w:tc>
          <w:tcPr>
            <w:tcW w:w="1421" w:type="dxa"/>
            <w:tcBorders>
              <w:lef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一级</w:t>
            </w:r>
          </w:p>
        </w:tc>
        <w:tc>
          <w:tcPr>
            <w:tcW w:w="1421" w:type="dxa"/>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3.6</w:t>
            </w:r>
          </w:p>
        </w:tc>
        <w:tc>
          <w:tcPr>
            <w:tcW w:w="1421" w:type="dxa"/>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300</w:t>
            </w:r>
          </w:p>
        </w:tc>
        <w:tc>
          <w:tcPr>
            <w:tcW w:w="1421" w:type="dxa"/>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15</w:t>
            </w:r>
          </w:p>
        </w:tc>
        <w:tc>
          <w:tcPr>
            <w:tcW w:w="1421" w:type="dxa"/>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5</w:t>
            </w:r>
          </w:p>
        </w:tc>
        <w:tc>
          <w:tcPr>
            <w:tcW w:w="1421" w:type="dxa"/>
            <w:tcBorders>
              <w:righ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1/14000</w:t>
            </w:r>
          </w:p>
        </w:tc>
      </w:tr>
      <w:tr>
        <w:tblPrEx>
          <w:tblW w:w="0" w:type="auto"/>
          <w:tblLayout w:type="fixed"/>
          <w:tblLook w:val="0000"/>
        </w:tblPrEx>
        <w:tc>
          <w:tcPr>
            <w:tcW w:w="1421" w:type="dxa"/>
            <w:tcBorders>
              <w:left w:val="single" w:sz="12" w:space="0" w:color="auto"/>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二级</w:t>
            </w:r>
          </w:p>
        </w:tc>
        <w:tc>
          <w:tcPr>
            <w:tcW w:w="1421"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2.4</w:t>
            </w:r>
          </w:p>
        </w:tc>
        <w:tc>
          <w:tcPr>
            <w:tcW w:w="1421"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300</w:t>
            </w:r>
          </w:p>
        </w:tc>
        <w:tc>
          <w:tcPr>
            <w:tcW w:w="1421"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15</w:t>
            </w:r>
          </w:p>
        </w:tc>
        <w:tc>
          <w:tcPr>
            <w:tcW w:w="1421"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8</w:t>
            </w:r>
          </w:p>
        </w:tc>
        <w:tc>
          <w:tcPr>
            <w:tcW w:w="1421" w:type="dxa"/>
            <w:tcBorders>
              <w:bottom w:val="single" w:sz="12" w:space="0" w:color="auto"/>
              <w:righ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1/10000</w:t>
            </w:r>
          </w:p>
        </w:tc>
      </w:tr>
    </w:tbl>
    <w:p w:rsidR="00B16A79">
      <w:pPr>
        <w:pStyle w:val="BodyTextIndent"/>
        <w:spacing w:line="500" w:lineRule="exact"/>
        <w:ind w:firstLine="0"/>
        <w:rPr>
          <w:sz w:val="32"/>
        </w:rPr>
      </w:pPr>
      <w:r>
        <w:rPr>
          <w:rFonts w:hint="eastAsia"/>
          <w:sz w:val="32"/>
        </w:rPr>
        <w:t xml:space="preserve">     3)</w:t>
      </w:r>
      <w:r>
        <w:rPr>
          <w:rFonts w:hint="eastAsia"/>
          <w:sz w:val="32"/>
        </w:rPr>
        <w:t>四等水准测量的主要技术要求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1080"/>
        <w:gridCol w:w="900"/>
        <w:gridCol w:w="1080"/>
        <w:gridCol w:w="720"/>
        <w:gridCol w:w="1074"/>
        <w:gridCol w:w="1086"/>
        <w:gridCol w:w="1080"/>
        <w:gridCol w:w="9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75"/>
          <w:jc w:val="center"/>
        </w:trPr>
        <w:tc>
          <w:tcPr>
            <w:tcW w:w="540" w:type="dxa"/>
            <w:vMerge w:val="restart"/>
            <w:tcBorders>
              <w:top w:val="single" w:sz="12" w:space="0" w:color="auto"/>
              <w:lef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等级</w:t>
            </w:r>
          </w:p>
        </w:tc>
        <w:tc>
          <w:tcPr>
            <w:tcW w:w="1080" w:type="dxa"/>
            <w:vMerge w:val="restart"/>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每千米高层全中误差</w:t>
            </w:r>
            <w:r>
              <w:rPr>
                <w:rFonts w:ascii="仿宋_GB2312" w:eastAsia="仿宋_GB2312" w:hint="eastAsia"/>
                <w:sz w:val="32"/>
              </w:rPr>
              <w:t>(mm)</w:t>
            </w:r>
          </w:p>
        </w:tc>
        <w:tc>
          <w:tcPr>
            <w:tcW w:w="900" w:type="dxa"/>
            <w:vMerge w:val="restart"/>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路线长度</w:t>
            </w:r>
            <w:r>
              <w:rPr>
                <w:rFonts w:ascii="仿宋_GB2312" w:eastAsia="仿宋_GB2312" w:hint="eastAsia"/>
                <w:sz w:val="32"/>
              </w:rPr>
              <w:t>km</w:t>
            </w:r>
          </w:p>
        </w:tc>
        <w:tc>
          <w:tcPr>
            <w:tcW w:w="1080" w:type="dxa"/>
            <w:vMerge w:val="restart"/>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水准仪型号</w:t>
            </w:r>
          </w:p>
        </w:tc>
        <w:tc>
          <w:tcPr>
            <w:tcW w:w="720" w:type="dxa"/>
            <w:vMerge w:val="restart"/>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水</w:t>
            </w:r>
          </w:p>
          <w:p w:rsidR="00B16A79">
            <w:pPr>
              <w:pStyle w:val="Normal0"/>
              <w:spacing w:line="500" w:lineRule="exact"/>
              <w:jc w:val="center"/>
              <w:rPr>
                <w:rFonts w:ascii="仿宋_GB2312" w:eastAsia="仿宋_GB2312"/>
                <w:sz w:val="32"/>
              </w:rPr>
            </w:pPr>
            <w:r>
              <w:rPr>
                <w:rFonts w:ascii="仿宋_GB2312" w:eastAsia="仿宋_GB2312" w:hint="eastAsia"/>
                <w:sz w:val="32"/>
              </w:rPr>
              <w:t>准</w:t>
            </w:r>
          </w:p>
          <w:p w:rsidR="00B16A79">
            <w:pPr>
              <w:pStyle w:val="Normal0"/>
              <w:spacing w:line="500" w:lineRule="exact"/>
              <w:jc w:val="center"/>
              <w:rPr>
                <w:rFonts w:ascii="仿宋_GB2312" w:eastAsia="仿宋_GB2312"/>
                <w:sz w:val="32"/>
              </w:rPr>
            </w:pPr>
            <w:r>
              <w:rPr>
                <w:rFonts w:ascii="仿宋_GB2312" w:eastAsia="仿宋_GB2312" w:hint="eastAsia"/>
                <w:sz w:val="32"/>
              </w:rPr>
              <w:t>尺</w:t>
            </w:r>
          </w:p>
        </w:tc>
        <w:tc>
          <w:tcPr>
            <w:tcW w:w="2160" w:type="dxa"/>
            <w:gridSpan w:val="2"/>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观测次数</w:t>
            </w:r>
          </w:p>
        </w:tc>
        <w:tc>
          <w:tcPr>
            <w:tcW w:w="1980" w:type="dxa"/>
            <w:gridSpan w:val="2"/>
            <w:tcBorders>
              <w:top w:val="single" w:sz="12" w:space="0" w:color="auto"/>
              <w:righ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往返较差</w:t>
            </w:r>
          </w:p>
        </w:tc>
      </w:tr>
      <w:tr>
        <w:tblPrEx>
          <w:tblW w:w="0" w:type="auto"/>
          <w:jc w:val="center"/>
          <w:tblLayout w:type="fixed"/>
          <w:tblLook w:val="0000"/>
        </w:tblPrEx>
        <w:trPr>
          <w:cantSplit/>
          <w:trHeight w:val="570"/>
          <w:jc w:val="center"/>
        </w:trPr>
        <w:tc>
          <w:tcPr>
            <w:tcW w:w="540" w:type="dxa"/>
            <w:vMerge/>
            <w:tcBorders>
              <w:left w:val="single" w:sz="12" w:space="0" w:color="auto"/>
            </w:tcBorders>
            <w:vAlign w:val="center"/>
          </w:tcPr>
          <w:p w:rsidR="00B16A79">
            <w:pPr>
              <w:pStyle w:val="Normal0"/>
              <w:spacing w:line="500" w:lineRule="exact"/>
              <w:jc w:val="center"/>
              <w:rPr>
                <w:rFonts w:ascii="仿宋_GB2312" w:eastAsia="仿宋_GB2312"/>
                <w:sz w:val="32"/>
              </w:rPr>
            </w:pPr>
          </w:p>
        </w:tc>
        <w:tc>
          <w:tcPr>
            <w:tcW w:w="1080" w:type="dxa"/>
            <w:vMerge/>
            <w:vAlign w:val="center"/>
          </w:tcPr>
          <w:p w:rsidR="00B16A79">
            <w:pPr>
              <w:pStyle w:val="Normal0"/>
              <w:spacing w:line="500" w:lineRule="exact"/>
              <w:jc w:val="center"/>
              <w:rPr>
                <w:rFonts w:ascii="仿宋_GB2312" w:eastAsia="仿宋_GB2312"/>
                <w:sz w:val="32"/>
              </w:rPr>
            </w:pPr>
          </w:p>
        </w:tc>
        <w:tc>
          <w:tcPr>
            <w:tcW w:w="900" w:type="dxa"/>
            <w:vMerge/>
            <w:vAlign w:val="center"/>
          </w:tcPr>
          <w:p w:rsidR="00B16A79">
            <w:pPr>
              <w:pStyle w:val="Normal0"/>
              <w:spacing w:line="500" w:lineRule="exact"/>
              <w:jc w:val="center"/>
              <w:rPr>
                <w:rFonts w:ascii="仿宋_GB2312" w:eastAsia="仿宋_GB2312"/>
                <w:sz w:val="32"/>
              </w:rPr>
            </w:pPr>
          </w:p>
        </w:tc>
        <w:tc>
          <w:tcPr>
            <w:tcW w:w="1080" w:type="dxa"/>
            <w:vMerge/>
            <w:vAlign w:val="center"/>
          </w:tcPr>
          <w:p w:rsidR="00B16A79">
            <w:pPr>
              <w:pStyle w:val="Normal0"/>
              <w:spacing w:line="500" w:lineRule="exact"/>
              <w:jc w:val="center"/>
              <w:rPr>
                <w:rFonts w:ascii="仿宋_GB2312" w:eastAsia="仿宋_GB2312"/>
                <w:sz w:val="32"/>
              </w:rPr>
            </w:pPr>
          </w:p>
        </w:tc>
        <w:tc>
          <w:tcPr>
            <w:tcW w:w="720" w:type="dxa"/>
            <w:vMerge/>
            <w:vAlign w:val="center"/>
          </w:tcPr>
          <w:p w:rsidR="00B16A79">
            <w:pPr>
              <w:pStyle w:val="Normal0"/>
              <w:spacing w:line="500" w:lineRule="exact"/>
              <w:jc w:val="center"/>
              <w:rPr>
                <w:rFonts w:ascii="仿宋_GB2312" w:eastAsia="仿宋_GB2312"/>
                <w:sz w:val="32"/>
              </w:rPr>
            </w:pPr>
          </w:p>
        </w:tc>
        <w:tc>
          <w:tcPr>
            <w:tcW w:w="1074" w:type="dxa"/>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与已知点联测</w:t>
            </w:r>
          </w:p>
        </w:tc>
        <w:tc>
          <w:tcPr>
            <w:tcW w:w="1086" w:type="dxa"/>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附合或环线</w:t>
            </w:r>
          </w:p>
        </w:tc>
        <w:tc>
          <w:tcPr>
            <w:tcW w:w="1080" w:type="dxa"/>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平地</w:t>
            </w:r>
            <w:r>
              <w:rPr>
                <w:rFonts w:ascii="仿宋_GB2312" w:eastAsia="仿宋_GB2312" w:hint="eastAsia"/>
                <w:sz w:val="32"/>
              </w:rPr>
              <w:t>(mm)</w:t>
            </w:r>
          </w:p>
        </w:tc>
        <w:tc>
          <w:tcPr>
            <w:tcW w:w="900" w:type="dxa"/>
            <w:tcBorders>
              <w:righ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山地</w:t>
            </w:r>
            <w:r>
              <w:rPr>
                <w:rFonts w:ascii="仿宋_GB2312" w:eastAsia="仿宋_GB2312" w:hint="eastAsia"/>
                <w:sz w:val="32"/>
              </w:rPr>
              <w:t>(mm)</w:t>
            </w:r>
          </w:p>
        </w:tc>
      </w:tr>
      <w:tr>
        <w:tblPrEx>
          <w:tblW w:w="0" w:type="auto"/>
          <w:jc w:val="center"/>
          <w:tblLayout w:type="fixed"/>
          <w:tblLook w:val="0000"/>
        </w:tblPrEx>
        <w:trPr>
          <w:cantSplit/>
          <w:jc w:val="center"/>
        </w:trPr>
        <w:tc>
          <w:tcPr>
            <w:tcW w:w="540" w:type="dxa"/>
            <w:tcBorders>
              <w:left w:val="single" w:sz="12" w:space="0" w:color="auto"/>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四等</w:t>
            </w:r>
          </w:p>
        </w:tc>
        <w:tc>
          <w:tcPr>
            <w:tcW w:w="1080"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10</w:t>
            </w:r>
          </w:p>
        </w:tc>
        <w:tc>
          <w:tcPr>
            <w:tcW w:w="900"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w:t>
            </w:r>
            <w:r>
              <w:rPr>
                <w:rFonts w:ascii="仿宋_GB2312" w:eastAsia="仿宋_GB2312" w:hint="eastAsia"/>
                <w:sz w:val="32"/>
              </w:rPr>
              <w:t>16</w:t>
            </w:r>
          </w:p>
        </w:tc>
        <w:tc>
          <w:tcPr>
            <w:tcW w:w="1080"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S3</w:t>
            </w:r>
          </w:p>
        </w:tc>
        <w:tc>
          <w:tcPr>
            <w:tcW w:w="720"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双面</w:t>
            </w:r>
          </w:p>
        </w:tc>
        <w:tc>
          <w:tcPr>
            <w:tcW w:w="1074"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往返各一次</w:t>
            </w:r>
          </w:p>
        </w:tc>
        <w:tc>
          <w:tcPr>
            <w:tcW w:w="1086"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往</w:t>
            </w:r>
          </w:p>
          <w:p w:rsidR="00B16A79">
            <w:pPr>
              <w:pStyle w:val="Normal0"/>
              <w:spacing w:line="500" w:lineRule="exact"/>
              <w:jc w:val="center"/>
              <w:rPr>
                <w:rFonts w:ascii="仿宋_GB2312" w:eastAsia="仿宋_GB2312"/>
                <w:sz w:val="32"/>
              </w:rPr>
            </w:pPr>
            <w:r>
              <w:rPr>
                <w:rFonts w:ascii="仿宋_GB2312" w:eastAsia="仿宋_GB2312" w:hint="eastAsia"/>
                <w:sz w:val="32"/>
              </w:rPr>
              <w:t>一</w:t>
            </w:r>
          </w:p>
          <w:p w:rsidR="00B16A79">
            <w:pPr>
              <w:pStyle w:val="Normal0"/>
              <w:spacing w:line="500" w:lineRule="exact"/>
              <w:jc w:val="center"/>
              <w:rPr>
                <w:rFonts w:ascii="仿宋_GB2312" w:eastAsia="仿宋_GB2312"/>
                <w:sz w:val="32"/>
              </w:rPr>
            </w:pPr>
            <w:r>
              <w:rPr>
                <w:rFonts w:ascii="仿宋_GB2312" w:eastAsia="仿宋_GB2312" w:hint="eastAsia"/>
                <w:sz w:val="32"/>
              </w:rPr>
              <w:t>次</w:t>
            </w:r>
          </w:p>
        </w:tc>
        <w:tc>
          <w:tcPr>
            <w:tcW w:w="1080" w:type="dxa"/>
            <w:tcBorders>
              <w:bottom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20</w:t>
            </w:r>
            <w:r>
              <w:rPr>
                <w:rFonts w:ascii="仿宋_GB2312" w:eastAsia="仿宋_GB2312" w:hint="eastAsia"/>
                <w:sz w:val="32"/>
              </w:rPr>
              <w:t>√</w:t>
            </w:r>
            <w:r>
              <w:rPr>
                <w:rFonts w:ascii="仿宋_GB2312" w:eastAsia="仿宋_GB2312" w:hint="eastAsia"/>
                <w:sz w:val="32"/>
              </w:rPr>
              <w:t>L</w:t>
            </w:r>
          </w:p>
        </w:tc>
        <w:tc>
          <w:tcPr>
            <w:tcW w:w="900" w:type="dxa"/>
            <w:tcBorders>
              <w:bottom w:val="single" w:sz="12" w:space="0" w:color="auto"/>
              <w:righ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6</w:t>
            </w:r>
            <w:r>
              <w:rPr>
                <w:rFonts w:ascii="仿宋_GB2312" w:eastAsia="仿宋_GB2312" w:hint="eastAsia"/>
                <w:sz w:val="32"/>
              </w:rPr>
              <w:t>√</w:t>
            </w:r>
            <w:r>
              <w:rPr>
                <w:rFonts w:ascii="仿宋_GB2312" w:eastAsia="仿宋_GB2312" w:hint="eastAsia"/>
                <w:sz w:val="32"/>
              </w:rPr>
              <w:t>n</w:t>
            </w:r>
          </w:p>
        </w:tc>
      </w:tr>
    </w:tbl>
    <w:p w:rsidR="00B16A79">
      <w:pPr>
        <w:pStyle w:val="BodyTextIndent"/>
        <w:spacing w:line="500" w:lineRule="exact"/>
        <w:rPr>
          <w:sz w:val="32"/>
        </w:rPr>
      </w:pPr>
      <w:r>
        <w:rPr>
          <w:rFonts w:hint="eastAsia"/>
          <w:sz w:val="32"/>
        </w:rPr>
        <w:t>注</w:t>
      </w:r>
      <w:r>
        <w:rPr>
          <w:rFonts w:hint="eastAsia"/>
          <w:sz w:val="32"/>
        </w:rPr>
        <w:t>:L</w:t>
      </w:r>
      <w:r>
        <w:rPr>
          <w:rFonts w:hint="eastAsia"/>
          <w:sz w:val="32"/>
        </w:rPr>
        <w:t>为往返测段</w:t>
      </w:r>
      <w:r>
        <w:rPr>
          <w:rFonts w:hint="eastAsia"/>
          <w:sz w:val="32"/>
        </w:rPr>
        <w:t>,</w:t>
      </w:r>
      <w:r>
        <w:rPr>
          <w:rFonts w:hint="eastAsia"/>
          <w:sz w:val="32"/>
        </w:rPr>
        <w:t>附合或环线的水准路线长度</w:t>
      </w:r>
      <w:r>
        <w:rPr>
          <w:rFonts w:hint="eastAsia"/>
          <w:sz w:val="32"/>
        </w:rPr>
        <w:t>,n</w:t>
      </w:r>
      <w:r>
        <w:rPr>
          <w:rFonts w:hint="eastAsia"/>
          <w:sz w:val="32"/>
        </w:rPr>
        <w:t>为测站数</w:t>
      </w:r>
    </w:p>
    <w:p w:rsidR="00B16A79">
      <w:pPr>
        <w:pStyle w:val="BodyTextIndent"/>
        <w:spacing w:before="240" w:line="500" w:lineRule="exact"/>
        <w:rPr>
          <w:sz w:val="32"/>
        </w:rPr>
      </w:pPr>
      <w:r>
        <w:rPr>
          <w:rFonts w:hint="eastAsia"/>
          <w:sz w:val="32"/>
        </w:rPr>
        <w:t>4)</w:t>
      </w:r>
      <w:r>
        <w:rPr>
          <w:rFonts w:hint="eastAsia"/>
          <w:sz w:val="32"/>
        </w:rPr>
        <w:t>水准观测的主要技术要求</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1080"/>
        <w:gridCol w:w="897"/>
        <w:gridCol w:w="1077"/>
        <w:gridCol w:w="1077"/>
        <w:gridCol w:w="1077"/>
        <w:gridCol w:w="1247"/>
        <w:gridCol w:w="1247"/>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008" w:type="dxa"/>
            <w:tcBorders>
              <w:top w:val="single" w:sz="12" w:space="0" w:color="auto"/>
              <w:lef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等</w:t>
            </w:r>
          </w:p>
          <w:p w:rsidR="00B16A79">
            <w:pPr>
              <w:pStyle w:val="Normal0"/>
              <w:spacing w:line="500" w:lineRule="exact"/>
              <w:jc w:val="center"/>
              <w:rPr>
                <w:rFonts w:ascii="仿宋_GB2312" w:eastAsia="仿宋_GB2312"/>
                <w:sz w:val="32"/>
              </w:rPr>
            </w:pPr>
            <w:r>
              <w:rPr>
                <w:rFonts w:ascii="仿宋_GB2312" w:eastAsia="仿宋_GB2312" w:hint="eastAsia"/>
                <w:sz w:val="32"/>
              </w:rPr>
              <w:t>级</w:t>
            </w:r>
          </w:p>
        </w:tc>
        <w:tc>
          <w:tcPr>
            <w:tcW w:w="1080"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水准仪</w:t>
            </w:r>
          </w:p>
          <w:p w:rsidR="00B16A79">
            <w:pPr>
              <w:pStyle w:val="Normal0"/>
              <w:spacing w:line="500" w:lineRule="exact"/>
              <w:jc w:val="center"/>
              <w:rPr>
                <w:rFonts w:ascii="仿宋_GB2312" w:eastAsia="仿宋_GB2312"/>
                <w:sz w:val="32"/>
              </w:rPr>
            </w:pPr>
            <w:r>
              <w:rPr>
                <w:rFonts w:ascii="仿宋_GB2312" w:eastAsia="仿宋_GB2312" w:hint="eastAsia"/>
                <w:sz w:val="32"/>
              </w:rPr>
              <w:t>型号</w:t>
            </w:r>
          </w:p>
        </w:tc>
        <w:tc>
          <w:tcPr>
            <w:tcW w:w="897"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视线</w:t>
            </w:r>
          </w:p>
          <w:p w:rsidR="00B16A79">
            <w:pPr>
              <w:pStyle w:val="Normal0"/>
              <w:spacing w:line="500" w:lineRule="exact"/>
              <w:jc w:val="center"/>
              <w:rPr>
                <w:rFonts w:ascii="仿宋_GB2312" w:eastAsia="仿宋_GB2312"/>
                <w:sz w:val="32"/>
              </w:rPr>
            </w:pPr>
            <w:r>
              <w:rPr>
                <w:rFonts w:ascii="仿宋_GB2312" w:eastAsia="仿宋_GB2312" w:hint="eastAsia"/>
                <w:sz w:val="32"/>
              </w:rPr>
              <w:t>长度</w:t>
            </w:r>
          </w:p>
          <w:p w:rsidR="00B16A79">
            <w:pPr>
              <w:pStyle w:val="Normal0"/>
              <w:spacing w:line="500" w:lineRule="exact"/>
              <w:jc w:val="center"/>
              <w:rPr>
                <w:rFonts w:ascii="仿宋_GB2312" w:eastAsia="仿宋_GB2312"/>
                <w:sz w:val="32"/>
              </w:rPr>
            </w:pPr>
            <w:r>
              <w:rPr>
                <w:rFonts w:ascii="仿宋_GB2312" w:eastAsia="仿宋_GB2312" w:hint="eastAsia"/>
                <w:sz w:val="32"/>
              </w:rPr>
              <w:t>(m)</w:t>
            </w:r>
          </w:p>
        </w:tc>
        <w:tc>
          <w:tcPr>
            <w:tcW w:w="1077"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前后视较差</w:t>
            </w:r>
          </w:p>
          <w:p w:rsidR="00B16A79">
            <w:pPr>
              <w:pStyle w:val="Normal0"/>
              <w:spacing w:line="500" w:lineRule="exact"/>
              <w:jc w:val="center"/>
              <w:rPr>
                <w:rFonts w:ascii="仿宋_GB2312" w:eastAsia="仿宋_GB2312"/>
                <w:sz w:val="32"/>
              </w:rPr>
            </w:pPr>
            <w:r>
              <w:rPr>
                <w:rFonts w:ascii="仿宋_GB2312" w:eastAsia="仿宋_GB2312" w:hint="eastAsia"/>
                <w:sz w:val="32"/>
              </w:rPr>
              <w:t>(m)</w:t>
            </w:r>
          </w:p>
        </w:tc>
        <w:tc>
          <w:tcPr>
            <w:tcW w:w="1077"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前后高累计差</w:t>
            </w:r>
            <w:r>
              <w:rPr>
                <w:rFonts w:ascii="仿宋_GB2312" w:eastAsia="仿宋_GB2312" w:hint="eastAsia"/>
                <w:sz w:val="32"/>
              </w:rPr>
              <w:t>(m)</w:t>
            </w:r>
          </w:p>
        </w:tc>
        <w:tc>
          <w:tcPr>
            <w:tcW w:w="1077"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视线离地面最低高度</w:t>
            </w:r>
            <w:r>
              <w:rPr>
                <w:rFonts w:ascii="仿宋_GB2312" w:eastAsia="仿宋_GB2312" w:hint="eastAsia"/>
                <w:sz w:val="32"/>
              </w:rPr>
              <w:t>cm</w:t>
            </w:r>
          </w:p>
        </w:tc>
        <w:tc>
          <w:tcPr>
            <w:tcW w:w="1247" w:type="dxa"/>
            <w:tcBorders>
              <w:top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红</w:t>
            </w:r>
            <w:r>
              <w:rPr>
                <w:rFonts w:ascii="仿宋_GB2312" w:eastAsia="仿宋_GB2312" w:hint="eastAsia"/>
                <w:sz w:val="32"/>
              </w:rPr>
              <w:t>.</w:t>
            </w:r>
            <w:r>
              <w:rPr>
                <w:rFonts w:ascii="仿宋_GB2312" w:eastAsia="仿宋_GB2312" w:hint="eastAsia"/>
                <w:sz w:val="32"/>
              </w:rPr>
              <w:t>黑面</w:t>
            </w:r>
          </w:p>
          <w:p w:rsidR="00B16A79">
            <w:pPr>
              <w:pStyle w:val="Normal0"/>
              <w:spacing w:line="500" w:lineRule="exact"/>
              <w:jc w:val="center"/>
              <w:rPr>
                <w:rFonts w:ascii="仿宋_GB2312" w:eastAsia="仿宋_GB2312"/>
                <w:sz w:val="32"/>
              </w:rPr>
            </w:pPr>
            <w:r>
              <w:rPr>
                <w:rFonts w:ascii="仿宋_GB2312" w:eastAsia="仿宋_GB2312" w:hint="eastAsia"/>
                <w:sz w:val="32"/>
              </w:rPr>
              <w:t>读数差</w:t>
            </w:r>
          </w:p>
          <w:p w:rsidR="00B16A79">
            <w:pPr>
              <w:pStyle w:val="Normal0"/>
              <w:spacing w:line="500" w:lineRule="exact"/>
              <w:jc w:val="center"/>
              <w:rPr>
                <w:rFonts w:ascii="仿宋_GB2312" w:eastAsia="仿宋_GB2312"/>
                <w:sz w:val="32"/>
              </w:rPr>
            </w:pPr>
            <w:r>
              <w:rPr>
                <w:rFonts w:ascii="仿宋_GB2312" w:eastAsia="仿宋_GB2312" w:hint="eastAsia"/>
                <w:sz w:val="32"/>
              </w:rPr>
              <w:t>(mm)</w:t>
            </w:r>
          </w:p>
        </w:tc>
        <w:tc>
          <w:tcPr>
            <w:tcW w:w="1247" w:type="dxa"/>
            <w:tcBorders>
              <w:top w:val="single" w:sz="12" w:space="0" w:color="auto"/>
              <w:right w:val="single" w:sz="12" w:space="0" w:color="auto"/>
            </w:tcBorders>
            <w:vAlign w:val="center"/>
          </w:tcPr>
          <w:p w:rsidR="00B16A79">
            <w:pPr>
              <w:pStyle w:val="Normal0"/>
              <w:spacing w:line="500" w:lineRule="exact"/>
              <w:jc w:val="center"/>
              <w:rPr>
                <w:rFonts w:ascii="仿宋_GB2312" w:eastAsia="仿宋_GB2312"/>
                <w:sz w:val="32"/>
              </w:rPr>
            </w:pPr>
            <w:r>
              <w:rPr>
                <w:rFonts w:ascii="仿宋_GB2312" w:eastAsia="仿宋_GB2312" w:hint="eastAsia"/>
                <w:sz w:val="32"/>
              </w:rPr>
              <w:t>红</w:t>
            </w:r>
            <w:r>
              <w:rPr>
                <w:rFonts w:ascii="仿宋_GB2312" w:eastAsia="仿宋_GB2312" w:hint="eastAsia"/>
                <w:sz w:val="32"/>
              </w:rPr>
              <w:t>.</w:t>
            </w:r>
            <w:r>
              <w:rPr>
                <w:rFonts w:ascii="仿宋_GB2312" w:eastAsia="仿宋_GB2312" w:hint="eastAsia"/>
                <w:sz w:val="32"/>
              </w:rPr>
              <w:t>黑面所测高差之差</w:t>
            </w:r>
            <w:r>
              <w:rPr>
                <w:rFonts w:ascii="仿宋_GB2312" w:eastAsia="仿宋_GB2312" w:hint="eastAsia"/>
                <w:sz w:val="32"/>
              </w:rPr>
              <w:t>(mm)</w:t>
            </w:r>
          </w:p>
        </w:tc>
      </w:tr>
    </w:tbl>
    <w:p w:rsidR="00B16A79">
      <w:pPr>
        <w:pStyle w:val="Normal0"/>
        <w:ind w:left="525"/>
        <w:rPr>
          <w:rFonts w:ascii="黑体" w:eastAsia="黑体"/>
          <w:sz w:val="32"/>
        </w:rPr>
        <w:sectPr w:rsidSect="00411789">
          <w:type w:val="nextPage"/>
          <w:pgSz w:w="11906" w:h="16838" w:code="9"/>
          <w:pgMar w:top="1440" w:right="1797" w:bottom="1440" w:left="1797" w:header="851" w:footer="992" w:gutter="0"/>
          <w:pgNumType w:start="17"/>
          <w:cols w:space="425"/>
          <w:titlePg w:val="0"/>
          <w:docGrid w:type="linesAndChars" w:linePitch="312" w:charSpace="-2478"/>
        </w:sectPr>
      </w:pPr>
      <w:r>
        <w:rPr>
          <w:rFonts w:ascii="黑体" w:eastAsia="黑体" w:hint="eastAsia"/>
          <w:sz w:val="32"/>
        </w:rPr>
        <w:t>2.</w:t>
      </w:r>
      <w:r>
        <w:rPr>
          <w:rFonts w:ascii="黑体" w:eastAsia="黑体" w:hint="eastAsia"/>
          <w:sz w:val="32"/>
        </w:rPr>
        <w:t>基础施工方法</w:t>
      </w:r>
    </w:p>
    <w:p w:rsidR="00B16A79">
      <w:pPr>
        <w:pStyle w:val="Normal0"/>
        <w:ind w:left="525"/>
        <w:rPr>
          <w:rFonts w:ascii="仿宋_GB2312" w:eastAsia="仿宋_GB2312"/>
          <w:sz w:val="32"/>
        </w:rPr>
      </w:pPr>
      <w:r>
        <w:rPr>
          <w:rFonts w:ascii="仿宋_GB2312" w:eastAsia="仿宋_GB2312" w:hint="eastAsia"/>
          <w:sz w:val="32"/>
        </w:rPr>
        <w:t>2.1</w:t>
      </w:r>
      <w:r>
        <w:rPr>
          <w:rFonts w:ascii="仿宋_GB2312" w:eastAsia="仿宋_GB2312" w:hint="eastAsia"/>
          <w:sz w:val="32"/>
        </w:rPr>
        <w:t>施工流程</w:t>
      </w:r>
    </w:p>
    <w:p w:rsidR="00B16A79">
      <w:pPr>
        <w:pStyle w:val="Normal0"/>
        <w:ind w:firstLine="525"/>
        <w:rPr>
          <w:rFonts w:ascii="仿宋_GB2312" w:eastAsia="仿宋_GB2312"/>
          <w:sz w:val="32"/>
        </w:rPr>
      </w:pPr>
      <w:r>
        <w:rPr>
          <w:rFonts w:ascii="仿宋_GB2312" w:eastAsia="仿宋_GB2312" w:hint="eastAsia"/>
          <w:sz w:val="32"/>
        </w:rPr>
        <w:t>测量定位</w:t>
      </w:r>
      <w:r>
        <w:rPr>
          <w:rFonts w:ascii="仿宋_GB2312" w:eastAsia="仿宋_GB2312"/>
          <w:sz w:val="32"/>
        </w:rPr>
        <w:t>—</w:t>
      </w:r>
      <w:r>
        <w:rPr>
          <w:rFonts w:ascii="仿宋_GB2312" w:eastAsia="仿宋_GB2312" w:hint="eastAsia"/>
          <w:sz w:val="32"/>
        </w:rPr>
        <w:t>清槽</w:t>
      </w:r>
      <w:r>
        <w:rPr>
          <w:rFonts w:ascii="仿宋_GB2312" w:eastAsia="仿宋_GB2312"/>
          <w:sz w:val="32"/>
        </w:rPr>
        <w:t>—</w:t>
      </w:r>
      <w:r>
        <w:rPr>
          <w:rFonts w:ascii="仿宋_GB2312" w:eastAsia="仿宋_GB2312" w:hint="eastAsia"/>
          <w:sz w:val="32"/>
        </w:rPr>
        <w:t>验槽</w:t>
      </w:r>
      <w:r>
        <w:rPr>
          <w:rFonts w:ascii="仿宋_GB2312" w:eastAsia="仿宋_GB2312"/>
          <w:sz w:val="32"/>
        </w:rPr>
        <w:t>—</w:t>
      </w:r>
      <w:r>
        <w:rPr>
          <w:rFonts w:ascii="仿宋_GB2312" w:eastAsia="仿宋_GB2312" w:hint="eastAsia"/>
          <w:sz w:val="32"/>
        </w:rPr>
        <w:t>做垫层</w:t>
      </w:r>
      <w:r>
        <w:rPr>
          <w:rFonts w:ascii="仿宋_GB2312" w:eastAsia="仿宋_GB2312"/>
          <w:sz w:val="32"/>
        </w:rPr>
        <w:t>—</w:t>
      </w:r>
      <w:r>
        <w:rPr>
          <w:rFonts w:ascii="仿宋_GB2312" w:eastAsia="仿宋_GB2312" w:hint="eastAsia"/>
          <w:sz w:val="32"/>
        </w:rPr>
        <w:t>清理面层</w:t>
      </w:r>
      <w:r>
        <w:rPr>
          <w:rFonts w:ascii="仿宋_GB2312" w:eastAsia="仿宋_GB2312"/>
          <w:sz w:val="32"/>
        </w:rPr>
        <w:t>—</w:t>
      </w:r>
      <w:r>
        <w:rPr>
          <w:rFonts w:ascii="仿宋_GB2312" w:eastAsia="仿宋_GB2312" w:hint="eastAsia"/>
          <w:sz w:val="32"/>
        </w:rPr>
        <w:t>划线</w:t>
      </w:r>
      <w:r>
        <w:rPr>
          <w:rFonts w:ascii="仿宋_GB2312" w:eastAsia="仿宋_GB2312"/>
          <w:sz w:val="32"/>
        </w:rPr>
        <w:t>—</w:t>
      </w:r>
      <w:r>
        <w:rPr>
          <w:rFonts w:ascii="仿宋_GB2312" w:eastAsia="仿宋_GB2312" w:hint="eastAsia"/>
          <w:sz w:val="32"/>
        </w:rPr>
        <w:t>支模</w:t>
      </w:r>
      <w:r>
        <w:rPr>
          <w:rFonts w:ascii="仿宋_GB2312" w:eastAsia="仿宋_GB2312"/>
          <w:sz w:val="32"/>
        </w:rPr>
        <w:t>—</w:t>
      </w:r>
      <w:r>
        <w:rPr>
          <w:rFonts w:ascii="仿宋_GB2312" w:eastAsia="仿宋_GB2312" w:hint="eastAsia"/>
          <w:sz w:val="32"/>
        </w:rPr>
        <w:t>布设基础钢筋网片</w:t>
      </w:r>
      <w:r>
        <w:rPr>
          <w:rFonts w:ascii="仿宋_GB2312" w:eastAsia="仿宋_GB2312"/>
          <w:sz w:val="32"/>
        </w:rPr>
        <w:t>—</w:t>
      </w:r>
      <w:r>
        <w:rPr>
          <w:rFonts w:ascii="仿宋_GB2312" w:eastAsia="仿宋_GB2312" w:hint="eastAsia"/>
          <w:sz w:val="32"/>
        </w:rPr>
        <w:t>布设垂直钢筋</w:t>
      </w:r>
      <w:r>
        <w:rPr>
          <w:rFonts w:ascii="仿宋_GB2312" w:eastAsia="仿宋_GB2312"/>
          <w:sz w:val="32"/>
        </w:rPr>
        <w:t>—</w:t>
      </w:r>
      <w:r>
        <w:rPr>
          <w:rFonts w:ascii="仿宋_GB2312" w:eastAsia="仿宋_GB2312" w:hint="eastAsia"/>
          <w:sz w:val="32"/>
        </w:rPr>
        <w:t>浇筑混凝土</w:t>
      </w:r>
      <w:r>
        <w:rPr>
          <w:rFonts w:ascii="仿宋_GB2312" w:eastAsia="仿宋_GB2312"/>
          <w:sz w:val="32"/>
        </w:rPr>
        <w:t>—</w:t>
      </w:r>
      <w:r>
        <w:rPr>
          <w:rFonts w:ascii="仿宋_GB2312" w:eastAsia="仿宋_GB2312" w:hint="eastAsia"/>
          <w:sz w:val="32"/>
        </w:rPr>
        <w:t>养护</w:t>
      </w:r>
    </w:p>
    <w:p w:rsidR="00B16A79">
      <w:pPr>
        <w:pStyle w:val="Normal0"/>
        <w:ind w:firstLine="525"/>
        <w:rPr>
          <w:rFonts w:ascii="仿宋_GB2312" w:eastAsia="仿宋_GB2312"/>
          <w:sz w:val="32"/>
        </w:rPr>
      </w:pPr>
      <w:r>
        <w:rPr>
          <w:rFonts w:ascii="仿宋_GB2312" w:eastAsia="仿宋_GB2312" w:hint="eastAsia"/>
          <w:sz w:val="32"/>
        </w:rPr>
        <w:t>2.2</w:t>
      </w:r>
      <w:r>
        <w:rPr>
          <w:rFonts w:ascii="仿宋_GB2312" w:eastAsia="仿宋_GB2312" w:hint="eastAsia"/>
          <w:sz w:val="32"/>
        </w:rPr>
        <w:t>由于本工程地基的换填处理是由兄弟单位施工，我们进场后应及时联系有关单位，在业主监理的牵头下与基坑换填单位搞好中间交接手续作好有关记录再开展基础施工。</w:t>
      </w:r>
    </w:p>
    <w:p w:rsidR="00B16A79">
      <w:pPr>
        <w:pStyle w:val="Normal0"/>
        <w:ind w:firstLine="525"/>
        <w:rPr>
          <w:rFonts w:ascii="仿宋_GB2312" w:eastAsia="仿宋_GB2312"/>
          <w:sz w:val="32"/>
        </w:rPr>
      </w:pPr>
      <w:r>
        <w:rPr>
          <w:rFonts w:ascii="仿宋_GB2312" w:eastAsia="仿宋_GB2312" w:hint="eastAsia"/>
          <w:sz w:val="32"/>
        </w:rPr>
        <w:t>2.3</w:t>
      </w:r>
      <w:r>
        <w:rPr>
          <w:rFonts w:ascii="仿宋_GB2312" w:eastAsia="仿宋_GB2312" w:hint="eastAsia"/>
          <w:sz w:val="32"/>
        </w:rPr>
        <w:t>柱基础、地梁、带形基础采用组合钢模板支模、配钢管作背方支模，模板的稳定性设立方木支撑，使其共同组合发挥作用抵抗砼的测压力，支模如下图示：</w:t>
      </w:r>
    </w:p>
    <w:p w:rsidR="00B16A79">
      <w:pPr>
        <w:pStyle w:val="Normal0"/>
        <w:rPr>
          <w:rFonts w:ascii="仿宋_GB2312" w:eastAsia="仿宋_GB2312"/>
          <w:sz w:val="32"/>
        </w:rPr>
      </w:pPr>
    </w:p>
    <w:p w:rsidR="00B16A79">
      <w:pPr>
        <w:pStyle w:val="Normal0"/>
        <w:rPr>
          <w:rFonts w:ascii="仿宋_GB2312" w:eastAsia="仿宋_GB2312"/>
          <w:sz w:val="32"/>
        </w:rPr>
      </w:pPr>
      <w:r>
        <w:pict>
          <v:shape id="_x0000_i1032" type="#_x0000_t75" style="width:342pt;height:322.5pt">
            <v:imagedata r:id="rId10" o:title=""/>
          </v:shape>
        </w:pic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18"/>
          <w:cols w:space="425"/>
          <w:titlePg w:val="0"/>
          <w:docGrid w:type="linesAndChars" w:linePitch="312" w:charSpace="-2478"/>
        </w:sectPr>
      </w:pPr>
      <w:r>
        <w:rPr>
          <w:rFonts w:ascii="仿宋_GB2312" w:eastAsia="仿宋_GB2312" w:hint="eastAsia"/>
          <w:sz w:val="32"/>
        </w:rPr>
        <w:t>2.4</w:t>
      </w:r>
      <w:r>
        <w:rPr>
          <w:rFonts w:ascii="仿宋_GB2312" w:eastAsia="仿宋_GB2312" w:hint="eastAsia"/>
          <w:sz w:val="32"/>
        </w:rPr>
        <w:t>基础施工要点</w:t>
      </w:r>
    </w:p>
    <w:p w:rsidR="00B16A79">
      <w:pPr>
        <w:pStyle w:val="Normal0"/>
        <w:spacing w:line="500" w:lineRule="exact"/>
        <w:ind w:firstLine="624"/>
        <w:rPr>
          <w:rFonts w:ascii="仿宋_GB2312" w:eastAsia="仿宋_GB2312"/>
          <w:sz w:val="32"/>
        </w:rPr>
      </w:pPr>
      <w:r>
        <w:pict>
          <v:shape id="_x0000_s1033" type="#_x0000_t75" style="width:300.75pt;height:225pt;margin-top:0;margin-left:108pt;position:absolute;z-index:251665408">
            <v:imagedata r:id="rId11" o:title=""/>
            <w10:wrap type="square"/>
          </v:shape>
        </w:pict>
      </w:r>
      <w:r>
        <w:rPr>
          <w:rFonts w:ascii="仿宋_GB2312" w:eastAsia="仿宋_GB2312" w:hint="eastAsia"/>
          <w:sz w:val="32"/>
        </w:rPr>
        <w:t>a.</w:t>
      </w:r>
      <w:r>
        <w:rPr>
          <w:rFonts w:ascii="仿宋_GB2312" w:eastAsia="仿宋_GB2312" w:hint="eastAsia"/>
          <w:sz w:val="32"/>
        </w:rPr>
        <w:t>垫层混凝土在基坑回填土验槽后立即浇筑；</w:t>
      </w:r>
    </w:p>
    <w:p w:rsidR="00B16A79">
      <w:pPr>
        <w:pStyle w:val="Normal0"/>
        <w:spacing w:line="500" w:lineRule="exact"/>
        <w:ind w:firstLine="624"/>
        <w:rPr>
          <w:rFonts w:ascii="仿宋_GB2312" w:eastAsia="仿宋_GB2312"/>
          <w:sz w:val="32"/>
        </w:rPr>
      </w:pPr>
      <w:r>
        <w:rPr>
          <w:rFonts w:ascii="仿宋_GB2312" w:eastAsia="仿宋_GB2312" w:hint="eastAsia"/>
          <w:sz w:val="32"/>
        </w:rPr>
        <w:t>b.</w:t>
      </w:r>
      <w:r>
        <w:rPr>
          <w:rFonts w:ascii="仿宋_GB2312" w:eastAsia="仿宋_GB2312" w:hint="eastAsia"/>
          <w:sz w:val="32"/>
        </w:rPr>
        <w:t>垫层达到一定强度后，即在其上划线、支模、铺放钢筋网片（注意其钢筋弯钩朝上），连接柱的插筋下端用</w:t>
      </w:r>
      <w:r>
        <w:rPr>
          <w:rFonts w:ascii="仿宋_GB2312" w:eastAsia="仿宋_GB2312" w:hint="eastAsia"/>
          <w:sz w:val="32"/>
        </w:rPr>
        <w:t>90</w:t>
      </w:r>
      <w:r>
        <w:rPr>
          <w:rFonts w:ascii="仿宋_GB2312" w:eastAsia="仿宋_GB2312" w:hint="eastAsia"/>
          <w:sz w:val="32"/>
        </w:rPr>
        <w:t>度弯钩与基础钢筋绑扎牢固，按轴线位置校核后，用钢管架成“</w:t>
      </w:r>
      <w:r>
        <w:rPr>
          <w:rFonts w:ascii="仿宋_GB2312" w:eastAsia="仿宋_GB2312" w:hint="eastAsia"/>
          <w:sz w:val="32"/>
        </w:rPr>
        <w:t>#</w:t>
      </w:r>
      <w:r>
        <w:rPr>
          <w:rFonts w:ascii="仿宋_GB2312" w:eastAsia="仿宋_GB2312" w:hint="eastAsia"/>
          <w:sz w:val="32"/>
        </w:rPr>
        <w:t>”字形，把插筋固定在基础外模板上；底部钢筋网片用与保护层等厚的水泥块垫塞，以确保保护层厚度；</w:t>
      </w:r>
    </w:p>
    <w:p w:rsidR="00B16A79">
      <w:pPr>
        <w:pStyle w:val="Normal0"/>
        <w:spacing w:line="500" w:lineRule="exact"/>
        <w:rPr>
          <w:rFonts w:ascii="仿宋_GB2312" w:eastAsia="仿宋_GB2312"/>
          <w:sz w:val="32"/>
        </w:rPr>
      </w:pPr>
    </w:p>
    <w:p w:rsidR="00B16A79">
      <w:pPr>
        <w:pStyle w:val="Normal0"/>
        <w:spacing w:line="500" w:lineRule="exact"/>
        <w:ind w:firstLine="624"/>
        <w:rPr>
          <w:rFonts w:ascii="仿宋_GB2312" w:eastAsia="仿宋_GB2312"/>
          <w:sz w:val="32"/>
        </w:rPr>
      </w:pPr>
      <w:r>
        <w:rPr>
          <w:rFonts w:ascii="仿宋_GB2312" w:eastAsia="仿宋_GB2312" w:hint="eastAsia"/>
          <w:sz w:val="32"/>
        </w:rPr>
        <w:t>c.</w:t>
      </w:r>
      <w:r>
        <w:rPr>
          <w:rFonts w:ascii="仿宋_GB2312" w:eastAsia="仿宋_GB2312" w:hint="eastAsia"/>
          <w:sz w:val="32"/>
        </w:rPr>
        <w:t>浇混凝土前，模和钢筋上的垃圾，泥土及钢筋上的油污要清理干净，模板加水润湿；</w:t>
      </w:r>
    </w:p>
    <w:p w:rsidR="00B16A79">
      <w:pPr>
        <w:pStyle w:val="Normal0"/>
        <w:spacing w:line="500" w:lineRule="exact"/>
        <w:ind w:firstLine="624"/>
        <w:rPr>
          <w:rFonts w:ascii="仿宋_GB2312" w:eastAsia="仿宋_GB2312"/>
          <w:sz w:val="32"/>
        </w:rPr>
      </w:pPr>
      <w:r>
        <w:rPr>
          <w:rFonts w:ascii="仿宋_GB2312" w:eastAsia="仿宋_GB2312" w:hint="eastAsia"/>
          <w:sz w:val="32"/>
        </w:rPr>
        <w:t>d.</w:t>
      </w:r>
      <w:r>
        <w:rPr>
          <w:rFonts w:ascii="仿宋_GB2312" w:eastAsia="仿宋_GB2312" w:hint="eastAsia"/>
          <w:sz w:val="32"/>
        </w:rPr>
        <w:t>独立基础特别要注意柱插筋位置的正确，避免出现移位和倾斜；浇筑开始时，先铺一层</w:t>
      </w:r>
      <w:r>
        <w:rPr>
          <w:rFonts w:ascii="仿宋_GB2312" w:eastAsia="仿宋_GB2312" w:hint="eastAsia"/>
          <w:sz w:val="32"/>
        </w:rPr>
        <w:t>5</w:t>
      </w:r>
      <w:r>
        <w:rPr>
          <w:rFonts w:ascii="仿宋_GB2312" w:eastAsia="仿宋_GB2312" w:hAnsi="Arial" w:hint="eastAsia"/>
          <w:sz w:val="32"/>
        </w:rPr>
        <w:t>~</w:t>
      </w:r>
      <w:r>
        <w:rPr>
          <w:rFonts w:ascii="仿宋_GB2312" w:eastAsia="仿宋_GB2312" w:hint="eastAsia"/>
          <w:sz w:val="32"/>
        </w:rPr>
        <w:t>10cm</w:t>
      </w:r>
      <w:r>
        <w:rPr>
          <w:rFonts w:ascii="仿宋_GB2312" w:eastAsia="仿宋_GB2312" w:hint="eastAsia"/>
          <w:sz w:val="32"/>
        </w:rPr>
        <w:t>厚的混凝土，并且捣实，使插筋的下部与钢筋网的位置基本固定，然后开始浇筑；</w:t>
      </w:r>
    </w:p>
    <w:p w:rsidR="00B16A79">
      <w:pPr>
        <w:pStyle w:val="Normal0"/>
        <w:spacing w:line="500" w:lineRule="exact"/>
        <w:ind w:firstLine="624"/>
        <w:rPr>
          <w:rFonts w:ascii="仿宋_GB2312" w:eastAsia="仿宋_GB2312"/>
          <w:sz w:val="32"/>
        </w:rPr>
      </w:pPr>
      <w:r>
        <w:rPr>
          <w:rFonts w:ascii="仿宋_GB2312" w:eastAsia="仿宋_GB2312" w:hint="eastAsia"/>
          <w:sz w:val="32"/>
        </w:rPr>
        <w:t>e.</w:t>
      </w:r>
      <w:r>
        <w:rPr>
          <w:rFonts w:ascii="仿宋_GB2312" w:eastAsia="仿宋_GB2312" w:hint="eastAsia"/>
          <w:sz w:val="32"/>
        </w:rPr>
        <w:t>条形基</w:t>
      </w:r>
      <w:r>
        <w:rPr>
          <w:rFonts w:ascii="仿宋_GB2312" w:eastAsia="仿宋_GB2312" w:hint="eastAsia"/>
          <w:sz w:val="32"/>
        </w:rPr>
        <w:t>础根据高度分层连续浇筑，不留施工缝。浇筑时先充满模板边角，后浇筑中间，以保证混凝土能振捣密实；</w:t>
      </w:r>
    </w:p>
    <w:p w:rsidR="00B16A79">
      <w:pPr>
        <w:pStyle w:val="Normal0"/>
        <w:spacing w:line="500" w:lineRule="exact"/>
        <w:ind w:firstLine="624"/>
        <w:rPr>
          <w:rFonts w:ascii="仿宋_GB2312" w:eastAsia="仿宋_GB2312"/>
          <w:sz w:val="32"/>
        </w:rPr>
      </w:pPr>
      <w:r>
        <w:rPr>
          <w:rFonts w:ascii="仿宋_GB2312" w:eastAsia="仿宋_GB2312" w:hint="eastAsia"/>
          <w:sz w:val="32"/>
        </w:rPr>
        <w:t>f.</w:t>
      </w:r>
      <w:r>
        <w:rPr>
          <w:rFonts w:ascii="仿宋_GB2312" w:eastAsia="仿宋_GB2312" w:hint="eastAsia"/>
          <w:sz w:val="32"/>
        </w:rPr>
        <w:t>混凝土浇筑完后，外露表面应覆盖并浇水养护。</w:t>
      </w:r>
    </w:p>
    <w:p w:rsidR="00B16A79">
      <w:pPr>
        <w:pStyle w:val="Normal0"/>
        <w:spacing w:line="500" w:lineRule="exact"/>
        <w:ind w:firstLine="540"/>
        <w:outlineLvl w:val="0"/>
        <w:rPr>
          <w:rFonts w:ascii="仿宋_GB2312" w:eastAsia="仿宋_GB2312"/>
          <w:sz w:val="32"/>
        </w:rPr>
      </w:pPr>
      <w:r>
        <w:rPr>
          <w:rFonts w:ascii="仿宋_GB2312" w:eastAsia="仿宋_GB2312" w:hint="eastAsia"/>
          <w:sz w:val="32"/>
        </w:rPr>
        <w:t>2.5</w:t>
      </w:r>
      <w:r>
        <w:rPr>
          <w:rFonts w:ascii="仿宋_GB2312" w:eastAsia="仿宋_GB2312" w:hint="eastAsia"/>
          <w:sz w:val="32"/>
        </w:rPr>
        <w:t>基础施工时与给排水、电气等专业进行配合，设置预留孔及预埋部件。</w:t>
      </w:r>
    </w:p>
    <w:p w:rsidR="00B16A79">
      <w:pPr>
        <w:pStyle w:val="Normal0"/>
        <w:spacing w:line="500" w:lineRule="exact"/>
        <w:ind w:firstLine="522"/>
        <w:outlineLvl w:val="0"/>
        <w:rPr>
          <w:rFonts w:ascii="仿宋_GB2312" w:eastAsia="仿宋_GB2312"/>
          <w:sz w:val="32"/>
        </w:rPr>
        <w:sectPr w:rsidSect="00411789">
          <w:type w:val="nextPage"/>
          <w:pgSz w:w="11906" w:h="16838" w:code="9"/>
          <w:pgMar w:top="1440" w:right="1797" w:bottom="1440" w:left="1797" w:header="851" w:footer="992" w:gutter="0"/>
          <w:pgNumType w:start="19"/>
          <w:cols w:space="425"/>
          <w:titlePg w:val="0"/>
          <w:docGrid w:type="linesAndChars" w:linePitch="312" w:charSpace="-2478"/>
        </w:sectPr>
      </w:pPr>
      <w:r>
        <w:rPr>
          <w:rFonts w:ascii="仿宋_GB2312" w:eastAsia="仿宋_GB2312" w:hint="eastAsia"/>
          <w:sz w:val="32"/>
        </w:rPr>
        <w:t xml:space="preserve">2.6 </w:t>
      </w:r>
      <w:r>
        <w:rPr>
          <w:rFonts w:ascii="仿宋_GB2312" w:eastAsia="仿宋_GB2312" w:hint="eastAsia"/>
          <w:sz w:val="32"/>
        </w:rPr>
        <w:t>基础施工时如地质情况有差异，及时与设计单位及地质部门取得联系，及时做出解决方案，以确保工程施工的顺利进行。</w:t>
      </w:r>
    </w:p>
    <w:p w:rsidR="00B16A79">
      <w:pPr>
        <w:pStyle w:val="Normal0"/>
        <w:spacing w:line="500" w:lineRule="exact"/>
        <w:ind w:firstLine="522"/>
        <w:rPr>
          <w:rFonts w:ascii="仿宋_GB2312" w:eastAsia="仿宋_GB2312"/>
          <w:sz w:val="32"/>
        </w:rPr>
      </w:pPr>
      <w:r>
        <w:rPr>
          <w:rFonts w:ascii="黑体" w:eastAsia="黑体" w:hint="eastAsia"/>
          <w:sz w:val="32"/>
        </w:rPr>
        <w:t>3.</w:t>
      </w:r>
      <w:r>
        <w:rPr>
          <w:rFonts w:ascii="黑体" w:eastAsia="黑体" w:hint="eastAsia"/>
          <w:sz w:val="32"/>
        </w:rPr>
        <w:t>主体结构施工方法</w:t>
      </w:r>
    </w:p>
    <w:p w:rsidR="00B16A79">
      <w:pPr>
        <w:pStyle w:val="Normal0"/>
        <w:spacing w:line="500" w:lineRule="exact"/>
        <w:ind w:firstLine="522"/>
        <w:rPr>
          <w:rFonts w:ascii="仿宋_GB2312" w:eastAsia="仿宋_GB2312"/>
          <w:sz w:val="32"/>
        </w:rPr>
      </w:pPr>
      <w:r>
        <w:rPr>
          <w:rFonts w:ascii="仿宋_GB2312" w:eastAsia="仿宋_GB2312" w:hint="eastAsia"/>
          <w:sz w:val="32"/>
        </w:rPr>
        <w:t>3.</w:t>
      </w:r>
      <w:r>
        <w:rPr>
          <w:rFonts w:ascii="仿宋_GB2312" w:eastAsia="仿宋_GB2312"/>
          <w:sz w:val="32"/>
        </w:rPr>
        <w:t>1</w:t>
      </w:r>
      <w:r>
        <w:rPr>
          <w:rFonts w:ascii="仿宋_GB2312" w:eastAsia="仿宋_GB2312" w:hint="eastAsia"/>
          <w:sz w:val="32"/>
        </w:rPr>
        <w:t>脚手架</w:t>
      </w:r>
    </w:p>
    <w:p w:rsidR="00B16A79">
      <w:pPr>
        <w:pStyle w:val="Normal0"/>
        <w:spacing w:line="500" w:lineRule="exact"/>
        <w:ind w:firstLine="522"/>
        <w:outlineLvl w:val="0"/>
        <w:rPr>
          <w:rFonts w:ascii="仿宋_GB2312" w:eastAsia="仿宋_GB2312"/>
          <w:sz w:val="32"/>
        </w:rPr>
      </w:pPr>
      <w:r>
        <w:rPr>
          <w:rFonts w:ascii="仿宋_GB2312" w:eastAsia="仿宋_GB2312" w:hint="eastAsia"/>
          <w:sz w:val="32"/>
        </w:rPr>
        <w:t>3</w:t>
      </w:r>
      <w:r>
        <w:rPr>
          <w:rFonts w:ascii="仿宋_GB2312" w:eastAsia="仿宋_GB2312"/>
          <w:sz w:val="32"/>
        </w:rPr>
        <w:t>.1.1</w:t>
      </w:r>
      <w:r>
        <w:rPr>
          <w:rFonts w:ascii="仿宋_GB2312" w:eastAsia="仿宋_GB2312" w:hint="eastAsia"/>
          <w:sz w:val="32"/>
        </w:rPr>
        <w:t>外脚手架</w:t>
      </w:r>
    </w:p>
    <w:p w:rsidR="00B16A79">
      <w:pPr>
        <w:pStyle w:val="Normal0"/>
        <w:spacing w:line="500" w:lineRule="exact"/>
        <w:ind w:firstLine="540"/>
        <w:rPr>
          <w:rFonts w:ascii="仿宋_GB2312" w:eastAsia="仿宋_GB2312"/>
          <w:sz w:val="32"/>
        </w:rPr>
      </w:pPr>
      <w:r>
        <w:rPr>
          <w:rFonts w:ascii="仿宋_GB2312" w:eastAsia="仿宋_GB2312" w:hint="eastAsia"/>
          <w:sz w:val="32"/>
        </w:rPr>
        <w:t>外脚手架为双排钢管架，整个外架沿建筑物外边全封闭搭设，外架上升随结构上升同步进行，各层外架均与该层边柱和室内满堂脚手架连接。外</w:t>
      </w:r>
      <w:r>
        <w:rPr>
          <w:rFonts w:ascii="仿宋_GB2312" w:eastAsia="仿宋_GB2312" w:hint="eastAsia"/>
          <w:sz w:val="32"/>
        </w:rPr>
        <w:t>架距边梁外侧</w:t>
      </w:r>
      <w:r>
        <w:rPr>
          <w:rFonts w:ascii="仿宋_GB2312" w:eastAsia="仿宋_GB2312" w:hint="eastAsia"/>
          <w:sz w:val="32"/>
        </w:rPr>
        <w:t>300</w:t>
      </w:r>
      <w:r>
        <w:rPr>
          <w:rFonts w:ascii="仿宋_GB2312" w:eastAsia="仿宋_GB2312" w:hint="eastAsia"/>
          <w:sz w:val="32"/>
        </w:rPr>
        <w:t>，并与柱子抱箍。操作层满铺竹跳板，外挂细目尼龙安全网，如下图所示。</w:t>
      </w:r>
    </w:p>
    <w:p w:rsidR="00B16A79">
      <w:pPr>
        <w:pStyle w:val="BodyTextIndent2"/>
        <w:spacing w:line="500" w:lineRule="exact"/>
        <w:rPr>
          <w:rFonts w:ascii="仿宋_GB2312" w:eastAsia="仿宋_GB2312"/>
          <w:sz w:val="32"/>
        </w:rPr>
      </w:pPr>
      <w:r>
        <w:pict>
          <v:shape id="_x0000_s1034" type="#_x0000_t75" style="width:229.15pt;height:304.2pt;margin-top:4.4pt;margin-left:180pt;position:absolute;z-index:251666432" o:allowincell="f">
            <v:imagedata r:id="rId12" o:title=""/>
            <w10:wrap type="square"/>
          </v:shape>
        </w:pict>
      </w:r>
      <w:r>
        <w:rPr>
          <w:rFonts w:ascii="仿宋_GB2312" w:eastAsia="仿宋_GB2312" w:hint="eastAsia"/>
          <w:sz w:val="32"/>
        </w:rPr>
        <w:t>整个外架将保留到外墙砌筑、装修完成后逐层拆除，内墙砌筑、装修脚手架采用便于移动的自制铁架。</w:t>
      </w:r>
    </w:p>
    <w:p w:rsidR="00B16A79">
      <w:pPr>
        <w:pStyle w:val="Normal0"/>
        <w:spacing w:line="500" w:lineRule="exact"/>
        <w:ind w:firstLine="522"/>
        <w:rPr>
          <w:rFonts w:ascii="仿宋_GB2312" w:eastAsia="仿宋_GB2312"/>
          <w:sz w:val="32"/>
        </w:rPr>
      </w:pPr>
      <w:r>
        <w:rPr>
          <w:rFonts w:ascii="仿宋_GB2312" w:eastAsia="仿宋_GB2312" w:hint="eastAsia"/>
          <w:sz w:val="32"/>
        </w:rPr>
        <w:t>楼房上升期间，底楼入口处用脚手架搭设通道并加固铺设竹跳板作防护。</w:t>
      </w:r>
    </w:p>
    <w:p w:rsidR="00B16A79">
      <w:pPr>
        <w:pStyle w:val="Normal0"/>
        <w:spacing w:line="500" w:lineRule="exact"/>
        <w:ind w:firstLine="519"/>
        <w:outlineLvl w:val="0"/>
        <w:rPr>
          <w:rFonts w:ascii="仿宋_GB2312" w:eastAsia="仿宋_GB2312"/>
          <w:sz w:val="32"/>
        </w:rPr>
      </w:pPr>
      <w:r>
        <w:rPr>
          <w:rFonts w:ascii="仿宋_GB2312" w:eastAsia="仿宋_GB2312" w:hint="eastAsia"/>
          <w:sz w:val="32"/>
        </w:rPr>
        <w:t>外脚手架底加设垫木和钢底座。在距外架外侧</w:t>
      </w:r>
      <w:r>
        <w:rPr>
          <w:rFonts w:ascii="仿宋_GB2312" w:eastAsia="仿宋_GB2312" w:hint="eastAsia"/>
          <w:sz w:val="32"/>
        </w:rPr>
        <w:t>1.5</w:t>
      </w:r>
      <w:r>
        <w:rPr>
          <w:rFonts w:ascii="仿宋_GB2312" w:eastAsia="仿宋_GB2312" w:hint="eastAsia"/>
          <w:sz w:val="32"/>
        </w:rPr>
        <w:t>米以外挖一条简易排水沟，如右图所示。</w:t>
      </w:r>
    </w:p>
    <w:p w:rsidR="00B16A79">
      <w:pPr>
        <w:pStyle w:val="Normal0"/>
        <w:spacing w:line="500" w:lineRule="exact"/>
        <w:ind w:firstLine="519"/>
        <w:outlineLvl w:val="0"/>
        <w:rPr>
          <w:rFonts w:ascii="仿宋_GB2312" w:eastAsia="仿宋_GB2312"/>
          <w:sz w:val="32"/>
        </w:rPr>
      </w:pPr>
      <w:r>
        <w:rPr>
          <w:rFonts w:ascii="仿宋_GB2312" w:eastAsia="仿宋_GB2312" w:hint="eastAsia"/>
          <w:sz w:val="32"/>
        </w:rPr>
        <w:t>3.1.2</w:t>
      </w:r>
      <w:r>
        <w:rPr>
          <w:rFonts w:ascii="仿宋_GB2312" w:eastAsia="仿宋_GB2312" w:hint="eastAsia"/>
          <w:sz w:val="32"/>
        </w:rPr>
        <w:t>内脚手架</w:t>
      </w:r>
    </w:p>
    <w:p w:rsidR="00B16A79">
      <w:pPr>
        <w:pStyle w:val="Normal0"/>
        <w:spacing w:line="500" w:lineRule="exact"/>
        <w:ind w:firstLine="522"/>
        <w:rPr>
          <w:rFonts w:ascii="仿宋_GB2312" w:eastAsia="仿宋_GB2312"/>
          <w:color w:val="000000"/>
          <w:sz w:val="32"/>
        </w:rPr>
      </w:pPr>
      <w:r>
        <w:rPr>
          <w:rFonts w:ascii="仿宋_GB2312" w:eastAsia="仿宋_GB2312" w:hint="eastAsia"/>
          <w:sz w:val="32"/>
        </w:rPr>
        <w:t>本工程的内脚手架采用满堂脚手架支撑体系。主梁下立柱间距为</w:t>
      </w:r>
      <w:r>
        <w:rPr>
          <w:rFonts w:ascii="仿宋_GB2312" w:eastAsia="仿宋_GB2312" w:hint="eastAsia"/>
          <w:sz w:val="32"/>
        </w:rPr>
        <w:t>1000</w:t>
      </w:r>
      <w:r>
        <w:rPr>
          <w:rFonts w:ascii="仿宋_GB2312" w:eastAsia="仿宋_GB2312"/>
          <w:sz w:val="32"/>
        </w:rPr>
        <w:t>mm</w:t>
      </w:r>
      <w:r>
        <w:rPr>
          <w:rFonts w:ascii="仿宋_GB2312" w:eastAsia="仿宋_GB2312" w:hint="eastAsia"/>
          <w:sz w:val="32"/>
        </w:rPr>
        <w:t>，步距</w:t>
      </w:r>
      <w:r>
        <w:rPr>
          <w:rFonts w:ascii="仿宋_GB2312" w:eastAsia="仿宋_GB2312" w:hint="eastAsia"/>
          <w:sz w:val="32"/>
        </w:rPr>
        <w:t>1200</w:t>
      </w:r>
      <w:r>
        <w:rPr>
          <w:rFonts w:ascii="仿宋_GB2312" w:eastAsia="仿宋_GB2312"/>
          <w:sz w:val="32"/>
        </w:rPr>
        <w:t>mm</w:t>
      </w:r>
      <w:r>
        <w:rPr>
          <w:rFonts w:ascii="仿宋_GB2312" w:eastAsia="仿宋_GB2312" w:hint="eastAsia"/>
          <w:color w:val="000000"/>
          <w:sz w:val="32"/>
        </w:rPr>
        <w:t>。</w:t>
      </w:r>
    </w:p>
    <w:p w:rsidR="00B16A79">
      <w:pPr>
        <w:pStyle w:val="Normal0"/>
        <w:spacing w:line="500" w:lineRule="exact"/>
        <w:ind w:firstLine="522"/>
        <w:rPr>
          <w:rFonts w:ascii="仿宋_GB2312" w:eastAsia="仿宋_GB2312"/>
          <w:color w:val="FF0000"/>
          <w:sz w:val="32"/>
        </w:rPr>
      </w:pPr>
      <w:r>
        <w:rPr>
          <w:rFonts w:ascii="仿宋_GB2312" w:eastAsia="仿宋_GB2312" w:hint="eastAsia"/>
          <w:color w:val="000000"/>
          <w:sz w:val="32"/>
        </w:rPr>
        <w:t>如后页图所示：</w:t>
      </w:r>
    </w:p>
    <w:p w:rsidR="00B16A79">
      <w:pPr>
        <w:pStyle w:val="Normal0"/>
        <w:spacing w:line="500" w:lineRule="exact"/>
        <w:ind w:firstLine="522"/>
        <w:rPr>
          <w:rFonts w:ascii="仿宋_GB2312" w:eastAsia="仿宋_GB2312"/>
          <w:sz w:val="32"/>
        </w:rPr>
      </w:pPr>
      <w:r>
        <w:rPr>
          <w:rFonts w:ascii="仿宋_GB2312" w:eastAsia="仿宋_GB2312" w:hint="eastAsia"/>
          <w:sz w:val="32"/>
        </w:rPr>
        <w:t>3</w:t>
      </w:r>
      <w:r>
        <w:rPr>
          <w:rFonts w:ascii="仿宋_GB2312" w:eastAsia="仿宋_GB2312"/>
          <w:sz w:val="32"/>
        </w:rPr>
        <w:t>.</w:t>
      </w:r>
      <w:r>
        <w:rPr>
          <w:rFonts w:ascii="仿宋_GB2312" w:eastAsia="仿宋_GB2312" w:hint="eastAsia"/>
          <w:sz w:val="32"/>
        </w:rPr>
        <w:t>2</w:t>
      </w:r>
      <w:r>
        <w:rPr>
          <w:rFonts w:ascii="仿宋_GB2312" w:eastAsia="仿宋_GB2312"/>
          <w:sz w:val="32"/>
        </w:rPr>
        <w:t xml:space="preserve"> </w:t>
      </w:r>
      <w:r>
        <w:rPr>
          <w:rFonts w:ascii="仿宋_GB2312" w:eastAsia="仿宋_GB2312" w:hint="eastAsia"/>
          <w:sz w:val="32"/>
        </w:rPr>
        <w:t>模板工程</w:t>
      </w:r>
    </w:p>
    <w:p w:rsidR="00B16A79">
      <w:pPr>
        <w:pStyle w:val="Normal0"/>
        <w:spacing w:line="500" w:lineRule="exact"/>
        <w:ind w:firstLine="522"/>
        <w:rPr>
          <w:rFonts w:ascii="仿宋_GB2312" w:eastAsia="仿宋_GB2312"/>
          <w:sz w:val="32"/>
        </w:rPr>
        <w:sectPr w:rsidSect="00411789">
          <w:type w:val="nextPage"/>
          <w:pgSz w:w="11906" w:h="16838" w:code="9"/>
          <w:pgMar w:top="1440" w:right="1797" w:bottom="1440" w:left="1797" w:header="851" w:footer="992" w:gutter="0"/>
          <w:pgNumType w:start="20"/>
          <w:cols w:space="425"/>
          <w:titlePg w:val="0"/>
          <w:docGrid w:type="linesAndChars" w:linePitch="312" w:charSpace="-2478"/>
        </w:sectPr>
      </w:pPr>
      <w:r>
        <w:pict>
          <v:shape id="_x0000_s1035" type="#_x0000_t75" style="width:229.7pt;height:265.2pt;margin-top:31.2pt;margin-left:171pt;position:absolute;z-index:251667456" o:allowincell="f">
            <v:imagedata r:id="rId13" o:title=""/>
            <w10:wrap type="square"/>
          </v:shape>
        </w:pict>
      </w:r>
    </w:p>
    <w:p w:rsidR="00B16A79">
      <w:pPr>
        <w:pStyle w:val="Normal0"/>
        <w:spacing w:line="500" w:lineRule="exact"/>
        <w:ind w:firstLine="522"/>
        <w:rPr>
          <w:rFonts w:ascii="仿宋_GB2312" w:eastAsia="仿宋_GB2312"/>
          <w:sz w:val="32"/>
        </w:rPr>
      </w:pPr>
      <w:r>
        <w:rPr>
          <w:rFonts w:ascii="仿宋_GB2312" w:eastAsia="仿宋_GB2312" w:hint="eastAsia"/>
          <w:sz w:val="32"/>
        </w:rPr>
        <w:t>为了确保砼结构的整体平整度和光洁度</w:t>
      </w:r>
      <w:r>
        <w:rPr>
          <w:rFonts w:ascii="仿宋_GB2312" w:eastAsia="仿宋_GB2312" w:hint="eastAsia"/>
          <w:sz w:val="32"/>
        </w:rPr>
        <w:t>,</w:t>
      </w:r>
      <w:r>
        <w:rPr>
          <w:rFonts w:ascii="仿宋_GB2312" w:eastAsia="仿宋_GB2312" w:hint="eastAsia"/>
          <w:sz w:val="32"/>
        </w:rPr>
        <w:t>我们将采用</w:t>
      </w:r>
      <w:r>
        <w:rPr>
          <w:rFonts w:ascii="仿宋_GB2312" w:eastAsia="仿宋_GB2312" w:hint="eastAsia"/>
          <w:sz w:val="32"/>
        </w:rPr>
        <w:t>100</w:t>
      </w:r>
      <w:r>
        <w:rPr>
          <w:rFonts w:ascii="仿宋_GB2312" w:eastAsia="仿宋_GB2312" w:hint="eastAsia"/>
          <w:sz w:val="32"/>
        </w:rPr>
        <w:t>×</w:t>
      </w:r>
      <w:r>
        <w:rPr>
          <w:rFonts w:ascii="仿宋_GB2312" w:eastAsia="仿宋_GB2312" w:hint="eastAsia"/>
          <w:sz w:val="32"/>
        </w:rPr>
        <w:t>50</w:t>
      </w:r>
      <w:r>
        <w:rPr>
          <w:rFonts w:ascii="仿宋_GB2312" w:eastAsia="仿宋_GB2312" w:hint="eastAsia"/>
          <w:sz w:val="32"/>
        </w:rPr>
        <w:t>木方框架，</w:t>
      </w:r>
      <w:r>
        <w:rPr>
          <w:rFonts w:ascii="仿宋_GB2312" w:eastAsia="仿宋_GB2312" w:hint="eastAsia"/>
          <w:sz w:val="32"/>
        </w:rPr>
        <w:t>8mm</w:t>
      </w:r>
      <w:r>
        <w:rPr>
          <w:rFonts w:ascii="仿宋_GB2312" w:eastAsia="仿宋_GB2312" w:hint="eastAsia"/>
          <w:sz w:val="32"/>
        </w:rPr>
        <w:t>厚胶合板制作定型模板作为梁柱模板。</w:t>
      </w:r>
    </w:p>
    <w:p w:rsidR="00B16A79">
      <w:pPr>
        <w:pStyle w:val="Normal0"/>
        <w:spacing w:line="500" w:lineRule="exact"/>
        <w:ind w:firstLine="522"/>
        <w:outlineLvl w:val="0"/>
        <w:rPr>
          <w:rFonts w:ascii="仿宋_GB2312" w:eastAsia="仿宋_GB2312"/>
          <w:sz w:val="32"/>
        </w:rPr>
      </w:pPr>
      <w:r>
        <w:rPr>
          <w:rFonts w:ascii="仿宋_GB2312" w:eastAsia="仿宋_GB2312" w:hAnsi="Symath" w:hint="eastAsia"/>
          <w:sz w:val="32"/>
        </w:rPr>
        <w:t>3</w:t>
      </w:r>
      <w:r>
        <w:rPr>
          <w:rFonts w:ascii="仿宋_GB2312" w:eastAsia="仿宋_GB2312" w:hAnsi="Symath"/>
          <w:sz w:val="32"/>
        </w:rPr>
        <w:t>.2</w:t>
      </w:r>
      <w:r>
        <w:rPr>
          <w:rFonts w:ascii="仿宋_GB2312" w:eastAsia="仿宋_GB2312" w:hAnsi="Symath" w:hint="eastAsia"/>
          <w:sz w:val="32"/>
        </w:rPr>
        <w:t>.1</w:t>
      </w:r>
      <w:r>
        <w:rPr>
          <w:rFonts w:ascii="仿宋_GB2312" w:eastAsia="仿宋_GB2312" w:hint="eastAsia"/>
          <w:sz w:val="32"/>
        </w:rPr>
        <w:t>施工测量放线</w:t>
      </w:r>
    </w:p>
    <w:p w:rsidR="00B16A79">
      <w:pPr>
        <w:pStyle w:val="Normal0"/>
        <w:spacing w:line="500" w:lineRule="exact"/>
        <w:ind w:firstLine="522"/>
        <w:rPr>
          <w:rFonts w:ascii="仿宋_GB2312" w:eastAsia="仿宋_GB2312"/>
          <w:sz w:val="32"/>
        </w:rPr>
      </w:pPr>
      <w:r>
        <w:rPr>
          <w:rFonts w:ascii="仿宋_GB2312" w:eastAsia="仿宋_GB2312" w:hint="eastAsia"/>
          <w:sz w:val="32"/>
        </w:rPr>
        <w:t>测量完成主轴线后，加密纵、横轴线，以纵横轴线为依据，进行施工放线。根据施工图，弹出剪力墙边框线，筒体、电梯井墙边框边</w:t>
      </w:r>
      <w:r>
        <w:rPr>
          <w:rFonts w:ascii="仿宋_GB2312" w:eastAsia="仿宋_GB2312"/>
          <w:sz w:val="32"/>
        </w:rPr>
        <w:t>(</w:t>
      </w:r>
      <w:r>
        <w:rPr>
          <w:rFonts w:ascii="仿宋_GB2312" w:eastAsia="仿宋_GB2312" w:hint="eastAsia"/>
          <w:sz w:val="32"/>
        </w:rPr>
        <w:t>尤其控制边柱、边墙</w:t>
      </w:r>
      <w:r>
        <w:rPr>
          <w:rFonts w:ascii="仿宋_GB2312" w:eastAsia="仿宋_GB2312"/>
          <w:sz w:val="32"/>
        </w:rPr>
        <w:t>)</w:t>
      </w:r>
      <w:r>
        <w:rPr>
          <w:rFonts w:ascii="仿宋_GB2312" w:eastAsia="仿宋_GB2312" w:hint="eastAsia"/>
          <w:sz w:val="32"/>
        </w:rPr>
        <w:t>。在电梯井壁上引测电梯井中心线，并作标志，作为施工控制基准及以后用于交工。</w:t>
      </w:r>
    </w:p>
    <w:p w:rsidR="00B16A79">
      <w:pPr>
        <w:pStyle w:val="Normal0"/>
        <w:spacing w:line="500" w:lineRule="exact"/>
        <w:ind w:firstLine="624"/>
        <w:rPr>
          <w:rFonts w:ascii="仿宋_GB2312" w:eastAsia="仿宋_GB2312"/>
          <w:sz w:val="32"/>
        </w:rPr>
      </w:pPr>
      <w:r>
        <w:rPr>
          <w:rFonts w:ascii="仿宋_GB2312" w:eastAsia="仿宋_GB2312" w:hint="eastAsia"/>
          <w:sz w:val="32"/>
        </w:rPr>
        <w:t>3</w:t>
      </w:r>
      <w:r>
        <w:rPr>
          <w:rFonts w:ascii="仿宋_GB2312" w:eastAsia="仿宋_GB2312"/>
          <w:sz w:val="32"/>
        </w:rPr>
        <w:t>.2.2</w:t>
      </w:r>
      <w:r>
        <w:rPr>
          <w:rFonts w:ascii="仿宋_GB2312" w:eastAsia="仿宋_GB2312" w:hint="eastAsia"/>
          <w:sz w:val="32"/>
        </w:rPr>
        <w:t>柱模板</w:t>
      </w:r>
    </w:p>
    <w:p w:rsidR="00B16A79">
      <w:pPr>
        <w:pStyle w:val="Normal0"/>
        <w:spacing w:line="500" w:lineRule="exact"/>
        <w:ind w:firstLine="624"/>
        <w:rPr>
          <w:rFonts w:ascii="仿宋_GB2312" w:eastAsia="仿宋_GB2312"/>
          <w:sz w:val="32"/>
        </w:rPr>
      </w:pPr>
      <w:r>
        <w:pict>
          <v:shape id="_x0000_s1036" type="#_x0000_t75" style="width:206.25pt;height:208.5pt;margin-top:54pt;margin-left:198pt;position:absolute;z-index:251669504" o:allowincell="f">
            <v:imagedata r:id="rId14" o:title=""/>
            <w10:wrap type="square"/>
          </v:shape>
        </w:pict>
      </w:r>
      <w:r>
        <w:rPr>
          <w:rFonts w:ascii="仿宋_GB2312" w:eastAsia="仿宋_GB2312" w:hint="eastAsia"/>
          <w:sz w:val="32"/>
        </w:rPr>
        <w:t>本工程的框架柱以</w:t>
      </w:r>
      <w:r>
        <w:rPr>
          <w:rFonts w:ascii="仿宋_GB2312" w:eastAsia="仿宋_GB2312"/>
          <w:sz w:val="32"/>
        </w:rPr>
        <w:t>6</w:t>
      </w:r>
      <w:r>
        <w:rPr>
          <w:rFonts w:ascii="仿宋_GB2312" w:eastAsia="仿宋_GB2312" w:hint="eastAsia"/>
          <w:sz w:val="32"/>
        </w:rPr>
        <w:t>00</w:t>
      </w:r>
      <w:r>
        <w:rPr>
          <w:rFonts w:ascii="仿宋_GB2312" w:eastAsia="仿宋_GB2312" w:hint="eastAsia"/>
          <w:sz w:val="32"/>
        </w:rPr>
        <w:t>×</w:t>
      </w:r>
      <w:r>
        <w:rPr>
          <w:rFonts w:ascii="仿宋_GB2312" w:eastAsia="仿宋_GB2312" w:hint="eastAsia"/>
          <w:sz w:val="32"/>
        </w:rPr>
        <w:t>500</w:t>
      </w:r>
      <w:r>
        <w:rPr>
          <w:rFonts w:ascii="仿宋_GB2312" w:eastAsia="仿宋_GB2312" w:hint="eastAsia"/>
          <w:sz w:val="32"/>
        </w:rPr>
        <w:t>的矩形柱为主，底层柱高</w:t>
      </w:r>
      <w:r>
        <w:rPr>
          <w:rFonts w:ascii="仿宋_GB2312" w:eastAsia="仿宋_GB2312" w:hint="eastAsia"/>
          <w:sz w:val="32"/>
        </w:rPr>
        <w:t>7</w:t>
      </w:r>
      <w:r>
        <w:rPr>
          <w:rFonts w:ascii="仿宋_GB2312" w:eastAsia="仿宋_GB2312"/>
          <w:sz w:val="32"/>
        </w:rPr>
        <w:t>m</w:t>
      </w:r>
      <w:r>
        <w:rPr>
          <w:rFonts w:ascii="仿宋_GB2312" w:eastAsia="仿宋_GB2312" w:hint="eastAsia"/>
          <w:sz w:val="32"/>
        </w:rPr>
        <w:t>。故多采用常规支模：组合钢模、φ</w:t>
      </w:r>
      <w:r>
        <w:rPr>
          <w:rFonts w:ascii="仿宋_GB2312" w:eastAsia="仿宋_GB2312" w:hint="eastAsia"/>
          <w:sz w:val="32"/>
        </w:rPr>
        <w:t>48</w:t>
      </w:r>
      <w:r>
        <w:rPr>
          <w:rFonts w:ascii="仿宋_GB2312" w:eastAsia="仿宋_GB2312" w:hint="eastAsia"/>
          <w:sz w:val="32"/>
        </w:rPr>
        <w:t>钢管抱箍，并与满堂脚手架相连，如右图：</w:t>
      </w:r>
    </w:p>
    <w:p w:rsidR="00B16A79">
      <w:pPr>
        <w:pStyle w:val="BodyTextIndent"/>
        <w:spacing w:line="500" w:lineRule="exact"/>
        <w:ind w:firstLine="624"/>
        <w:rPr>
          <w:sz w:val="32"/>
        </w:rPr>
      </w:pPr>
      <w:r>
        <w:rPr>
          <w:rFonts w:hint="eastAsia"/>
          <w:sz w:val="32"/>
        </w:rPr>
        <w:t>对较高的框架</w:t>
      </w:r>
      <w:r>
        <w:rPr>
          <w:rFonts w:hint="eastAsia"/>
          <w:sz w:val="32"/>
        </w:rPr>
        <w:t>柱，为了保证柱模的垂直度和抗倾覆能力，除加密钢管抱箍外，还在柱子四周的满堂架上打剪刀撑。如后图所示。</w:t>
      </w:r>
    </w:p>
    <w:p w:rsidR="00B16A79">
      <w:pPr>
        <w:pStyle w:val="BodyTextIndent"/>
        <w:spacing w:line="500" w:lineRule="exact"/>
        <w:ind w:firstLine="624"/>
        <w:rPr>
          <w:sz w:val="32"/>
        </w:rPr>
      </w:pPr>
      <w:r>
        <w:rPr>
          <w:rFonts w:hint="eastAsia"/>
          <w:sz w:val="32"/>
        </w:rPr>
        <w:t>对</w:t>
      </w:r>
      <w:r>
        <w:rPr>
          <w:rFonts w:hint="eastAsia"/>
          <w:sz w:val="32"/>
        </w:rPr>
        <w:t>1</w:t>
      </w:r>
      <w:r>
        <w:rPr>
          <w:rFonts w:hint="eastAsia"/>
          <w:sz w:val="32"/>
        </w:rPr>
        <w:t>、</w:t>
      </w:r>
      <w:r>
        <w:rPr>
          <w:rFonts w:hint="eastAsia"/>
          <w:sz w:val="32"/>
        </w:rPr>
        <w:t>2</w:t>
      </w:r>
      <w:r>
        <w:rPr>
          <w:rFonts w:hint="eastAsia"/>
          <w:sz w:val="32"/>
        </w:rPr>
        <w:t>区中心柱顶做法如后图所示。</w:t>
      </w:r>
    </w:p>
    <w:p w:rsidR="00B16A79">
      <w:pPr>
        <w:pStyle w:val="BodyTextIndent"/>
        <w:spacing w:line="500" w:lineRule="exact"/>
        <w:ind w:firstLine="624"/>
        <w:rPr>
          <w:sz w:val="32"/>
        </w:rPr>
      </w:pPr>
      <w:r>
        <w:rPr>
          <w:rFonts w:hint="eastAsia"/>
          <w:sz w:val="32"/>
        </w:rPr>
        <w:t>3</w:t>
      </w:r>
      <w:r>
        <w:rPr>
          <w:sz w:val="32"/>
        </w:rPr>
        <w:t>.2.3</w:t>
      </w:r>
      <w:r>
        <w:rPr>
          <w:rFonts w:hint="eastAsia"/>
          <w:sz w:val="32"/>
        </w:rPr>
        <w:t>梁、板模板</w:t>
      </w:r>
    </w:p>
    <w:p w:rsidR="00B16A79">
      <w:pPr>
        <w:pStyle w:val="BodyTextIndent"/>
        <w:spacing w:line="500" w:lineRule="exact"/>
        <w:ind w:firstLine="624"/>
        <w:rPr>
          <w:sz w:val="32"/>
        </w:rPr>
      </w:pPr>
      <w:r>
        <w:pict>
          <v:shape id="_x0000_s1037" type="#_x0000_t75" style="width:190.5pt;height:208.5pt;margin-top:23.4pt;margin-left:225pt;position:absolute;z-index:251668480" o:allowincell="f">
            <v:imagedata r:id="rId15" o:title=""/>
            <w10:wrap type="square"/>
          </v:shape>
        </w:pict>
      </w:r>
      <w:r>
        <w:rPr>
          <w:rFonts w:hint="eastAsia"/>
          <w:sz w:val="32"/>
        </w:rPr>
        <w:t>梁模板采用组合钢模板。</w:t>
      </w:r>
      <w:r>
        <w:rPr>
          <w:rFonts w:hint="eastAsia"/>
          <w:sz w:val="32"/>
        </w:rPr>
        <w:t>楼板模板以</w:t>
      </w:r>
      <w:r>
        <w:rPr>
          <w:rFonts w:hint="eastAsia"/>
          <w:sz w:val="32"/>
        </w:rPr>
        <w:t>50</w:t>
      </w:r>
      <w:r>
        <w:rPr>
          <w:rFonts w:hint="eastAsia"/>
          <w:sz w:val="32"/>
        </w:rPr>
        <w:t>×</w:t>
      </w:r>
      <w:r>
        <w:rPr>
          <w:rFonts w:hint="eastAsia"/>
          <w:sz w:val="32"/>
        </w:rPr>
        <w:t>100</w:t>
      </w:r>
      <w:r>
        <w:rPr>
          <w:rFonts w:hint="eastAsia"/>
          <w:sz w:val="32"/>
        </w:rPr>
        <w:t>扁方上铺</w:t>
      </w:r>
      <w:r>
        <w:rPr>
          <w:rFonts w:hint="eastAsia"/>
          <w:sz w:val="32"/>
        </w:rPr>
        <w:t>8mm</w:t>
      </w:r>
      <w:r>
        <w:rPr>
          <w:rFonts w:hint="eastAsia"/>
          <w:sz w:val="32"/>
        </w:rPr>
        <w:t>厚竹胶板为底板，满堂脚手架作支撑。将把边梁外侧模的边线控制作为重点。模板间的缝隙必须用不干胶带封闭粘牢，防止漏浆。</w:t>
      </w:r>
    </w:p>
    <w:p w:rsidR="00B16A79">
      <w:pPr>
        <w:pStyle w:val="BodyTextIndent"/>
        <w:spacing w:line="500" w:lineRule="exact"/>
        <w:ind w:firstLine="624"/>
        <w:rPr>
          <w:sz w:val="32"/>
        </w:rPr>
        <w:sectPr w:rsidSect="00411789">
          <w:type w:val="nextPage"/>
          <w:pgSz w:w="11906" w:h="16838" w:code="9"/>
          <w:pgMar w:top="1440" w:right="1797" w:bottom="1440" w:left="1797" w:header="851" w:footer="992" w:gutter="0"/>
          <w:pgNumType w:start="21"/>
          <w:cols w:space="425"/>
          <w:titlePg w:val="0"/>
          <w:docGrid w:type="linesAndChars" w:linePitch="312" w:charSpace="-2478"/>
        </w:sectPr>
      </w:pPr>
    </w:p>
    <w:p w:rsidR="00B16A79">
      <w:pPr>
        <w:pStyle w:val="BodyTextIndent"/>
        <w:spacing w:line="500" w:lineRule="exact"/>
        <w:ind w:firstLine="624"/>
        <w:rPr>
          <w:sz w:val="32"/>
        </w:rPr>
      </w:pPr>
      <w:r>
        <w:rPr>
          <w:rFonts w:hint="eastAsia"/>
          <w:sz w:val="32"/>
        </w:rPr>
        <w:t>对于大梁，支撑系统特作如下加强，直接支撑梁的脚手架沿梁纵向加密为</w:t>
      </w:r>
      <w:r>
        <w:rPr>
          <w:rFonts w:hint="eastAsia"/>
          <w:sz w:val="32"/>
        </w:rPr>
        <w:t>600</w:t>
      </w:r>
      <w:r>
        <w:rPr>
          <w:rFonts w:hint="eastAsia"/>
          <w:sz w:val="32"/>
        </w:rPr>
        <w:t>间距，如下图所示：</w:t>
      </w:r>
    </w:p>
    <w:p w:rsidR="00B16A79">
      <w:pPr>
        <w:pStyle w:val="BodyTextIndent"/>
        <w:spacing w:line="500" w:lineRule="exact"/>
        <w:ind w:firstLine="0"/>
        <w:rPr>
          <w:sz w:val="32"/>
        </w:rPr>
      </w:pPr>
      <w:r>
        <w:pict>
          <v:shape id="_x0000_s1038" type="#_x0000_t75" style="width:414pt;height:334.95pt;margin-top:25pt;margin-left:0;position:absolute;z-index:251670528" o:allowincell="f">
            <v:imagedata r:id="rId16" o:title=""/>
            <w10:wrap type="topAndBottom"/>
          </v:shape>
        </w:pict>
      </w:r>
    </w:p>
    <w:p w:rsidR="00B16A79">
      <w:pPr>
        <w:pStyle w:val="BodyTextIndent"/>
        <w:spacing w:line="500" w:lineRule="exact"/>
        <w:ind w:firstLine="0"/>
        <w:rPr>
          <w:sz w:val="32"/>
        </w:rPr>
      </w:pPr>
    </w:p>
    <w:p w:rsidR="00B16A79">
      <w:pPr>
        <w:pStyle w:val="BodyTextIndent"/>
        <w:spacing w:line="500" w:lineRule="exact"/>
        <w:ind w:firstLine="0"/>
        <w:rPr>
          <w:sz w:val="32"/>
        </w:rPr>
      </w:pPr>
      <w:r>
        <w:pict>
          <v:shape id="_x0000_s1039" type="#_x0000_t75" style="width:405pt;height:235.25pt;margin-top:26.8pt;margin-left:0;position:absolute;z-index:251671552">
            <v:imagedata r:id="rId17" o:title=""/>
            <w10:wrap type="topAndBottom"/>
          </v:shape>
        </w:pict>
      </w:r>
    </w:p>
    <w:p w:rsidR="00B16A79">
      <w:pPr>
        <w:pStyle w:val="BodyTextIndent"/>
        <w:spacing w:line="500" w:lineRule="exact"/>
        <w:ind w:firstLine="0"/>
        <w:rPr>
          <w:sz w:val="32"/>
        </w:rPr>
        <w:sectPr w:rsidSect="00411789">
          <w:type w:val="nextPage"/>
          <w:pgSz w:w="11906" w:h="16838" w:code="9"/>
          <w:pgMar w:top="1440" w:right="1797" w:bottom="1440" w:left="1797" w:header="851" w:footer="992" w:gutter="0"/>
          <w:pgNumType w:start="22"/>
          <w:cols w:space="425"/>
          <w:titlePg w:val="0"/>
          <w:docGrid w:type="linesAndChars" w:linePitch="312" w:charSpace="-2478"/>
        </w:sectPr>
      </w:pPr>
    </w:p>
    <w:p w:rsidR="00B16A79">
      <w:pPr>
        <w:pStyle w:val="Normal0"/>
        <w:spacing w:line="500" w:lineRule="exact"/>
        <w:ind w:firstLine="522"/>
        <w:outlineLvl w:val="0"/>
        <w:rPr>
          <w:rFonts w:ascii="仿宋_GB2312" w:eastAsia="仿宋_GB2312"/>
          <w:sz w:val="32"/>
        </w:rPr>
      </w:pPr>
      <w:r>
        <w:rPr>
          <w:rFonts w:ascii="仿宋_GB2312" w:eastAsia="仿宋_GB2312" w:hint="eastAsia"/>
          <w:sz w:val="32"/>
        </w:rPr>
        <w:t>3</w:t>
      </w:r>
      <w:r>
        <w:rPr>
          <w:rFonts w:ascii="仿宋_GB2312" w:eastAsia="仿宋_GB2312"/>
          <w:sz w:val="32"/>
        </w:rPr>
        <w:t>.</w:t>
      </w:r>
      <w:r>
        <w:rPr>
          <w:rFonts w:ascii="仿宋_GB2312" w:eastAsia="仿宋_GB2312" w:hint="eastAsia"/>
          <w:sz w:val="32"/>
        </w:rPr>
        <w:t>2</w:t>
      </w:r>
      <w:r>
        <w:rPr>
          <w:rFonts w:ascii="仿宋_GB2312" w:eastAsia="仿宋_GB2312"/>
          <w:sz w:val="32"/>
        </w:rPr>
        <w:t>.</w:t>
      </w:r>
      <w:r>
        <w:rPr>
          <w:rFonts w:ascii="仿宋_GB2312" w:eastAsia="仿宋_GB2312" w:hint="eastAsia"/>
          <w:sz w:val="32"/>
        </w:rPr>
        <w:t>4</w:t>
      </w:r>
      <w:r>
        <w:rPr>
          <w:rFonts w:ascii="仿宋_GB2312" w:eastAsia="仿宋_GB2312"/>
          <w:sz w:val="32"/>
        </w:rPr>
        <w:t xml:space="preserve"> </w:t>
      </w:r>
      <w:r>
        <w:rPr>
          <w:rFonts w:ascii="仿宋_GB2312" w:eastAsia="仿宋_GB2312" w:hint="eastAsia"/>
          <w:sz w:val="32"/>
        </w:rPr>
        <w:t>拆模规定</w:t>
      </w:r>
    </w:p>
    <w:p w:rsidR="00B16A79">
      <w:pPr>
        <w:pStyle w:val="Normal0"/>
        <w:spacing w:line="500" w:lineRule="exact"/>
        <w:ind w:firstLine="522"/>
        <w:rPr>
          <w:rFonts w:ascii="仿宋_GB2312" w:eastAsia="仿宋_GB2312"/>
          <w:sz w:val="32"/>
        </w:rPr>
      </w:pPr>
      <w:r>
        <w:rPr>
          <w:rFonts w:ascii="仿宋_GB2312" w:eastAsia="仿宋_GB2312" w:hint="eastAsia"/>
          <w:sz w:val="32"/>
        </w:rPr>
        <w:t>梁底模板及支撑拆除时间严格按砼结构工程施工及验收规范执行。</w:t>
      </w:r>
    </w:p>
    <w:p w:rsidR="00B16A79">
      <w:pPr>
        <w:pStyle w:val="Normal0"/>
        <w:spacing w:line="500" w:lineRule="exact"/>
        <w:ind w:firstLine="522"/>
        <w:rPr>
          <w:rFonts w:ascii="仿宋_GB2312" w:eastAsia="仿宋_GB2312"/>
          <w:sz w:val="32"/>
        </w:rPr>
      </w:pPr>
      <w:r>
        <w:rPr>
          <w:rFonts w:ascii="仿宋_GB2312" w:eastAsia="仿宋_GB2312" w:hint="eastAsia"/>
          <w:sz w:val="32"/>
        </w:rPr>
        <w:t>3</w:t>
      </w:r>
      <w:r>
        <w:rPr>
          <w:rFonts w:ascii="仿宋_GB2312" w:eastAsia="仿宋_GB2312"/>
          <w:sz w:val="32"/>
        </w:rPr>
        <w:t>.</w:t>
      </w:r>
      <w:r>
        <w:rPr>
          <w:rFonts w:ascii="仿宋_GB2312" w:eastAsia="仿宋_GB2312" w:hint="eastAsia"/>
          <w:sz w:val="32"/>
        </w:rPr>
        <w:t>3</w:t>
      </w:r>
      <w:r>
        <w:rPr>
          <w:rFonts w:ascii="仿宋_GB2312" w:eastAsia="仿宋_GB2312" w:hint="eastAsia"/>
          <w:sz w:val="32"/>
        </w:rPr>
        <w:t>钢筋工程</w:t>
      </w:r>
    </w:p>
    <w:p w:rsidR="00B16A79">
      <w:pPr>
        <w:pStyle w:val="Normal0"/>
        <w:spacing w:line="500" w:lineRule="exact"/>
        <w:ind w:firstLine="522"/>
        <w:outlineLvl w:val="0"/>
        <w:rPr>
          <w:rFonts w:ascii="仿宋_GB2312" w:eastAsia="仿宋_GB2312"/>
          <w:sz w:val="32"/>
        </w:rPr>
      </w:pPr>
      <w:r>
        <w:rPr>
          <w:rFonts w:ascii="仿宋_GB2312" w:eastAsia="仿宋_GB2312" w:hint="eastAsia"/>
          <w:sz w:val="32"/>
        </w:rPr>
        <w:t>3</w:t>
      </w:r>
      <w:r>
        <w:rPr>
          <w:rFonts w:ascii="仿宋_GB2312" w:eastAsia="仿宋_GB2312"/>
          <w:sz w:val="32"/>
        </w:rPr>
        <w:t>.</w:t>
      </w:r>
      <w:r>
        <w:rPr>
          <w:rFonts w:ascii="仿宋_GB2312" w:eastAsia="仿宋_GB2312" w:hint="eastAsia"/>
          <w:sz w:val="32"/>
        </w:rPr>
        <w:t>3</w:t>
      </w:r>
      <w:r>
        <w:rPr>
          <w:rFonts w:ascii="仿宋_GB2312" w:eastAsia="仿宋_GB2312"/>
          <w:sz w:val="32"/>
        </w:rPr>
        <w:t xml:space="preserve">.1 </w:t>
      </w:r>
      <w:r>
        <w:rPr>
          <w:rFonts w:ascii="仿宋_GB2312" w:eastAsia="仿宋_GB2312" w:hint="eastAsia"/>
          <w:sz w:val="32"/>
        </w:rPr>
        <w:t>钢筋下料与加工</w:t>
      </w:r>
    </w:p>
    <w:p w:rsidR="00B16A79">
      <w:pPr>
        <w:pStyle w:val="Normal0"/>
        <w:spacing w:line="500" w:lineRule="exact"/>
        <w:ind w:firstLine="522"/>
        <w:rPr>
          <w:rFonts w:ascii="仿宋_GB2312" w:eastAsia="仿宋_GB2312"/>
          <w:sz w:val="32"/>
        </w:rPr>
      </w:pPr>
      <w:r>
        <w:rPr>
          <w:rFonts w:ascii="仿宋_GB2312" w:eastAsia="仿宋_GB2312" w:hint="eastAsia"/>
          <w:sz w:val="32"/>
        </w:rPr>
        <w:t>编制钢筋料表，必须充分熟悉图纸。钢筋的锚固长度、搭接长度要根据抗震等级、钢筋规格、柱墙梁板砼强度等级不同加以区别。由于设计系用梁平面整体配筋表示法，作料表时须画出梁的转化草图，标注配筋编号、形状、规格、长度等，以指导施工。配筋时注意钢筋接头位置、数量，并按规定错开。</w:t>
      </w:r>
    </w:p>
    <w:p w:rsidR="00B16A79">
      <w:pPr>
        <w:pStyle w:val="Normal0"/>
        <w:spacing w:line="500" w:lineRule="exact"/>
        <w:ind w:firstLine="522"/>
        <w:rPr>
          <w:rFonts w:ascii="仿宋_GB2312" w:eastAsia="仿宋_GB2312"/>
          <w:sz w:val="32"/>
        </w:rPr>
      </w:pPr>
      <w:r>
        <w:rPr>
          <w:rFonts w:ascii="仿宋_GB2312" w:eastAsia="仿宋_GB2312" w:hint="eastAsia"/>
          <w:sz w:val="32"/>
        </w:rPr>
        <w:t>钢筋焊接：大梁钢筋焊接采用闪光对焊，柱子竖向钢筋采用竖向对焊。</w:t>
      </w:r>
    </w:p>
    <w:p w:rsidR="00B16A79">
      <w:pPr>
        <w:pStyle w:val="Normal0"/>
        <w:spacing w:line="500" w:lineRule="exact"/>
        <w:ind w:firstLine="522"/>
        <w:outlineLvl w:val="0"/>
        <w:rPr>
          <w:rFonts w:ascii="仿宋_GB2312" w:eastAsia="仿宋_GB2312"/>
          <w:sz w:val="32"/>
        </w:rPr>
      </w:pPr>
      <w:r>
        <w:rPr>
          <w:rFonts w:ascii="仿宋_GB2312" w:eastAsia="仿宋_GB2312" w:hint="eastAsia"/>
          <w:sz w:val="32"/>
        </w:rPr>
        <w:t>3</w:t>
      </w:r>
      <w:r>
        <w:rPr>
          <w:rFonts w:ascii="仿宋_GB2312" w:eastAsia="仿宋_GB2312"/>
          <w:sz w:val="32"/>
        </w:rPr>
        <w:t>.</w:t>
      </w:r>
      <w:r>
        <w:rPr>
          <w:rFonts w:ascii="仿宋_GB2312" w:eastAsia="仿宋_GB2312" w:hint="eastAsia"/>
          <w:sz w:val="32"/>
        </w:rPr>
        <w:t>3</w:t>
      </w:r>
      <w:r>
        <w:rPr>
          <w:rFonts w:ascii="仿宋_GB2312" w:eastAsia="仿宋_GB2312"/>
          <w:sz w:val="32"/>
        </w:rPr>
        <w:t xml:space="preserve">.2 </w:t>
      </w:r>
      <w:r>
        <w:rPr>
          <w:rFonts w:ascii="仿宋_GB2312" w:eastAsia="仿宋_GB2312" w:hint="eastAsia"/>
          <w:sz w:val="32"/>
        </w:rPr>
        <w:t>钢筋绑扎</w:t>
      </w:r>
    </w:p>
    <w:p w:rsidR="00B16A79">
      <w:pPr>
        <w:pStyle w:val="Normal0"/>
        <w:spacing w:line="500" w:lineRule="exact"/>
        <w:ind w:firstLine="522"/>
        <w:rPr>
          <w:rFonts w:ascii="仿宋_GB2312" w:eastAsia="仿宋_GB2312"/>
          <w:sz w:val="32"/>
        </w:rPr>
      </w:pPr>
      <w:r>
        <w:rPr>
          <w:rFonts w:ascii="仿宋_GB2312" w:eastAsia="仿宋_GB2312" w:hint="eastAsia"/>
          <w:sz w:val="32"/>
        </w:rPr>
        <w:t>钢筋就位绑扎：柱、电梯井钢筋先绑扎后支模；梁钢筋在底模支好后先绑扎钢筋后关侧模；楼板钢筋先支模后绑扎。</w:t>
      </w:r>
    </w:p>
    <w:p w:rsidR="00B16A79">
      <w:pPr>
        <w:pStyle w:val="Normal0"/>
        <w:spacing w:line="500" w:lineRule="exact"/>
        <w:ind w:firstLine="522"/>
        <w:rPr>
          <w:rFonts w:ascii="仿宋_GB2312" w:eastAsia="仿宋_GB2312"/>
          <w:sz w:val="32"/>
        </w:rPr>
      </w:pPr>
      <w:r>
        <w:rPr>
          <w:rFonts w:ascii="仿宋_GB2312" w:eastAsia="仿宋_GB2312" w:hint="eastAsia"/>
          <w:sz w:val="32"/>
        </w:rPr>
        <w:t>钢筋定位：柱、电梯井钢筋绑扎后，在其上部用钢管固定</w:t>
      </w:r>
      <w:r>
        <w:rPr>
          <w:rFonts w:ascii="仿宋_GB2312" w:eastAsia="仿宋_GB2312" w:hint="eastAsia"/>
          <w:sz w:val="32"/>
        </w:rPr>
        <w:t>架稳</w:t>
      </w:r>
      <w:r>
        <w:rPr>
          <w:rFonts w:ascii="仿宋_GB2312" w:eastAsia="仿宋_GB2312" w:hint="eastAsia"/>
          <w:sz w:val="32"/>
        </w:rPr>
        <w:t>定于脚手架上，模板上口竖筋与箍筋点焊，并设定位木条。侧模用砂浆垫块保证保护层厚度，主次梁相交处设短节钢筋头作垫铁，梁底侧模用砂浆垫块定位。楼板钢筋用垫块、铁马定位。</w:t>
      </w:r>
    </w:p>
    <w:p w:rsidR="00B16A79">
      <w:pPr>
        <w:pStyle w:val="Normal0"/>
        <w:spacing w:line="500" w:lineRule="exact"/>
        <w:ind w:firstLine="522"/>
        <w:rPr>
          <w:rFonts w:ascii="仿宋_GB2312" w:eastAsia="仿宋_GB2312"/>
          <w:sz w:val="32"/>
        </w:rPr>
        <w:sectPr w:rsidSect="00411789">
          <w:type w:val="nextPage"/>
          <w:pgSz w:w="11906" w:h="16838" w:code="9"/>
          <w:pgMar w:top="1440" w:right="1797" w:bottom="1440" w:left="1797" w:header="851" w:footer="992" w:gutter="0"/>
          <w:pgNumType w:start="23"/>
          <w:cols w:space="425"/>
          <w:titlePg w:val="0"/>
          <w:docGrid w:type="linesAndChars" w:linePitch="312" w:charSpace="-2478"/>
        </w:sectPr>
      </w:pPr>
      <w:r>
        <w:rPr>
          <w:rFonts w:ascii="仿宋_GB2312" w:eastAsia="仿宋_GB2312" w:hint="eastAsia"/>
          <w:sz w:val="32"/>
        </w:rPr>
        <w:t>为了确保楼面平整度，特别注意主、次梁相交处钢筋绑扎。无柱处主次梁相交，主梁顶面筋在相交处下降</w:t>
      </w:r>
      <w:r>
        <w:rPr>
          <w:rFonts w:ascii="仿宋_GB2312" w:eastAsia="仿宋_GB2312"/>
          <w:sz w:val="32"/>
        </w:rPr>
        <w:t>d/2</w:t>
      </w:r>
      <w:r>
        <w:rPr>
          <w:rFonts w:ascii="仿宋_GB2312" w:eastAsia="仿宋_GB2312" w:hint="eastAsia"/>
          <w:sz w:val="32"/>
        </w:rPr>
        <w:t>，次梁顶面筋在相交处上升</w:t>
      </w:r>
      <w:r>
        <w:rPr>
          <w:rFonts w:ascii="仿宋_GB2312" w:eastAsia="仿宋_GB2312"/>
          <w:sz w:val="32"/>
        </w:rPr>
        <w:t>d/2</w:t>
      </w:r>
      <w:r>
        <w:rPr>
          <w:rFonts w:ascii="仿宋_GB2312" w:eastAsia="仿宋_GB2312" w:hint="eastAsia"/>
          <w:sz w:val="32"/>
        </w:rPr>
        <w:t>；有柱处主、次框架梁相交，主框架顶面钢筋在上，次框架梁顶面钢筋在下，在相交处各移</w:t>
      </w:r>
      <w:r>
        <w:rPr>
          <w:rFonts w:ascii="仿宋_GB2312" w:eastAsia="仿宋_GB2312"/>
          <w:sz w:val="32"/>
        </w:rPr>
        <w:t>d/2</w:t>
      </w:r>
      <w:r>
        <w:rPr>
          <w:rFonts w:ascii="仿宋_GB2312" w:eastAsia="仿宋_GB2312" w:hint="eastAsia"/>
          <w:sz w:val="32"/>
        </w:rPr>
        <w:t>位置。相交处箍筋相应调整，作缩箍。楼板钢筋与梁斜交处，板上层双向筋长方向的钢筋深入梁顶面箍筋之下，防止交叉排列而超高。</w:t>
      </w:r>
    </w:p>
    <w:p w:rsidR="00B16A79">
      <w:pPr>
        <w:pStyle w:val="Normal0"/>
        <w:ind w:firstLine="525"/>
        <w:rPr>
          <w:rFonts w:ascii="仿宋_GB2312" w:eastAsia="仿宋_GB2312"/>
          <w:sz w:val="32"/>
        </w:rPr>
      </w:pPr>
      <w:r>
        <w:rPr>
          <w:rFonts w:ascii="仿宋_GB2312" w:eastAsia="仿宋_GB2312" w:hint="eastAsia"/>
          <w:sz w:val="32"/>
        </w:rPr>
        <w:t>3.4</w:t>
      </w:r>
      <w:r>
        <w:rPr>
          <w:rFonts w:ascii="仿宋_GB2312" w:eastAsia="仿宋_GB2312" w:hint="eastAsia"/>
          <w:sz w:val="32"/>
        </w:rPr>
        <w:t>混凝土</w:t>
      </w:r>
      <w:r>
        <w:rPr>
          <w:rFonts w:ascii="仿宋_GB2312" w:eastAsia="仿宋_GB2312" w:hint="eastAsia"/>
          <w:sz w:val="32"/>
        </w:rPr>
        <w:t>工程</w:t>
      </w:r>
    </w:p>
    <w:p w:rsidR="00B16A79">
      <w:pPr>
        <w:pStyle w:val="Normal0"/>
        <w:ind w:firstLine="525"/>
        <w:rPr>
          <w:rFonts w:ascii="仿宋_GB2312" w:eastAsia="仿宋_GB2312"/>
          <w:sz w:val="32"/>
        </w:rPr>
      </w:pPr>
      <w:r>
        <w:rPr>
          <w:rFonts w:ascii="仿宋_GB2312" w:eastAsia="仿宋_GB2312" w:hint="eastAsia"/>
          <w:sz w:val="32"/>
        </w:rPr>
        <w:t>根据工程特点和现场实际情况，该工程采用现场搅拌砼。</w:t>
      </w:r>
    </w:p>
    <w:p w:rsidR="00B16A79">
      <w:pPr>
        <w:pStyle w:val="Normal0"/>
        <w:ind w:firstLine="525"/>
        <w:rPr>
          <w:rFonts w:ascii="仿宋_GB2312" w:eastAsia="仿宋_GB2312"/>
          <w:sz w:val="32"/>
        </w:rPr>
      </w:pPr>
      <w:r>
        <w:rPr>
          <w:rFonts w:ascii="仿宋_GB2312" w:eastAsia="仿宋_GB2312" w:hint="eastAsia"/>
          <w:sz w:val="32"/>
        </w:rPr>
        <w:t>3.4.1</w:t>
      </w:r>
      <w:r>
        <w:rPr>
          <w:rFonts w:ascii="仿宋_GB2312" w:eastAsia="仿宋_GB2312" w:hint="eastAsia"/>
          <w:sz w:val="32"/>
        </w:rPr>
        <w:t>现场设立砼、砂浆搅拌站，每天根据需要现场配制搅拌砼，现场搅拌站设立两台</w:t>
      </w:r>
      <w:r>
        <w:rPr>
          <w:rFonts w:ascii="仿宋_GB2312" w:eastAsia="仿宋_GB2312" w:hint="eastAsia"/>
          <w:sz w:val="32"/>
        </w:rPr>
        <w:t>JW500</w:t>
      </w:r>
      <w:r>
        <w:rPr>
          <w:rFonts w:ascii="仿宋_GB2312" w:eastAsia="仿宋_GB2312" w:hint="eastAsia"/>
          <w:sz w:val="32"/>
        </w:rPr>
        <w:t>强制式砼搅拌机，单日昼夜搅拌砼产量</w:t>
      </w:r>
      <w:r>
        <w:rPr>
          <w:rFonts w:ascii="仿宋_GB2312" w:eastAsia="仿宋_GB2312" w:hint="eastAsia"/>
          <w:sz w:val="32"/>
        </w:rPr>
        <w:t>180</w:t>
      </w:r>
      <w:r>
        <w:rPr>
          <w:rFonts w:ascii="Arial" w:eastAsia="仿宋_GB2312" w:hAnsi="Arial" w:hint="eastAsia"/>
          <w:sz w:val="32"/>
        </w:rPr>
        <w:t>~</w:t>
      </w:r>
      <w:r>
        <w:rPr>
          <w:rFonts w:ascii="仿宋_GB2312" w:eastAsia="仿宋_GB2312" w:hint="eastAsia"/>
          <w:sz w:val="32"/>
        </w:rPr>
        <w:t>200m</w:t>
      </w:r>
      <w:r>
        <w:rPr>
          <w:rFonts w:ascii="仿宋_GB2312" w:eastAsia="仿宋_GB2312" w:hint="eastAsia"/>
          <w:sz w:val="32"/>
          <w:vertAlign w:val="superscript"/>
        </w:rPr>
        <w:t>3</w:t>
      </w:r>
      <w:r>
        <w:rPr>
          <w:rFonts w:ascii="仿宋_GB2312" w:eastAsia="仿宋_GB2312" w:hint="eastAsia"/>
          <w:sz w:val="32"/>
        </w:rPr>
        <w:t>，后仓用人力手推车装料，吊磅计量，搅拌的砼应每班测定坍落度，并按需要制作砼试块。</w:t>
      </w:r>
    </w:p>
    <w:p w:rsidR="00B16A79">
      <w:pPr>
        <w:pStyle w:val="Normal0"/>
        <w:ind w:firstLine="525"/>
        <w:rPr>
          <w:rFonts w:ascii="仿宋_GB2312" w:eastAsia="仿宋_GB2312"/>
          <w:sz w:val="32"/>
        </w:rPr>
      </w:pPr>
      <w:r>
        <w:rPr>
          <w:rFonts w:ascii="仿宋_GB2312" w:eastAsia="仿宋_GB2312" w:hint="eastAsia"/>
          <w:sz w:val="32"/>
        </w:rPr>
        <w:t>3.4.2</w:t>
      </w:r>
      <w:r>
        <w:rPr>
          <w:rFonts w:ascii="仿宋_GB2312" w:eastAsia="仿宋_GB2312" w:hint="eastAsia"/>
          <w:sz w:val="32"/>
        </w:rPr>
        <w:t>结构砼用料、水泥采用当地就近的大厂水泥、河砂采用中砂或细砂、粗骨料采用碎石（</w:t>
      </w:r>
      <w:r>
        <w:rPr>
          <w:rFonts w:ascii="仿宋_GB2312" w:eastAsia="仿宋_GB2312" w:hint="eastAsia"/>
          <w:sz w:val="32"/>
        </w:rPr>
        <w:t>5</w:t>
      </w:r>
      <w:r>
        <w:rPr>
          <w:rFonts w:ascii="Arial" w:eastAsia="仿宋_GB2312" w:hAnsi="Arial"/>
          <w:sz w:val="32"/>
        </w:rPr>
        <w:t>~</w:t>
      </w:r>
      <w:r>
        <w:rPr>
          <w:rFonts w:ascii="仿宋_GB2312" w:eastAsia="仿宋_GB2312" w:hint="eastAsia"/>
          <w:sz w:val="32"/>
        </w:rPr>
        <w:t>40mm</w:t>
      </w:r>
      <w:r>
        <w:rPr>
          <w:rFonts w:ascii="仿宋_GB2312" w:eastAsia="仿宋_GB2312" w:hint="eastAsia"/>
          <w:sz w:val="32"/>
        </w:rPr>
        <w:t>）。进场后在深入调查货比三家材料的性、价比，货源充足的基础上确定采购供货方，一旦确定了货源，一般情况不再变动。砼材料按规范取样送检，</w:t>
      </w:r>
      <w:r>
        <w:rPr>
          <w:rFonts w:ascii="仿宋_GB2312" w:eastAsia="仿宋_GB2312" w:hint="eastAsia"/>
          <w:sz w:val="32"/>
        </w:rPr>
        <w:t>符合材质标准后，委托实验室配制砼各种标号的配合比，施工中每天测量粗、细骨料的含水率，由技术员开出当天的砼配合比由总工审核后交与砼班搅拌砼，要求车车过称，计量准</w:t>
      </w:r>
      <w:r>
        <w:rPr>
          <w:rFonts w:ascii="仿宋_GB2312" w:eastAsia="仿宋_GB2312" w:hint="eastAsia"/>
          <w:sz w:val="32"/>
        </w:rPr>
        <w:t>确。水计量采用水箱定量放送，出机坍落度，入模坍落度每班测定一次，作为记录。砼搅拌时间不少于</w:t>
      </w:r>
      <w:r>
        <w:rPr>
          <w:rFonts w:ascii="仿宋_GB2312" w:eastAsia="仿宋_GB2312" w:hint="eastAsia"/>
          <w:sz w:val="32"/>
        </w:rPr>
        <w:t>2</w:t>
      </w:r>
      <w:r>
        <w:rPr>
          <w:rFonts w:ascii="仿宋_GB2312" w:eastAsia="仿宋_GB2312" w:hint="eastAsia"/>
          <w:sz w:val="32"/>
        </w:rPr>
        <w:t>分钟，砼的现场运输，主要采用</w:t>
      </w:r>
      <w:r>
        <w:rPr>
          <w:rFonts w:ascii="仿宋_GB2312" w:eastAsia="仿宋_GB2312" w:hint="eastAsia"/>
          <w:sz w:val="32"/>
        </w:rPr>
        <w:t>4</w:t>
      </w:r>
      <w:r>
        <w:rPr>
          <w:rFonts w:ascii="仿宋_GB2312" w:eastAsia="仿宋_GB2312" w:hint="eastAsia"/>
          <w:sz w:val="32"/>
        </w:rPr>
        <w:t>台柴油工程车运输运送到施工点卸入卧式砼料斗，再用塔吊吊运直接送入砼模板内放料浇灌，邻搅拌机前的</w:t>
      </w:r>
      <w:r>
        <w:rPr>
          <w:rFonts w:ascii="仿宋_GB2312" w:eastAsia="仿宋_GB2312" w:hint="eastAsia"/>
          <w:sz w:val="32"/>
        </w:rPr>
        <w:t>4</w:t>
      </w:r>
      <w:r>
        <w:rPr>
          <w:rFonts w:ascii="仿宋_GB2312" w:eastAsia="仿宋_GB2312" w:hint="eastAsia"/>
          <w:sz w:val="32"/>
        </w:rPr>
        <w:t>区、</w:t>
      </w:r>
      <w:r>
        <w:rPr>
          <w:rFonts w:ascii="仿宋_GB2312" w:eastAsia="仿宋_GB2312" w:hint="eastAsia"/>
          <w:sz w:val="32"/>
        </w:rPr>
        <w:t>8</w:t>
      </w:r>
      <w:r>
        <w:rPr>
          <w:rFonts w:ascii="仿宋_GB2312" w:eastAsia="仿宋_GB2312" w:hint="eastAsia"/>
          <w:sz w:val="32"/>
        </w:rPr>
        <w:t>区、</w:t>
      </w:r>
      <w:r>
        <w:rPr>
          <w:rFonts w:ascii="仿宋_GB2312" w:eastAsia="仿宋_GB2312" w:hint="eastAsia"/>
          <w:sz w:val="32"/>
        </w:rPr>
        <w:t>3</w:t>
      </w:r>
      <w:r>
        <w:rPr>
          <w:rFonts w:ascii="仿宋_GB2312" w:eastAsia="仿宋_GB2312" w:hint="eastAsia"/>
          <w:sz w:val="32"/>
        </w:rPr>
        <w:t>区的</w:t>
      </w:r>
      <w:r>
        <w:rPr>
          <w:rFonts w:ascii="仿宋_GB2312" w:eastAsia="仿宋_GB2312" w:hint="eastAsia"/>
          <w:sz w:val="32"/>
        </w:rPr>
        <w:t>1/2</w:t>
      </w:r>
      <w:r>
        <w:rPr>
          <w:rFonts w:ascii="仿宋_GB2312" w:eastAsia="仿宋_GB2312" w:hint="eastAsia"/>
          <w:sz w:val="32"/>
        </w:rPr>
        <w:t>部分以及</w:t>
      </w:r>
      <w:r>
        <w:rPr>
          <w:rFonts w:ascii="仿宋_GB2312" w:eastAsia="仿宋_GB2312" w:hint="eastAsia"/>
          <w:sz w:val="32"/>
        </w:rPr>
        <w:t>1/3</w:t>
      </w:r>
      <w:r>
        <w:rPr>
          <w:rFonts w:ascii="仿宋_GB2312" w:eastAsia="仿宋_GB2312" w:hint="eastAsia"/>
          <w:sz w:val="32"/>
        </w:rPr>
        <w:t>的工区部分，可利用塔吊直接在搅拌机前吊砼料斗浇灌。</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24"/>
          <w:cols w:space="425"/>
          <w:titlePg w:val="0"/>
          <w:docGrid w:type="linesAndChars" w:linePitch="312" w:charSpace="-2478"/>
        </w:sectPr>
      </w:pPr>
      <w:r>
        <w:rPr>
          <w:rFonts w:ascii="仿宋_GB2312" w:eastAsia="仿宋_GB2312" w:hint="eastAsia"/>
          <w:sz w:val="32"/>
        </w:rPr>
        <w:t>特别的在大坑内浇基础或地梁，且三台塔吊的臂长又不</w:t>
      </w:r>
    </w:p>
    <w:p w:rsidR="00B16A79">
      <w:pPr>
        <w:pStyle w:val="Normal0"/>
        <w:ind w:firstLine="525"/>
        <w:rPr>
          <w:rFonts w:ascii="仿宋_GB2312" w:eastAsia="仿宋_GB2312"/>
          <w:sz w:val="32"/>
        </w:rPr>
      </w:pPr>
      <w:r>
        <w:rPr>
          <w:rFonts w:ascii="仿宋_GB2312" w:eastAsia="仿宋_GB2312" w:hint="eastAsia"/>
          <w:sz w:val="32"/>
        </w:rPr>
        <w:t>及的部位，需事先计划，搭设浇灰脚手架（钢管扣模板、木跳板搭设）。工程车运砼上架，运至浇灌点卸料，砼拌合料倾倒至钢模扣制的砼溜槽内，通过溜槽再输送至各需要点浇灌。</w:t>
      </w:r>
    </w:p>
    <w:p w:rsidR="00B16A79">
      <w:pPr>
        <w:pStyle w:val="Normal0"/>
        <w:ind w:firstLine="525"/>
        <w:rPr>
          <w:rFonts w:ascii="仿宋_GB2312" w:eastAsia="仿宋_GB2312"/>
          <w:sz w:val="32"/>
        </w:rPr>
      </w:pPr>
      <w:r>
        <w:pict>
          <v:shape id="_x0000_s1040" type="#_x0000_t75" style="width:235.5pt;height:207pt;margin-top:5.6pt;margin-left:189pt;position:absolute;z-index:251672576" o:allowincell="f">
            <v:imagedata r:id="rId18" o:title=""/>
            <w10:wrap type="square"/>
          </v:shape>
        </w:pict>
      </w:r>
      <w:r>
        <w:rPr>
          <w:rFonts w:ascii="仿宋_GB2312" w:eastAsia="仿宋_GB2312" w:hint="eastAsia"/>
          <w:sz w:val="32"/>
        </w:rPr>
        <w:t xml:space="preserve"> </w:t>
      </w:r>
      <w:r>
        <w:rPr>
          <w:rFonts w:ascii="仿宋_GB2312" w:eastAsia="仿宋_GB2312" w:hint="eastAsia"/>
          <w:sz w:val="32"/>
        </w:rPr>
        <w:t>同理，高空浇砼在塔吊臂长不及的部位需事先在支模平台上搭设脚手架，用钢模扣制砼溜槽，砼溜槽的坡度</w:t>
      </w:r>
      <w:r>
        <w:rPr>
          <w:rFonts w:ascii="仿宋_GB2312" w:eastAsia="仿宋_GB2312" w:hint="eastAsia"/>
          <w:sz w:val="32"/>
        </w:rPr>
        <w:t>28</w:t>
      </w:r>
      <w:r>
        <w:rPr>
          <w:rFonts w:ascii="仿宋_GB2312" w:eastAsia="仿宋_GB2312" w:hint="eastAsia"/>
          <w:sz w:val="32"/>
          <w:vertAlign w:val="superscript"/>
        </w:rPr>
        <w:t>0</w:t>
      </w:r>
      <w:r>
        <w:rPr>
          <w:rFonts w:ascii="Arial" w:eastAsia="仿宋_GB2312" w:hAnsi="Arial" w:hint="eastAsia"/>
          <w:sz w:val="32"/>
        </w:rPr>
        <w:t>~</w:t>
      </w:r>
      <w:r>
        <w:rPr>
          <w:rFonts w:ascii="仿宋_GB2312" w:eastAsia="仿宋_GB2312" w:hint="eastAsia"/>
          <w:sz w:val="32"/>
        </w:rPr>
        <w:t>30</w:t>
      </w:r>
      <w:r>
        <w:rPr>
          <w:rFonts w:ascii="仿宋_GB2312" w:eastAsia="仿宋_GB2312" w:hint="eastAsia"/>
          <w:sz w:val="32"/>
          <w:vertAlign w:val="superscript"/>
        </w:rPr>
        <w:t>0</w:t>
      </w:r>
      <w:r>
        <w:rPr>
          <w:rFonts w:ascii="仿宋_GB2312" w:eastAsia="仿宋_GB2312" w:hint="eastAsia"/>
          <w:sz w:val="32"/>
        </w:rPr>
        <w:t>左右，如右图所示。</w:t>
      </w:r>
    </w:p>
    <w:p w:rsidR="00B16A79">
      <w:pPr>
        <w:pStyle w:val="Normal0"/>
        <w:rPr>
          <w:rFonts w:ascii="仿宋_GB2312" w:eastAsia="仿宋_GB2312"/>
          <w:sz w:val="32"/>
        </w:rPr>
      </w:pPr>
    </w:p>
    <w:p w:rsidR="00B16A79">
      <w:pPr>
        <w:pStyle w:val="Date"/>
        <w:ind w:firstLine="525"/>
        <w:rPr>
          <w:rFonts w:ascii="仿宋_GB2312" w:eastAsia="仿宋_GB2312"/>
          <w:sz w:val="32"/>
        </w:rPr>
      </w:pPr>
      <w:r>
        <w:rPr>
          <w:rFonts w:ascii="仿宋_GB2312" w:eastAsia="仿宋_GB2312" w:hint="eastAsia"/>
          <w:sz w:val="32"/>
        </w:rPr>
        <w:t>3.4.3</w:t>
      </w:r>
      <w:r>
        <w:rPr>
          <w:rFonts w:ascii="仿宋_GB2312" w:eastAsia="仿宋_GB2312" w:hint="eastAsia"/>
          <w:sz w:val="32"/>
        </w:rPr>
        <w:t>砼浇筑</w:t>
      </w:r>
    </w:p>
    <w:p w:rsidR="00B16A79">
      <w:pPr>
        <w:pStyle w:val="Normal0"/>
        <w:spacing w:line="500" w:lineRule="exact"/>
        <w:ind w:firstLine="522"/>
        <w:rPr>
          <w:rFonts w:ascii="仿宋_GB2312" w:eastAsia="仿宋_GB2312"/>
          <w:sz w:val="32"/>
        </w:rPr>
      </w:pPr>
      <w:r>
        <w:rPr>
          <w:rFonts w:ascii="仿宋_GB2312" w:eastAsia="仿宋_GB2312" w:hint="eastAsia"/>
          <w:color w:val="000000"/>
          <w:sz w:val="32"/>
        </w:rPr>
        <w:t>砼由搅拌站生产</w:t>
      </w:r>
      <w:r>
        <w:rPr>
          <w:rFonts w:ascii="仿宋_GB2312" w:eastAsia="仿宋_GB2312" w:hint="eastAsia"/>
          <w:sz w:val="32"/>
        </w:rPr>
        <w:t>，严格控制水泥、砂、石原材料质量，严格计量，并按规定测试砼坍落度试验，以满足现场浇筑要求。严禁现场任意加水</w:t>
      </w:r>
      <w:r>
        <w:rPr>
          <w:rFonts w:ascii="仿宋_GB2312" w:eastAsia="仿宋_GB2312"/>
          <w:sz w:val="32"/>
        </w:rPr>
        <w:t>(</w:t>
      </w:r>
      <w:r>
        <w:rPr>
          <w:rFonts w:ascii="仿宋_GB2312" w:eastAsia="仿宋_GB2312" w:hint="eastAsia"/>
          <w:sz w:val="32"/>
        </w:rPr>
        <w:t>注：运至现场砼按照要求做坍落度试验</w:t>
      </w:r>
      <w:r>
        <w:rPr>
          <w:rFonts w:ascii="仿宋_GB2312" w:eastAsia="仿宋_GB2312"/>
          <w:sz w:val="32"/>
        </w:rPr>
        <w:t>)</w:t>
      </w:r>
      <w:r>
        <w:rPr>
          <w:rFonts w:ascii="仿宋_GB2312" w:eastAsia="仿宋_GB2312" w:hint="eastAsia"/>
          <w:sz w:val="32"/>
        </w:rPr>
        <w:t>。</w:t>
      </w:r>
    </w:p>
    <w:p w:rsidR="00B16A79">
      <w:pPr>
        <w:pStyle w:val="Normal0"/>
        <w:spacing w:line="500" w:lineRule="exact"/>
        <w:ind w:firstLine="522"/>
        <w:rPr>
          <w:rFonts w:ascii="仿宋_GB2312" w:eastAsia="仿宋_GB2312"/>
          <w:sz w:val="32"/>
        </w:rPr>
      </w:pPr>
      <w:r>
        <w:rPr>
          <w:rFonts w:ascii="仿宋_GB2312" w:eastAsia="仿宋_GB2312" w:hint="eastAsia"/>
          <w:sz w:val="32"/>
        </w:rPr>
        <w:t>柱基础及条基、地梁、砼浇筑分层下料，分层振捣，下料高度</w:t>
      </w:r>
      <w:r>
        <w:rPr>
          <w:rFonts w:ascii="仿宋_GB2312" w:eastAsia="仿宋_GB2312"/>
          <w:sz w:val="32"/>
        </w:rPr>
        <w:t>500mm</w:t>
      </w:r>
      <w:r>
        <w:rPr>
          <w:rFonts w:ascii="仿宋_GB2312" w:eastAsia="仿宋_GB2312" w:hint="eastAsia"/>
          <w:sz w:val="32"/>
        </w:rPr>
        <w:t>。梁、板砼采用塔吊加料斗浇筑方法分区进行浇筑，</w:t>
      </w:r>
      <w:r>
        <w:rPr>
          <w:rFonts w:ascii="仿宋_GB2312" w:eastAsia="仿宋_GB2312" w:hint="eastAsia"/>
          <w:sz w:val="32"/>
        </w:rPr>
        <w:t>由一个方向朝另一个方向推进。按先浇梁后浇板，下灰高度呈阶梯形推进，砼浇筑连续进行。在下层砼初凝前将上层砼浇筑完。砼振捣采用震捣器施工。平台楼板、梁</w:t>
      </w:r>
      <w:r>
        <w:rPr>
          <w:rFonts w:ascii="仿宋_GB2312" w:eastAsia="仿宋_GB2312" w:hint="eastAsia"/>
          <w:sz w:val="32"/>
        </w:rPr>
        <w:t xml:space="preserve"> </w:t>
      </w:r>
      <w:r>
        <w:rPr>
          <w:rFonts w:ascii="仿宋_GB2312" w:eastAsia="仿宋_GB2312" w:hint="eastAsia"/>
          <w:sz w:val="32"/>
        </w:rPr>
        <w:t>一次浇完不留施工缝，为防夏季施工楼板开裂事故，浇灌顺序应事先计划，便于接头。</w:t>
      </w:r>
    </w:p>
    <w:p w:rsidR="00B16A79">
      <w:pPr>
        <w:pStyle w:val="Normal0"/>
        <w:spacing w:line="500" w:lineRule="exact"/>
        <w:ind w:firstLine="522"/>
        <w:rPr>
          <w:rFonts w:ascii="仿宋_GB2312" w:eastAsia="仿宋_GB2312"/>
          <w:sz w:val="32"/>
        </w:rPr>
      </w:pPr>
      <w:r>
        <w:rPr>
          <w:rFonts w:ascii="仿宋_GB2312" w:eastAsia="仿宋_GB2312" w:hint="eastAsia"/>
          <w:sz w:val="32"/>
        </w:rPr>
        <w:t>为防止其顶面砼表面裂缝，采取</w:t>
      </w:r>
      <w:r>
        <w:rPr>
          <w:rFonts w:ascii="仿宋_GB2312" w:eastAsia="仿宋_GB2312" w:hint="eastAsia"/>
          <w:sz w:val="32"/>
        </w:rPr>
        <w:t>二次拍压工艺。为保证楼板砼表面平整，采取焊短钢筋头，抄测标高，拉线检查控制。砼振捣后，采取二次抹压、收平拉毛工艺。</w:t>
      </w:r>
    </w:p>
    <w:p w:rsidR="00B16A79">
      <w:pPr>
        <w:pStyle w:val="BodyTextIndent3"/>
        <w:rPr>
          <w:rFonts w:ascii="仿宋_GB2312" w:eastAsia="仿宋_GB2312"/>
          <w:sz w:val="32"/>
        </w:rPr>
        <w:sectPr w:rsidSect="00411789">
          <w:type w:val="nextPage"/>
          <w:pgSz w:w="11906" w:h="16838" w:code="9"/>
          <w:pgMar w:top="1440" w:right="1797" w:bottom="1440" w:left="1797" w:header="851" w:footer="992" w:gutter="0"/>
          <w:pgNumType w:start="25"/>
          <w:cols w:space="425"/>
          <w:titlePg w:val="0"/>
          <w:docGrid w:type="linesAndChars" w:linePitch="312" w:charSpace="-2478"/>
        </w:sectPr>
      </w:pPr>
    </w:p>
    <w:p w:rsidR="00B16A79">
      <w:pPr>
        <w:pStyle w:val="BodyTextIndent3"/>
        <w:rPr>
          <w:rFonts w:ascii="仿宋_GB2312" w:eastAsia="仿宋_GB2312"/>
          <w:sz w:val="32"/>
        </w:rPr>
      </w:pPr>
      <w:r>
        <w:rPr>
          <w:rFonts w:ascii="仿宋_GB2312" w:eastAsia="仿宋_GB2312" w:hint="eastAsia"/>
          <w:sz w:val="32"/>
        </w:rPr>
        <w:t>砼试块按施工验收规范规定的组数、制作要求留置，增加试块留置组数作为拆模前掌握砼强度的依据。试块严格管理，试块编号记录浇筑部位、时间、砼强度等级。试块脱模成型后，即送实验室进行标准养护。</w:t>
      </w:r>
    </w:p>
    <w:p w:rsidR="00B16A79">
      <w:pPr>
        <w:pStyle w:val="Normal0"/>
        <w:spacing w:line="500" w:lineRule="exact"/>
        <w:ind w:firstLine="522"/>
        <w:outlineLvl w:val="0"/>
        <w:rPr>
          <w:rFonts w:ascii="仿宋_GB2312" w:eastAsia="仿宋_GB2312"/>
          <w:sz w:val="32"/>
        </w:rPr>
      </w:pPr>
      <w:r>
        <w:rPr>
          <w:rFonts w:ascii="仿宋_GB2312" w:eastAsia="仿宋_GB2312" w:hint="eastAsia"/>
          <w:sz w:val="32"/>
        </w:rPr>
        <w:t>3</w:t>
      </w:r>
      <w:r>
        <w:rPr>
          <w:rFonts w:ascii="仿宋_GB2312" w:eastAsia="仿宋_GB2312"/>
          <w:sz w:val="32"/>
        </w:rPr>
        <w:t>.</w:t>
      </w:r>
      <w:r>
        <w:rPr>
          <w:rFonts w:ascii="仿宋_GB2312" w:eastAsia="仿宋_GB2312" w:hint="eastAsia"/>
          <w:sz w:val="32"/>
        </w:rPr>
        <w:t>4</w:t>
      </w:r>
      <w:r>
        <w:rPr>
          <w:rFonts w:ascii="仿宋_GB2312" w:eastAsia="仿宋_GB2312"/>
          <w:sz w:val="32"/>
        </w:rPr>
        <w:t>.</w:t>
      </w:r>
      <w:r>
        <w:rPr>
          <w:rFonts w:ascii="仿宋_GB2312" w:eastAsia="仿宋_GB2312" w:hint="eastAsia"/>
          <w:sz w:val="32"/>
        </w:rPr>
        <w:t>4</w:t>
      </w:r>
      <w:r>
        <w:rPr>
          <w:rFonts w:ascii="仿宋_GB2312" w:eastAsia="仿宋_GB2312"/>
          <w:sz w:val="32"/>
        </w:rPr>
        <w:t xml:space="preserve"> </w:t>
      </w:r>
      <w:r>
        <w:rPr>
          <w:rFonts w:ascii="仿宋_GB2312" w:eastAsia="仿宋_GB2312" w:hint="eastAsia"/>
          <w:sz w:val="32"/>
        </w:rPr>
        <w:t>砼养护</w:t>
      </w:r>
    </w:p>
    <w:p w:rsidR="00B16A79">
      <w:pPr>
        <w:pStyle w:val="Normal0"/>
        <w:spacing w:line="500" w:lineRule="exact"/>
        <w:ind w:firstLine="522"/>
        <w:rPr>
          <w:rFonts w:ascii="仿宋_GB2312" w:eastAsia="仿宋_GB2312"/>
          <w:sz w:val="32"/>
        </w:rPr>
      </w:pPr>
      <w:r>
        <w:rPr>
          <w:rFonts w:ascii="仿宋_GB2312" w:eastAsia="仿宋_GB2312" w:hint="eastAsia"/>
          <w:sz w:val="32"/>
        </w:rPr>
        <w:t>砼立方体抗压试件进行标准养护。</w:t>
      </w:r>
    </w:p>
    <w:p w:rsidR="00B16A79">
      <w:pPr>
        <w:pStyle w:val="Normal0"/>
        <w:spacing w:line="500" w:lineRule="exact"/>
        <w:ind w:firstLine="522"/>
        <w:rPr>
          <w:rFonts w:ascii="仿宋_GB2312" w:eastAsia="仿宋_GB2312"/>
          <w:sz w:val="32"/>
        </w:rPr>
      </w:pPr>
      <w:r>
        <w:rPr>
          <w:rFonts w:ascii="仿宋_GB2312" w:eastAsia="仿宋_GB2312" w:hint="eastAsia"/>
          <w:sz w:val="32"/>
        </w:rPr>
        <w:t>楼层砼结构采用供水管网直接供水养护。平面采用浇水或薄膜覆盖，砼立面采用养护剂的方法进行养护。养护期：普通砼不得少于</w:t>
      </w:r>
      <w:r>
        <w:rPr>
          <w:rFonts w:ascii="仿宋_GB2312" w:eastAsia="仿宋_GB2312" w:hint="eastAsia"/>
          <w:sz w:val="32"/>
        </w:rPr>
        <w:t>7</w:t>
      </w:r>
      <w:r>
        <w:rPr>
          <w:rFonts w:ascii="仿宋_GB2312" w:eastAsia="仿宋_GB2312"/>
          <w:sz w:val="32"/>
        </w:rPr>
        <w:t>d</w:t>
      </w:r>
      <w:r>
        <w:rPr>
          <w:rFonts w:ascii="仿宋_GB2312" w:eastAsia="仿宋_GB2312" w:hint="eastAsia"/>
          <w:sz w:val="32"/>
        </w:rPr>
        <w:t>。</w:t>
      </w:r>
    </w:p>
    <w:p w:rsidR="00B16A79">
      <w:pPr>
        <w:pStyle w:val="Normal0"/>
        <w:ind w:firstLine="525"/>
        <w:rPr>
          <w:rFonts w:ascii="黑体" w:eastAsia="黑体"/>
          <w:sz w:val="32"/>
        </w:rPr>
      </w:pPr>
      <w:r>
        <w:rPr>
          <w:rFonts w:ascii="黑体" w:eastAsia="黑体" w:hint="eastAsia"/>
          <w:sz w:val="32"/>
        </w:rPr>
        <w:t>4</w:t>
      </w:r>
      <w:r>
        <w:rPr>
          <w:rFonts w:ascii="黑体" w:eastAsia="黑体" w:hint="eastAsia"/>
          <w:sz w:val="32"/>
        </w:rPr>
        <w:t>．砌体施工方法</w:t>
      </w:r>
    </w:p>
    <w:p w:rsidR="00B16A79">
      <w:pPr>
        <w:pStyle w:val="Normal0"/>
        <w:spacing w:line="500" w:lineRule="exact"/>
        <w:ind w:firstLine="522"/>
        <w:rPr>
          <w:rFonts w:ascii="仿宋_GB2312" w:eastAsia="仿宋_GB2312"/>
          <w:sz w:val="32"/>
        </w:rPr>
      </w:pPr>
      <w:r>
        <w:rPr>
          <w:rFonts w:ascii="仿宋_GB2312" w:eastAsia="仿宋_GB2312" w:hint="eastAsia"/>
          <w:sz w:val="32"/>
        </w:rPr>
        <w:t>4.1</w:t>
      </w:r>
      <w:r>
        <w:rPr>
          <w:rFonts w:ascii="仿宋_GB2312" w:eastAsia="仿宋_GB2312" w:hint="eastAsia"/>
          <w:sz w:val="32"/>
        </w:rPr>
        <w:t>根据测量施测</w:t>
      </w:r>
      <w:r>
        <w:rPr>
          <w:rFonts w:ascii="仿宋_GB2312" w:eastAsia="仿宋_GB2312" w:hint="eastAsia"/>
          <w:sz w:val="32"/>
        </w:rPr>
        <w:t>的轴线及施工图，确定墙体位置，将墙体边框线、构造柱边框线、门窗洞口边框线在楼面弹出墨线。并在框架柱、砼墙上抄标高，确定圈、过梁及门窗洞口高度。注意以楼面建筑完成面标高确定门窗洞口高度，设置匹数杆</w:t>
      </w:r>
      <w:r>
        <w:rPr>
          <w:rFonts w:ascii="仿宋_GB2312" w:eastAsia="仿宋_GB2312"/>
          <w:sz w:val="32"/>
        </w:rPr>
        <w:t>(</w:t>
      </w:r>
      <w:r>
        <w:rPr>
          <w:rFonts w:ascii="仿宋_GB2312" w:eastAsia="仿宋_GB2312" w:hint="eastAsia"/>
          <w:sz w:val="32"/>
        </w:rPr>
        <w:t>也可在柱上分出尺寸</w:t>
      </w:r>
      <w:r>
        <w:rPr>
          <w:rFonts w:ascii="仿宋_GB2312" w:eastAsia="仿宋_GB2312"/>
          <w:sz w:val="32"/>
        </w:rPr>
        <w:t>)</w:t>
      </w:r>
      <w:r>
        <w:rPr>
          <w:rFonts w:ascii="仿宋_GB2312" w:eastAsia="仿宋_GB2312" w:hint="eastAsia"/>
          <w:sz w:val="32"/>
        </w:rPr>
        <w:t>。按弹出的墙体线，先进行排砖，尽量减少打砖。</w:t>
      </w:r>
    </w:p>
    <w:p w:rsidR="00B16A79">
      <w:pPr>
        <w:pStyle w:val="Normal0"/>
        <w:spacing w:line="500" w:lineRule="exact"/>
        <w:ind w:firstLine="522"/>
        <w:rPr>
          <w:rFonts w:ascii="仿宋_GB2312" w:eastAsia="仿宋_GB2312"/>
          <w:sz w:val="32"/>
        </w:rPr>
      </w:pPr>
      <w:r>
        <w:rPr>
          <w:rFonts w:ascii="仿宋_GB2312" w:eastAsia="仿宋_GB2312" w:hint="eastAsia"/>
          <w:sz w:val="32"/>
        </w:rPr>
        <w:t>4.2</w:t>
      </w:r>
      <w:r>
        <w:rPr>
          <w:rFonts w:ascii="仿宋_GB2312" w:eastAsia="仿宋_GB2312" w:hint="eastAsia"/>
          <w:sz w:val="32"/>
        </w:rPr>
        <w:t>砌筑采取单面挂线，控制砌块横平竖直，砌筑时竖缝错开，砂浆饱满。采取吊线控制砌体垂直度。填充墙顶层粘土砖采取斜砌，后用砂浆填密实。</w:t>
      </w:r>
      <w:r>
        <w:rPr>
          <w:rFonts w:ascii="仿宋_GB2312" w:eastAsia="仿宋_GB2312" w:hint="eastAsia"/>
          <w:sz w:val="32"/>
        </w:rPr>
        <w:t xml:space="preserve"> </w:t>
      </w:r>
    </w:p>
    <w:p w:rsidR="00B16A79">
      <w:pPr>
        <w:pStyle w:val="Normal0"/>
        <w:spacing w:line="500" w:lineRule="exact"/>
        <w:ind w:firstLine="522"/>
        <w:rPr>
          <w:rFonts w:ascii="仿宋_GB2312" w:eastAsia="仿宋_GB2312"/>
          <w:sz w:val="32"/>
        </w:rPr>
      </w:pPr>
      <w:r>
        <w:rPr>
          <w:rFonts w:ascii="仿宋_GB2312" w:eastAsia="仿宋_GB2312" w:hint="eastAsia"/>
          <w:sz w:val="32"/>
        </w:rPr>
        <w:t>4.3</w:t>
      </w:r>
      <w:r>
        <w:rPr>
          <w:rFonts w:ascii="仿宋_GB2312" w:eastAsia="仿宋_GB2312" w:hint="eastAsia"/>
          <w:sz w:val="32"/>
        </w:rPr>
        <w:t>室内砌体施工，采用双排钢管砌筑脚手架；外墙砌体用结构施工时搭设的单层外挑脚手架作操作架。因此，采取先施工外</w:t>
      </w:r>
      <w:r>
        <w:rPr>
          <w:rFonts w:ascii="仿宋_GB2312" w:eastAsia="仿宋_GB2312" w:hint="eastAsia"/>
          <w:sz w:val="32"/>
        </w:rPr>
        <w:t>墙，后施工内墙的施工顺序。粘土砖、水泥空心砌块、砌筑砂浆采用塔吊或提升井架运输。</w:t>
      </w:r>
    </w:p>
    <w:p w:rsidR="00B16A79">
      <w:pPr>
        <w:pStyle w:val="Normal0"/>
        <w:spacing w:line="500" w:lineRule="exact"/>
        <w:ind w:firstLine="522"/>
        <w:rPr>
          <w:rFonts w:ascii="仿宋_GB2312" w:eastAsia="仿宋_GB2312"/>
          <w:sz w:val="32"/>
        </w:rPr>
      </w:pPr>
      <w:r>
        <w:rPr>
          <w:rFonts w:ascii="仿宋_GB2312" w:eastAsia="仿宋_GB2312" w:hint="eastAsia"/>
          <w:sz w:val="32"/>
        </w:rPr>
        <w:t>4.4</w:t>
      </w:r>
      <w:r>
        <w:rPr>
          <w:rFonts w:ascii="仿宋_GB2312" w:eastAsia="仿宋_GB2312" w:hint="eastAsia"/>
          <w:sz w:val="32"/>
        </w:rPr>
        <w:t>墙体施工时，剔出柱上预埋拉接筋，砌入墙体中。构造柱主筋与上部圈梁箍筋焊接。</w:t>
      </w:r>
    </w:p>
    <w:p w:rsidR="00B16A79">
      <w:pPr>
        <w:pStyle w:val="Normal0"/>
        <w:ind w:firstLine="525"/>
        <w:rPr>
          <w:rFonts w:ascii="黑体" w:eastAsia="黑体"/>
          <w:sz w:val="32"/>
        </w:rPr>
      </w:pPr>
      <w:r>
        <w:rPr>
          <w:rFonts w:ascii="黑体" w:eastAsia="黑体" w:hint="eastAsia"/>
          <w:sz w:val="32"/>
        </w:rPr>
        <w:t>5</w:t>
      </w:r>
      <w:r>
        <w:rPr>
          <w:rFonts w:ascii="黑体" w:eastAsia="黑体" w:hint="eastAsia"/>
          <w:sz w:val="32"/>
        </w:rPr>
        <w:t>．抹灰工程</w:t>
      </w:r>
    </w:p>
    <w:p w:rsidR="00B16A79">
      <w:pPr>
        <w:pStyle w:val="Normal0"/>
        <w:ind w:firstLine="525"/>
        <w:rPr>
          <w:rFonts w:ascii="仿宋_GB2312" w:eastAsia="仿宋_GB2312"/>
          <w:sz w:val="32"/>
        </w:rPr>
      </w:pPr>
      <w:r>
        <w:rPr>
          <w:rFonts w:ascii="仿宋_GB2312" w:eastAsia="仿宋_GB2312" w:hint="eastAsia"/>
          <w:sz w:val="32"/>
        </w:rPr>
        <w:t>5.1</w:t>
      </w:r>
      <w:r>
        <w:rPr>
          <w:rFonts w:ascii="仿宋_GB2312" w:eastAsia="仿宋_GB2312" w:hint="eastAsia"/>
          <w:sz w:val="32"/>
        </w:rPr>
        <w:t>抹灰工艺流程</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26"/>
          <w:cols w:space="425"/>
          <w:titlePg w:val="0"/>
          <w:docGrid w:type="linesAndChars" w:linePitch="312" w:charSpace="-2478"/>
        </w:sectPr>
      </w:pPr>
      <w:r>
        <w:rPr>
          <w:rFonts w:ascii="仿宋_GB2312" w:eastAsia="仿宋_GB2312" w:hint="eastAsia"/>
          <w:sz w:val="32"/>
        </w:rPr>
        <w:t>基体表面处理</w:t>
      </w:r>
      <w:r>
        <w:rPr>
          <w:rFonts w:ascii="仿宋_GB2312" w:eastAsia="仿宋_GB2312"/>
          <w:sz w:val="32"/>
        </w:rPr>
        <w:t>—</w:t>
      </w:r>
      <w:r>
        <w:rPr>
          <w:rFonts w:ascii="仿宋_GB2312" w:eastAsia="仿宋_GB2312" w:hint="eastAsia"/>
          <w:sz w:val="32"/>
        </w:rPr>
        <w:t>打巴出柱</w:t>
      </w:r>
      <w:r>
        <w:rPr>
          <w:rFonts w:ascii="仿宋_GB2312" w:eastAsia="仿宋_GB2312"/>
          <w:sz w:val="32"/>
        </w:rPr>
        <w:t>—</w:t>
      </w:r>
      <w:r>
        <w:rPr>
          <w:rFonts w:ascii="仿宋_GB2312" w:eastAsia="仿宋_GB2312" w:hint="eastAsia"/>
          <w:sz w:val="32"/>
        </w:rPr>
        <w:t>做踢脚或墙裙</w:t>
      </w:r>
      <w:r>
        <w:rPr>
          <w:rFonts w:ascii="仿宋_GB2312" w:eastAsia="仿宋_GB2312"/>
          <w:sz w:val="32"/>
        </w:rPr>
        <w:t>—</w:t>
      </w:r>
      <w:r>
        <w:rPr>
          <w:rFonts w:ascii="仿宋_GB2312" w:eastAsia="仿宋_GB2312" w:hint="eastAsia"/>
          <w:sz w:val="32"/>
        </w:rPr>
        <w:t>做护角</w:t>
      </w:r>
      <w:r>
        <w:rPr>
          <w:rFonts w:ascii="仿宋_GB2312" w:eastAsia="仿宋_GB2312"/>
          <w:sz w:val="32"/>
        </w:rPr>
        <w:t>—</w:t>
      </w:r>
      <w:r>
        <w:rPr>
          <w:rFonts w:ascii="仿宋_GB2312" w:eastAsia="仿宋_GB2312" w:hint="eastAsia"/>
          <w:sz w:val="32"/>
        </w:rPr>
        <w:t>做水泥窗台线</w:t>
      </w:r>
      <w:r>
        <w:rPr>
          <w:rFonts w:ascii="仿宋_GB2312" w:eastAsia="仿宋_GB2312"/>
          <w:sz w:val="32"/>
        </w:rPr>
        <w:t>—</w:t>
      </w:r>
      <w:r>
        <w:rPr>
          <w:rFonts w:ascii="仿宋_GB2312" w:eastAsia="仿宋_GB2312" w:hint="eastAsia"/>
          <w:sz w:val="32"/>
        </w:rPr>
        <w:t>抹底层砂浆</w:t>
      </w:r>
      <w:r>
        <w:rPr>
          <w:rFonts w:ascii="仿宋_GB2312" w:eastAsia="仿宋_GB2312"/>
          <w:sz w:val="32"/>
        </w:rPr>
        <w:t>—</w:t>
      </w:r>
      <w:r>
        <w:rPr>
          <w:rFonts w:ascii="仿宋_GB2312" w:eastAsia="仿宋_GB2312" w:hint="eastAsia"/>
          <w:sz w:val="32"/>
        </w:rPr>
        <w:t>抹中层砂浆</w:t>
      </w:r>
      <w:r>
        <w:rPr>
          <w:rFonts w:ascii="仿宋_GB2312" w:eastAsia="仿宋_GB2312"/>
          <w:sz w:val="32"/>
        </w:rPr>
        <w:t>—</w:t>
      </w:r>
      <w:r>
        <w:rPr>
          <w:rFonts w:ascii="仿宋_GB2312" w:eastAsia="仿宋_GB2312" w:hint="eastAsia"/>
          <w:sz w:val="32"/>
        </w:rPr>
        <w:t>抹罩面灰</w:t>
      </w:r>
      <w:r>
        <w:rPr>
          <w:rFonts w:ascii="仿宋_GB2312" w:eastAsia="仿宋_GB2312"/>
          <w:sz w:val="32"/>
        </w:rPr>
        <w:t>—</w:t>
      </w:r>
      <w:r>
        <w:rPr>
          <w:rFonts w:ascii="仿宋_GB2312" w:eastAsia="仿宋_GB2312" w:hint="eastAsia"/>
          <w:sz w:val="32"/>
        </w:rPr>
        <w:t>质量自检</w:t>
      </w:r>
    </w:p>
    <w:p w:rsidR="00B16A79">
      <w:pPr>
        <w:pStyle w:val="Normal0"/>
        <w:ind w:firstLine="525"/>
        <w:rPr>
          <w:rFonts w:ascii="仿宋_GB2312" w:eastAsia="仿宋_GB2312"/>
          <w:sz w:val="32"/>
        </w:rPr>
      </w:pPr>
      <w:r>
        <w:rPr>
          <w:rFonts w:ascii="仿宋_GB2312" w:eastAsia="仿宋_GB2312" w:hint="eastAsia"/>
          <w:sz w:val="32"/>
        </w:rPr>
        <w:t>5.2</w:t>
      </w:r>
      <w:r>
        <w:rPr>
          <w:rFonts w:ascii="仿宋_GB2312" w:eastAsia="仿宋_GB2312" w:hint="eastAsia"/>
          <w:sz w:val="32"/>
        </w:rPr>
        <w:t>砖基体处理应清除表面的尘土、砂浆，并在抹灰的前一天将墙面浇水润湿。砼基体面的处理应清除表面尘土、灰砂铲除松动的石子，铲除松动的石子采用水泥砂浆填补麻面，剔平表面凸突处，大面凿毛，当模板采用机油作隔离剂时，基层应先用</w:t>
      </w:r>
      <w:r>
        <w:rPr>
          <w:rFonts w:ascii="仿宋_GB2312" w:eastAsia="仿宋_GB2312" w:hint="eastAsia"/>
          <w:sz w:val="32"/>
        </w:rPr>
        <w:t>10%</w:t>
      </w:r>
      <w:r>
        <w:rPr>
          <w:rFonts w:ascii="仿宋_GB2312" w:eastAsia="仿宋_GB2312" w:hint="eastAsia"/>
          <w:sz w:val="32"/>
        </w:rPr>
        <w:t>浓度的碱溶液刷洗。在抹灰的前一天应浇水将砼基体充分润湿。在抹灰时再刷</w:t>
      </w:r>
      <w:r>
        <w:rPr>
          <w:rFonts w:ascii="仿宋_GB2312" w:eastAsia="仿宋_GB2312" w:hint="eastAsia"/>
          <w:sz w:val="32"/>
        </w:rPr>
        <w:t>107</w:t>
      </w:r>
      <w:r>
        <w:rPr>
          <w:rFonts w:ascii="仿宋_GB2312" w:eastAsia="仿宋_GB2312" w:hint="eastAsia"/>
          <w:sz w:val="32"/>
        </w:rPr>
        <w:t>胶水使抹灰层粘住牢固。</w:t>
      </w:r>
    </w:p>
    <w:p w:rsidR="00B16A79">
      <w:pPr>
        <w:pStyle w:val="Normal0"/>
        <w:ind w:firstLine="525"/>
        <w:rPr>
          <w:rFonts w:ascii="仿宋_GB2312" w:eastAsia="仿宋_GB2312"/>
          <w:sz w:val="32"/>
        </w:rPr>
      </w:pPr>
      <w:r>
        <w:rPr>
          <w:rFonts w:ascii="仿宋_GB2312" w:eastAsia="仿宋_GB2312" w:hint="eastAsia"/>
          <w:sz w:val="32"/>
        </w:rPr>
        <w:t>5.3</w:t>
      </w:r>
      <w:r>
        <w:rPr>
          <w:rFonts w:ascii="仿宋_GB2312" w:eastAsia="仿宋_GB2312" w:hint="eastAsia"/>
          <w:sz w:val="32"/>
        </w:rPr>
        <w:t>墙面打巴出柱，根据墙面垂直度平整度检查，确定抹灰厚度，应先从墙面顶角</w:t>
      </w:r>
      <w:r>
        <w:rPr>
          <w:rFonts w:ascii="仿宋_GB2312" w:eastAsia="仿宋_GB2312" w:hint="eastAsia"/>
          <w:sz w:val="32"/>
        </w:rPr>
        <w:t>15</w:t>
      </w:r>
      <w:r>
        <w:rPr>
          <w:rFonts w:ascii="Arial" w:eastAsia="仿宋_GB2312" w:hAnsi="Arial" w:hint="eastAsia"/>
          <w:sz w:val="32"/>
        </w:rPr>
        <w:t>~</w:t>
      </w:r>
      <w:r>
        <w:rPr>
          <w:rFonts w:ascii="仿宋_GB2312" w:eastAsia="仿宋_GB2312" w:hint="eastAsia"/>
          <w:sz w:val="32"/>
        </w:rPr>
        <w:t>20cm</w:t>
      </w:r>
      <w:r>
        <w:rPr>
          <w:rFonts w:ascii="仿宋_GB2312" w:eastAsia="仿宋_GB2312" w:hint="eastAsia"/>
          <w:sz w:val="32"/>
        </w:rPr>
        <w:t>处做出巴子，以上巴子为准吊线做出下巴子，再根据上下巴子做出中间巴子，依此做出的巴子为准做出灰柱。</w:t>
      </w:r>
    </w:p>
    <w:p w:rsidR="00B16A79">
      <w:pPr>
        <w:pStyle w:val="Normal0"/>
        <w:ind w:firstLine="525"/>
        <w:rPr>
          <w:rFonts w:ascii="仿宋_GB2312" w:eastAsia="仿宋_GB2312"/>
          <w:sz w:val="32"/>
        </w:rPr>
      </w:pPr>
      <w:r>
        <w:rPr>
          <w:rFonts w:ascii="仿宋_GB2312" w:eastAsia="仿宋_GB2312" w:hint="eastAsia"/>
          <w:sz w:val="32"/>
        </w:rPr>
        <w:t>5</w:t>
      </w:r>
      <w:r>
        <w:rPr>
          <w:rFonts w:ascii="仿宋_GB2312" w:eastAsia="仿宋_GB2312" w:hint="eastAsia"/>
          <w:sz w:val="32"/>
        </w:rPr>
        <w:t>.4</w:t>
      </w:r>
      <w:r>
        <w:rPr>
          <w:rFonts w:ascii="仿宋_GB2312" w:eastAsia="仿宋_GB2312" w:hint="eastAsia"/>
          <w:sz w:val="32"/>
        </w:rPr>
        <w:t>墙面抹灰前对墙柱和门洞的阳角，应先用水泥砂浆抹成小园角，护角高度不低于</w:t>
      </w:r>
      <w:r>
        <w:rPr>
          <w:rFonts w:ascii="仿宋_GB2312" w:eastAsia="仿宋_GB2312" w:hint="eastAsia"/>
          <w:sz w:val="32"/>
        </w:rPr>
        <w:t>2m</w:t>
      </w:r>
      <w:r>
        <w:rPr>
          <w:rFonts w:ascii="仿宋_GB2312" w:eastAsia="仿宋_GB2312" w:hint="eastAsia"/>
          <w:sz w:val="32"/>
        </w:rPr>
        <w:t>，每侧宽度不小于</w:t>
      </w:r>
      <w:r>
        <w:rPr>
          <w:rFonts w:ascii="仿宋_GB2312" w:eastAsia="仿宋_GB2312" w:hint="eastAsia"/>
          <w:sz w:val="32"/>
        </w:rPr>
        <w:t>50mm</w:t>
      </w:r>
      <w:r>
        <w:rPr>
          <w:rFonts w:ascii="仿宋_GB2312" w:eastAsia="仿宋_GB2312" w:hint="eastAsia"/>
          <w:sz w:val="32"/>
        </w:rPr>
        <w:t>前一天将窗台用细台砼铺实，厚约</w:t>
      </w:r>
      <w:r>
        <w:rPr>
          <w:rFonts w:ascii="仿宋_GB2312" w:eastAsia="仿宋_GB2312" w:hint="eastAsia"/>
          <w:sz w:val="32"/>
        </w:rPr>
        <w:t>25mm</w:t>
      </w:r>
      <w:r>
        <w:rPr>
          <w:rFonts w:ascii="仿宋_GB2312" w:eastAsia="仿宋_GB2312" w:hint="eastAsia"/>
          <w:sz w:val="32"/>
        </w:rPr>
        <w:t>，次日再刷水泥浆一遍，接着用</w:t>
      </w:r>
      <w:r>
        <w:rPr>
          <w:rFonts w:ascii="仿宋_GB2312" w:eastAsia="仿宋_GB2312" w:hint="eastAsia"/>
          <w:sz w:val="32"/>
        </w:rPr>
        <w:t>水泥砂浆抹面层，并浇水养护</w:t>
      </w:r>
      <w:r>
        <w:rPr>
          <w:rFonts w:ascii="仿宋_GB2312" w:eastAsia="仿宋_GB2312" w:hint="eastAsia"/>
          <w:sz w:val="32"/>
        </w:rPr>
        <w:t>1</w:t>
      </w:r>
      <w:r>
        <w:rPr>
          <w:rFonts w:ascii="Arial" w:eastAsia="仿宋_GB2312" w:hAnsi="Arial" w:hint="eastAsia"/>
          <w:sz w:val="32"/>
        </w:rPr>
        <w:t>~</w:t>
      </w:r>
      <w:r>
        <w:rPr>
          <w:rFonts w:ascii="仿宋_GB2312" w:eastAsia="仿宋_GB2312" w:hint="eastAsia"/>
          <w:sz w:val="32"/>
        </w:rPr>
        <w:t>2</w:t>
      </w:r>
      <w:r>
        <w:rPr>
          <w:rFonts w:ascii="仿宋_GB2312" w:eastAsia="仿宋_GB2312" w:hint="eastAsia"/>
          <w:sz w:val="32"/>
        </w:rPr>
        <w:t>天。</w:t>
      </w:r>
    </w:p>
    <w:p w:rsidR="00B16A79">
      <w:pPr>
        <w:pStyle w:val="Normal0"/>
        <w:ind w:firstLine="525"/>
        <w:rPr>
          <w:rFonts w:ascii="仿宋_GB2312" w:eastAsia="仿宋_GB2312"/>
          <w:sz w:val="32"/>
        </w:rPr>
      </w:pPr>
      <w:r>
        <w:rPr>
          <w:rFonts w:ascii="仿宋_GB2312" w:eastAsia="仿宋_GB2312" w:hint="eastAsia"/>
          <w:sz w:val="32"/>
        </w:rPr>
        <w:t>5.5</w:t>
      </w:r>
      <w:r>
        <w:rPr>
          <w:rFonts w:ascii="仿宋_GB2312" w:eastAsia="仿宋_GB2312" w:hint="eastAsia"/>
          <w:sz w:val="32"/>
        </w:rPr>
        <w:t>抹底层灰应在打巴出柱，护角踢脚线底层灰完毕后进行，操作时用力抹压，将砂浆挤入砖墙灰缝内。大致找平底层砂浆显粗糙表面。</w:t>
      </w:r>
    </w:p>
    <w:p w:rsidR="00B16A79">
      <w:pPr>
        <w:pStyle w:val="Normal0"/>
        <w:ind w:firstLine="525"/>
        <w:rPr>
          <w:rFonts w:ascii="仿宋_GB2312" w:eastAsia="仿宋_GB2312"/>
          <w:sz w:val="32"/>
        </w:rPr>
      </w:pPr>
      <w:r>
        <w:rPr>
          <w:rFonts w:ascii="仿宋_GB2312" w:eastAsia="仿宋_GB2312" w:hint="eastAsia"/>
          <w:sz w:val="32"/>
        </w:rPr>
        <w:t>中层灰待底层砂浆干到七、八成时，才能抹中层砂浆，抹灰前还应对底层适当再润湿，中层在应抹刷与标挂平齐，并用木枋从上往下，按标准刮</w:t>
      </w:r>
      <w:r>
        <w:rPr>
          <w:rFonts w:ascii="仿宋_GB2312" w:eastAsia="仿宋_GB2312" w:hint="eastAsia"/>
          <w:sz w:val="32"/>
        </w:rPr>
        <w:t xml:space="preserve"> </w:t>
      </w:r>
      <w:r>
        <w:rPr>
          <w:rFonts w:ascii="仿宋_GB2312" w:eastAsia="仿宋_GB2312" w:hint="eastAsia"/>
          <w:sz w:val="32"/>
        </w:rPr>
        <w:t>平。并检查阳角方正，墙与顶棚交接处顺直。检查符合要求后</w:t>
      </w:r>
      <w:r>
        <w:rPr>
          <w:rFonts w:ascii="仿宋_GB2312" w:eastAsia="仿宋_GB2312" w:hint="eastAsia"/>
          <w:sz w:val="32"/>
        </w:rPr>
        <w:t>用木抹子表面搓毛。使之平面粗糙。</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27"/>
          <w:cols w:space="425"/>
          <w:titlePg w:val="0"/>
          <w:docGrid w:type="linesAndChars" w:linePitch="312" w:charSpace="-2478"/>
        </w:sectPr>
      </w:pPr>
      <w:r>
        <w:rPr>
          <w:rFonts w:ascii="仿宋_GB2312" w:eastAsia="仿宋_GB2312" w:hint="eastAsia"/>
          <w:sz w:val="32"/>
        </w:rPr>
        <w:t>5.6</w:t>
      </w:r>
    </w:p>
    <w:p w:rsidR="00B16A79">
      <w:pPr>
        <w:pStyle w:val="Normal0"/>
        <w:ind w:firstLine="525"/>
        <w:rPr>
          <w:rFonts w:ascii="仿宋_GB2312" w:eastAsia="仿宋_GB2312"/>
          <w:sz w:val="32"/>
        </w:rPr>
      </w:pPr>
      <w:r>
        <w:rPr>
          <w:rFonts w:ascii="仿宋_GB2312" w:eastAsia="仿宋_GB2312" w:hint="eastAsia"/>
          <w:sz w:val="32"/>
        </w:rPr>
        <w:t>待中层灰干到七、八成时进行罩面，罩面分两次成活，防止露底，抹灰时应按先上后下的顺序赶实收光，最后用抹子压一遍，罩面灰应在木踢脚线安装前施工。</w:t>
      </w:r>
    </w:p>
    <w:p w:rsidR="00B16A79">
      <w:pPr>
        <w:pStyle w:val="Normal0"/>
        <w:numPr>
          <w:ilvl w:val="0"/>
          <w:numId w:val="3"/>
        </w:numPr>
        <w:rPr>
          <w:rFonts w:ascii="黑体" w:eastAsia="黑体"/>
          <w:sz w:val="32"/>
        </w:rPr>
      </w:pPr>
      <w:r>
        <w:rPr>
          <w:rFonts w:ascii="黑体" w:eastAsia="黑体" w:hint="eastAsia"/>
          <w:sz w:val="32"/>
        </w:rPr>
        <w:t>水磨石楼地面工程</w:t>
      </w:r>
    </w:p>
    <w:p w:rsidR="00B16A79">
      <w:pPr>
        <w:pStyle w:val="Normal0"/>
        <w:ind w:left="525"/>
        <w:rPr>
          <w:rFonts w:ascii="仿宋_GB2312" w:eastAsia="仿宋_GB2312"/>
          <w:sz w:val="32"/>
        </w:rPr>
      </w:pPr>
      <w:r>
        <w:rPr>
          <w:rFonts w:ascii="仿宋_GB2312" w:eastAsia="仿宋_GB2312" w:hint="eastAsia"/>
          <w:sz w:val="32"/>
        </w:rPr>
        <w:t>6.1</w:t>
      </w:r>
      <w:r>
        <w:rPr>
          <w:rFonts w:ascii="仿宋_GB2312" w:eastAsia="仿宋_GB2312" w:hint="eastAsia"/>
          <w:sz w:val="32"/>
        </w:rPr>
        <w:t>水磨石工艺流程</w:t>
      </w:r>
    </w:p>
    <w:p w:rsidR="00B16A79">
      <w:pPr>
        <w:pStyle w:val="Normal0"/>
        <w:ind w:left="105" w:firstLine="420"/>
        <w:rPr>
          <w:rFonts w:ascii="仿宋_GB2312" w:eastAsia="仿宋_GB2312"/>
          <w:sz w:val="32"/>
        </w:rPr>
      </w:pPr>
      <w:r>
        <w:rPr>
          <w:rFonts w:ascii="仿宋_GB2312" w:eastAsia="仿宋_GB2312" w:hint="eastAsia"/>
          <w:sz w:val="32"/>
        </w:rPr>
        <w:t>清理润湿基层</w:t>
      </w:r>
      <w:r>
        <w:rPr>
          <w:rFonts w:ascii="仿宋_GB2312" w:eastAsia="仿宋_GB2312"/>
          <w:sz w:val="32"/>
        </w:rPr>
        <w:t>—</w:t>
      </w:r>
      <w:r>
        <w:rPr>
          <w:rFonts w:ascii="仿宋_GB2312" w:eastAsia="仿宋_GB2312" w:hint="eastAsia"/>
          <w:sz w:val="32"/>
        </w:rPr>
        <w:t>打巴出柱</w:t>
      </w:r>
      <w:r>
        <w:rPr>
          <w:rFonts w:ascii="仿宋_GB2312" w:eastAsia="仿宋_GB2312"/>
          <w:sz w:val="32"/>
        </w:rPr>
        <w:t>—</w:t>
      </w:r>
      <w:r>
        <w:rPr>
          <w:rFonts w:ascii="仿宋_GB2312" w:eastAsia="仿宋_GB2312" w:hint="eastAsia"/>
          <w:sz w:val="32"/>
        </w:rPr>
        <w:t>抹踢脚线底、中层砂浆</w:t>
      </w:r>
      <w:r>
        <w:rPr>
          <w:rFonts w:ascii="仿宋_GB2312" w:eastAsia="仿宋_GB2312"/>
          <w:sz w:val="32"/>
        </w:rPr>
        <w:t>—</w:t>
      </w:r>
      <w:r>
        <w:rPr>
          <w:rFonts w:ascii="仿宋_GB2312" w:eastAsia="仿宋_GB2312" w:hint="eastAsia"/>
          <w:sz w:val="32"/>
        </w:rPr>
        <w:t>抹找平层</w:t>
      </w:r>
      <w:r>
        <w:rPr>
          <w:rFonts w:ascii="仿宋_GB2312" w:eastAsia="仿宋_GB2312"/>
          <w:sz w:val="32"/>
        </w:rPr>
        <w:t>—</w:t>
      </w:r>
      <w:r>
        <w:rPr>
          <w:rFonts w:ascii="仿宋_GB2312" w:eastAsia="仿宋_GB2312" w:hint="eastAsia"/>
          <w:sz w:val="32"/>
        </w:rPr>
        <w:t>养护</w:t>
      </w:r>
      <w:r>
        <w:rPr>
          <w:rFonts w:ascii="仿宋_GB2312" w:eastAsia="仿宋_GB2312"/>
          <w:sz w:val="32"/>
        </w:rPr>
        <w:t>—</w:t>
      </w:r>
      <w:r>
        <w:rPr>
          <w:rFonts w:ascii="仿宋_GB2312" w:eastAsia="仿宋_GB2312" w:hint="eastAsia"/>
          <w:sz w:val="32"/>
        </w:rPr>
        <w:t>粘分格条</w:t>
      </w:r>
      <w:r>
        <w:rPr>
          <w:rFonts w:ascii="仿宋_GB2312" w:eastAsia="仿宋_GB2312"/>
          <w:sz w:val="32"/>
        </w:rPr>
        <w:t>—</w:t>
      </w:r>
      <w:r>
        <w:rPr>
          <w:rFonts w:ascii="仿宋_GB2312" w:eastAsia="仿宋_GB2312" w:hint="eastAsia"/>
          <w:sz w:val="32"/>
        </w:rPr>
        <w:t>铺水泥石子浆</w:t>
      </w:r>
      <w:r>
        <w:rPr>
          <w:rFonts w:ascii="仿宋_GB2312" w:eastAsia="仿宋_GB2312"/>
          <w:sz w:val="32"/>
        </w:rPr>
        <w:t>—</w:t>
      </w:r>
      <w:r>
        <w:rPr>
          <w:rFonts w:ascii="仿宋_GB2312" w:eastAsia="仿宋_GB2312" w:hint="eastAsia"/>
          <w:sz w:val="32"/>
        </w:rPr>
        <w:t>养护试磨</w:t>
      </w:r>
      <w:r>
        <w:rPr>
          <w:rFonts w:ascii="仿宋_GB2312" w:eastAsia="仿宋_GB2312"/>
          <w:sz w:val="32"/>
        </w:rPr>
        <w:t>—</w:t>
      </w:r>
      <w:r>
        <w:rPr>
          <w:rFonts w:ascii="仿宋_GB2312" w:eastAsia="仿宋_GB2312" w:hint="eastAsia"/>
          <w:sz w:val="32"/>
        </w:rPr>
        <w:t>磨第一遍并浆补</w:t>
      </w:r>
      <w:r>
        <w:rPr>
          <w:rFonts w:ascii="仿宋_GB2312" w:eastAsia="仿宋_GB2312"/>
          <w:sz w:val="32"/>
        </w:rPr>
        <w:t>—</w:t>
      </w:r>
      <w:r>
        <w:rPr>
          <w:rFonts w:ascii="仿宋_GB2312" w:eastAsia="仿宋_GB2312" w:hint="eastAsia"/>
          <w:sz w:val="32"/>
        </w:rPr>
        <w:t>磨第二遍并浆补</w:t>
      </w:r>
      <w:r>
        <w:rPr>
          <w:rFonts w:ascii="仿宋_GB2312" w:eastAsia="仿宋_GB2312"/>
          <w:sz w:val="32"/>
        </w:rPr>
        <w:t>—</w:t>
      </w:r>
      <w:r>
        <w:rPr>
          <w:rFonts w:ascii="仿宋_GB2312" w:eastAsia="仿宋_GB2312" w:hint="eastAsia"/>
          <w:sz w:val="32"/>
        </w:rPr>
        <w:t>磨第三遍并养护</w:t>
      </w:r>
      <w:r>
        <w:rPr>
          <w:rFonts w:ascii="仿宋_GB2312" w:eastAsia="仿宋_GB2312"/>
          <w:sz w:val="32"/>
        </w:rPr>
        <w:t>—</w:t>
      </w:r>
      <w:r>
        <w:rPr>
          <w:rFonts w:ascii="仿宋_GB2312" w:eastAsia="仿宋_GB2312" w:hint="eastAsia"/>
          <w:sz w:val="32"/>
        </w:rPr>
        <w:t>抹踢脚线面层</w:t>
      </w:r>
      <w:r>
        <w:rPr>
          <w:rFonts w:ascii="仿宋_GB2312" w:eastAsia="仿宋_GB2312"/>
          <w:sz w:val="32"/>
        </w:rPr>
        <w:t>—</w:t>
      </w:r>
      <w:r>
        <w:rPr>
          <w:rFonts w:ascii="仿宋_GB2312" w:eastAsia="仿宋_GB2312" w:hint="eastAsia"/>
          <w:sz w:val="32"/>
        </w:rPr>
        <w:t>清理</w:t>
      </w:r>
    </w:p>
    <w:p w:rsidR="00B16A79">
      <w:pPr>
        <w:pStyle w:val="Normal0"/>
        <w:ind w:left="105" w:firstLine="420"/>
        <w:rPr>
          <w:rFonts w:ascii="仿宋_GB2312" w:eastAsia="仿宋_GB2312"/>
          <w:sz w:val="32"/>
        </w:rPr>
      </w:pPr>
      <w:r>
        <w:rPr>
          <w:rFonts w:ascii="仿宋_GB2312" w:eastAsia="仿宋_GB2312" w:hint="eastAsia"/>
          <w:sz w:val="32"/>
        </w:rPr>
        <w:t>6.2</w:t>
      </w:r>
      <w:r>
        <w:rPr>
          <w:rFonts w:ascii="仿宋_GB2312" w:eastAsia="仿宋_GB2312" w:hint="eastAsia"/>
          <w:sz w:val="32"/>
        </w:rPr>
        <w:t>水磨石施工工艺中的基层处理</w:t>
      </w:r>
      <w:r>
        <w:rPr>
          <w:rFonts w:ascii="仿宋_GB2312" w:eastAsia="仿宋_GB2312" w:hint="eastAsia"/>
          <w:sz w:val="32"/>
        </w:rPr>
        <w:t>,</w:t>
      </w:r>
      <w:r>
        <w:rPr>
          <w:rFonts w:ascii="仿宋_GB2312" w:eastAsia="仿宋_GB2312" w:hint="eastAsia"/>
          <w:sz w:val="32"/>
        </w:rPr>
        <w:t>打巴出柱、抹踢脚线中层砂浆、抹找平层，基本上与墙面抹灰工艺相似，以下叙述不同之处。</w:t>
      </w:r>
    </w:p>
    <w:p w:rsidR="00B16A79">
      <w:pPr>
        <w:pStyle w:val="Normal0"/>
        <w:ind w:left="105" w:firstLine="420"/>
        <w:rPr>
          <w:rFonts w:ascii="仿宋_GB2312" w:eastAsia="仿宋_GB2312"/>
          <w:sz w:val="32"/>
        </w:rPr>
      </w:pPr>
      <w:r>
        <w:rPr>
          <w:rFonts w:ascii="仿宋_GB2312" w:eastAsia="仿宋_GB2312" w:hint="eastAsia"/>
          <w:sz w:val="32"/>
        </w:rPr>
        <w:t>6.3</w:t>
      </w:r>
      <w:r>
        <w:rPr>
          <w:rFonts w:ascii="仿宋_GB2312" w:eastAsia="仿宋_GB2312" w:hint="eastAsia"/>
          <w:sz w:val="32"/>
        </w:rPr>
        <w:t>粘</w:t>
      </w:r>
      <w:r>
        <w:rPr>
          <w:rFonts w:ascii="仿宋_GB2312" w:eastAsia="仿宋_GB2312" w:hint="eastAsia"/>
          <w:sz w:val="32"/>
        </w:rPr>
        <w:t>贴分格条：待找平层砂浆达到</w:t>
      </w:r>
      <w:r>
        <w:rPr>
          <w:rFonts w:ascii="仿宋_GB2312" w:eastAsia="仿宋_GB2312" w:hint="eastAsia"/>
          <w:sz w:val="32"/>
        </w:rPr>
        <w:t>1.2Mpa</w:t>
      </w:r>
      <w:r>
        <w:rPr>
          <w:rFonts w:ascii="仿宋_GB2312" w:eastAsia="仿宋_GB2312" w:hint="eastAsia"/>
          <w:sz w:val="32"/>
        </w:rPr>
        <w:t>后，开始粘分格条，分格条应先弹线（根据设计、业主意图），用线板辅助</w:t>
      </w:r>
      <w:r>
        <w:rPr>
          <w:rFonts w:ascii="仿宋_GB2312" w:eastAsia="仿宋_GB2312" w:hint="eastAsia"/>
          <w:sz w:val="32"/>
        </w:rPr>
        <w:t>粘贴分格条，用纯水泥浆靠分格条抹成</w:t>
      </w:r>
      <w:r>
        <w:rPr>
          <w:rFonts w:ascii="仿宋_GB2312" w:eastAsia="仿宋_GB2312" w:hint="eastAsia"/>
          <w:sz w:val="32"/>
        </w:rPr>
        <w:t>45</w:t>
      </w:r>
      <w:r>
        <w:rPr>
          <w:rFonts w:ascii="仿宋_GB2312" w:eastAsia="仿宋_GB2312" w:hint="eastAsia"/>
          <w:sz w:val="32"/>
          <w:vertAlign w:val="superscript"/>
        </w:rPr>
        <w:t>0</w:t>
      </w:r>
      <w:r>
        <w:rPr>
          <w:rFonts w:ascii="仿宋_GB2312" w:eastAsia="仿宋_GB2312" w:hint="eastAsia"/>
          <w:sz w:val="32"/>
        </w:rPr>
        <w:t>固定三角灰线，两面的</w:t>
      </w:r>
      <w:r>
        <w:rPr>
          <w:rFonts w:ascii="仿宋_GB2312" w:eastAsia="仿宋_GB2312" w:hint="eastAsia"/>
          <w:sz w:val="32"/>
        </w:rPr>
        <w:t>45</w:t>
      </w:r>
      <w:r>
        <w:rPr>
          <w:rFonts w:ascii="仿宋_GB2312" w:eastAsia="仿宋_GB2312" w:hint="eastAsia"/>
          <w:sz w:val="32"/>
          <w:vertAlign w:val="superscript"/>
        </w:rPr>
        <w:t>0</w:t>
      </w:r>
      <w:r>
        <w:rPr>
          <w:rFonts w:ascii="仿宋_GB2312" w:eastAsia="仿宋_GB2312" w:hint="eastAsia"/>
          <w:sz w:val="32"/>
        </w:rPr>
        <w:t>三角灰线宜低于分格条</w:t>
      </w:r>
      <w:r>
        <w:rPr>
          <w:rFonts w:ascii="仿宋_GB2312" w:eastAsia="仿宋_GB2312" w:hint="eastAsia"/>
          <w:sz w:val="32"/>
        </w:rPr>
        <w:t>4</w:t>
      </w:r>
      <w:r>
        <w:rPr>
          <w:rFonts w:ascii="Arial" w:eastAsia="仿宋_GB2312" w:hAnsi="Arial" w:hint="eastAsia"/>
          <w:sz w:val="32"/>
        </w:rPr>
        <w:t>~</w:t>
      </w:r>
      <w:r>
        <w:rPr>
          <w:rFonts w:ascii="仿宋_GB2312" w:eastAsia="仿宋_GB2312" w:hint="eastAsia"/>
          <w:sz w:val="32"/>
        </w:rPr>
        <w:t>5mm</w:t>
      </w:r>
      <w:r>
        <w:rPr>
          <w:rFonts w:ascii="仿宋_GB2312" w:eastAsia="仿宋_GB2312" w:hint="eastAsia"/>
          <w:sz w:val="32"/>
        </w:rPr>
        <w:t>，分格条的十字交叉处每边各留</w:t>
      </w:r>
      <w:r>
        <w:rPr>
          <w:rFonts w:ascii="仿宋_GB2312" w:eastAsia="仿宋_GB2312" w:hint="eastAsia"/>
          <w:sz w:val="32"/>
        </w:rPr>
        <w:t>10mm</w:t>
      </w:r>
      <w:r>
        <w:rPr>
          <w:rFonts w:ascii="仿宋_GB2312" w:eastAsia="仿宋_GB2312" w:hint="eastAsia"/>
          <w:sz w:val="32"/>
        </w:rPr>
        <w:t>空位不座浆，分格条粘贴完后应及时拉线从两个方向检查、平直度，偏差不超过</w:t>
      </w:r>
      <w:r>
        <w:rPr>
          <w:rFonts w:ascii="仿宋_GB2312" w:eastAsia="仿宋_GB2312" w:hint="eastAsia"/>
          <w:sz w:val="32"/>
        </w:rPr>
        <w:t>2mm</w:t>
      </w:r>
      <w:r>
        <w:rPr>
          <w:rFonts w:ascii="仿宋_GB2312" w:eastAsia="仿宋_GB2312" w:hint="eastAsia"/>
          <w:sz w:val="32"/>
        </w:rPr>
        <w:t>，接头应对齐，不错缝。</w:t>
      </w:r>
    </w:p>
    <w:p w:rsidR="00B16A79">
      <w:pPr>
        <w:pStyle w:val="Normal0"/>
        <w:ind w:left="105" w:firstLine="420"/>
        <w:rPr>
          <w:rFonts w:ascii="仿宋_GB2312" w:eastAsia="仿宋_GB2312"/>
          <w:sz w:val="32"/>
        </w:rPr>
      </w:pPr>
      <w:r>
        <w:rPr>
          <w:rFonts w:ascii="仿宋_GB2312" w:eastAsia="仿宋_GB2312" w:hint="eastAsia"/>
          <w:sz w:val="32"/>
        </w:rPr>
        <w:t>6.4</w:t>
      </w:r>
      <w:r>
        <w:rPr>
          <w:rFonts w:ascii="仿宋_GB2312" w:eastAsia="仿宋_GB2312" w:hint="eastAsia"/>
          <w:sz w:val="32"/>
        </w:rPr>
        <w:t>当找平层（或垫层）砼或水泥砂浆强度达到</w:t>
      </w:r>
      <w:r>
        <w:rPr>
          <w:rFonts w:ascii="仿宋_GB2312" w:eastAsia="仿宋_GB2312" w:hint="eastAsia"/>
          <w:sz w:val="32"/>
        </w:rPr>
        <w:t>1.2Mpa</w:t>
      </w:r>
      <w:r>
        <w:rPr>
          <w:rFonts w:ascii="仿宋_GB2312" w:eastAsia="仿宋_GB2312" w:hint="eastAsia"/>
          <w:sz w:val="32"/>
        </w:rPr>
        <w:t>后开始铺抹水泥石子浆。</w:t>
      </w:r>
    </w:p>
    <w:p w:rsidR="00B16A79">
      <w:pPr>
        <w:pStyle w:val="Normal0"/>
        <w:ind w:left="105" w:firstLine="420"/>
        <w:rPr>
          <w:rFonts w:ascii="仿宋_GB2312" w:eastAsia="仿宋_GB2312"/>
          <w:sz w:val="32"/>
        </w:rPr>
        <w:sectPr w:rsidSect="00411789">
          <w:type w:val="nextPage"/>
          <w:pgSz w:w="11906" w:h="16838" w:code="9"/>
          <w:pgMar w:top="1440" w:right="1797" w:bottom="1440" w:left="1797" w:header="851" w:footer="992" w:gutter="0"/>
          <w:pgNumType w:start="28"/>
          <w:cols w:space="425"/>
          <w:titlePg w:val="0"/>
          <w:docGrid w:type="linesAndChars" w:linePitch="312" w:charSpace="-2478"/>
        </w:sectPr>
      </w:pPr>
      <w:r>
        <w:rPr>
          <w:rFonts w:ascii="仿宋_GB2312" w:eastAsia="仿宋_GB2312" w:hint="eastAsia"/>
          <w:sz w:val="32"/>
        </w:rPr>
        <w:t>铺浆操作应先铺分格内的边角，后铺分格中间做彩磨时，应先铺有色处，后铺无色处，先铺深色处后铺浅色处</w:t>
      </w:r>
    </w:p>
    <w:p w:rsidR="00B16A79">
      <w:pPr>
        <w:pStyle w:val="Normal0"/>
        <w:ind w:left="105" w:firstLine="420"/>
        <w:rPr>
          <w:rFonts w:ascii="仿宋_GB2312" w:eastAsia="仿宋_GB2312"/>
          <w:sz w:val="32"/>
        </w:rPr>
      </w:pPr>
      <w:r>
        <w:rPr>
          <w:rFonts w:ascii="仿宋_GB2312" w:eastAsia="仿宋_GB2312" w:hint="eastAsia"/>
          <w:sz w:val="32"/>
        </w:rPr>
        <w:t>，先做大面，后做镶边，作不同彩色分块时，应在前一种色彩浆疑固后，再铺另一种色浆以免串色和界线不清。铺浆厚度虚铺时厚度应高出分格条</w:t>
      </w:r>
      <w:r>
        <w:rPr>
          <w:rFonts w:ascii="仿宋_GB2312" w:eastAsia="仿宋_GB2312" w:hint="eastAsia"/>
          <w:sz w:val="32"/>
        </w:rPr>
        <w:t>1</w:t>
      </w:r>
      <w:r>
        <w:rPr>
          <w:rFonts w:ascii="Arial" w:eastAsia="仿宋_GB2312" w:hAnsi="Arial" w:hint="eastAsia"/>
          <w:sz w:val="32"/>
        </w:rPr>
        <w:t>~</w:t>
      </w:r>
      <w:r>
        <w:rPr>
          <w:rFonts w:ascii="仿宋_GB2312" w:eastAsia="仿宋_GB2312" w:hint="eastAsia"/>
          <w:sz w:val="32"/>
        </w:rPr>
        <w:t>2mm</w:t>
      </w:r>
      <w:r>
        <w:rPr>
          <w:rFonts w:ascii="仿宋_GB2312" w:eastAsia="仿宋_GB2312" w:hint="eastAsia"/>
          <w:sz w:val="32"/>
        </w:rPr>
        <w:t>为宜。石子浆铺好后应使用滚筒纵横往返滚压（滚筒重不小于</w:t>
      </w:r>
      <w:r>
        <w:rPr>
          <w:rFonts w:ascii="仿宋_GB2312" w:eastAsia="仿宋_GB2312" w:hint="eastAsia"/>
          <w:sz w:val="32"/>
        </w:rPr>
        <w:t>80kg</w:t>
      </w:r>
      <w:r>
        <w:rPr>
          <w:rFonts w:ascii="仿宋_GB2312" w:eastAsia="仿宋_GB2312" w:hint="eastAsia"/>
          <w:sz w:val="32"/>
        </w:rPr>
        <w:t>，长度</w:t>
      </w:r>
      <w:r>
        <w:rPr>
          <w:rFonts w:ascii="仿宋_GB2312" w:eastAsia="仿宋_GB2312" w:hint="eastAsia"/>
          <w:sz w:val="32"/>
        </w:rPr>
        <w:t>600</w:t>
      </w:r>
      <w:r>
        <w:rPr>
          <w:rFonts w:ascii="仿宋_GB2312" w:eastAsia="仿宋_GB2312" w:hint="eastAsia"/>
          <w:sz w:val="32"/>
        </w:rPr>
        <w:t>左右）滚压直至表面均匀泛浆为止，待水泥石子浆开始凝结时（约</w:t>
      </w:r>
      <w:r>
        <w:rPr>
          <w:rFonts w:ascii="仿宋_GB2312" w:eastAsia="仿宋_GB2312" w:hint="eastAsia"/>
          <w:sz w:val="32"/>
        </w:rPr>
        <w:t>2</w:t>
      </w:r>
      <w:r>
        <w:rPr>
          <w:rFonts w:ascii="仿宋_GB2312" w:eastAsia="仿宋_GB2312" w:hint="eastAsia"/>
          <w:sz w:val="32"/>
        </w:rPr>
        <w:t>小时）再反复碾压一次，对凹陷处的地方应增补石子浆，碾压完后用</w:t>
      </w:r>
      <w:r>
        <w:rPr>
          <w:rFonts w:ascii="仿宋_GB2312" w:eastAsia="仿宋_GB2312" w:hint="eastAsia"/>
          <w:sz w:val="32"/>
        </w:rPr>
        <w:t>2m</w:t>
      </w:r>
      <w:r>
        <w:rPr>
          <w:rFonts w:ascii="仿宋_GB2312" w:eastAsia="仿宋_GB2312" w:hint="eastAsia"/>
          <w:sz w:val="32"/>
        </w:rPr>
        <w:t>靠尺立马检查。</w:t>
      </w:r>
    </w:p>
    <w:p w:rsidR="00B16A79">
      <w:pPr>
        <w:pStyle w:val="Normal0"/>
        <w:ind w:left="105" w:firstLine="420"/>
        <w:rPr>
          <w:rFonts w:ascii="仿宋_GB2312" w:eastAsia="仿宋_GB2312"/>
          <w:sz w:val="32"/>
        </w:rPr>
      </w:pPr>
      <w:r>
        <w:rPr>
          <w:rFonts w:ascii="仿宋_GB2312" w:eastAsia="仿宋_GB2312" w:hint="eastAsia"/>
          <w:sz w:val="32"/>
        </w:rPr>
        <w:t>要求石子浆拌合均匀，计量准确，水灰比严格控制好，面层石子浆铺完后的次日，洒水养护。</w:t>
      </w:r>
    </w:p>
    <w:p w:rsidR="00B16A79">
      <w:pPr>
        <w:pStyle w:val="Normal0"/>
        <w:ind w:left="105" w:firstLine="420"/>
        <w:rPr>
          <w:rFonts w:ascii="仿宋_GB2312" w:eastAsia="仿宋_GB2312"/>
          <w:sz w:val="32"/>
        </w:rPr>
      </w:pPr>
      <w:r>
        <w:rPr>
          <w:rFonts w:ascii="仿宋_GB2312" w:eastAsia="仿宋_GB2312"/>
          <w:sz w:val="32"/>
        </w:rPr>
        <w:t>6.5</w:t>
      </w:r>
      <w:r>
        <w:rPr>
          <w:rFonts w:ascii="仿宋_GB2312" w:eastAsia="仿宋_GB2312" w:hint="eastAsia"/>
          <w:sz w:val="32"/>
        </w:rPr>
        <w:t>水磨石常温养护了</w:t>
      </w:r>
      <w:r>
        <w:rPr>
          <w:rFonts w:ascii="仿宋_GB2312" w:eastAsia="仿宋_GB2312" w:hint="eastAsia"/>
          <w:sz w:val="32"/>
        </w:rPr>
        <w:t>3-5</w:t>
      </w:r>
      <w:r>
        <w:rPr>
          <w:rFonts w:ascii="仿宋_GB2312" w:eastAsia="仿宋_GB2312" w:hint="eastAsia"/>
          <w:sz w:val="32"/>
        </w:rPr>
        <w:t>天即可试磨，经试磨石子不松动，即可正式开磨。</w:t>
      </w:r>
    </w:p>
    <w:p w:rsidR="00B16A79">
      <w:pPr>
        <w:pStyle w:val="Normal0"/>
        <w:ind w:left="105" w:firstLine="420"/>
        <w:rPr>
          <w:rFonts w:ascii="仿宋_GB2312" w:eastAsia="仿宋_GB2312"/>
          <w:sz w:val="32"/>
        </w:rPr>
      </w:pPr>
      <w:r>
        <w:rPr>
          <w:rFonts w:ascii="仿宋_GB2312" w:eastAsia="仿宋_GB2312" w:hint="eastAsia"/>
          <w:sz w:val="32"/>
        </w:rPr>
        <w:t>经试磨合格后开始磨第一遍，选用</w:t>
      </w:r>
      <w:r>
        <w:rPr>
          <w:rFonts w:ascii="仿宋_GB2312" w:eastAsia="仿宋_GB2312" w:hint="eastAsia"/>
          <w:sz w:val="32"/>
        </w:rPr>
        <w:t>80-100</w:t>
      </w:r>
      <w:r>
        <w:rPr>
          <w:rFonts w:ascii="仿宋_GB2312" w:eastAsia="仿宋_GB2312" w:hint="eastAsia"/>
          <w:sz w:val="32"/>
        </w:rPr>
        <w:t>号磨头边磨边用水冲洗，并用</w:t>
      </w:r>
      <w:r>
        <w:rPr>
          <w:rFonts w:ascii="仿宋_GB2312" w:eastAsia="仿宋_GB2312" w:hint="eastAsia"/>
          <w:sz w:val="32"/>
        </w:rPr>
        <w:t>2m</w:t>
      </w:r>
      <w:r>
        <w:rPr>
          <w:rFonts w:ascii="仿宋_GB2312" w:eastAsia="仿宋_GB2312" w:hint="eastAsia"/>
          <w:sz w:val="32"/>
        </w:rPr>
        <w:t>靠尺检查，第一遍要求浆层磨透，石子均匀显露，分格条全部露出，表面基本平整。第一遍磨完后即浆补，</w:t>
      </w:r>
      <w:r>
        <w:rPr>
          <w:rFonts w:ascii="仿宋_GB2312" w:eastAsia="仿宋_GB2312" w:hint="eastAsia"/>
          <w:sz w:val="32"/>
        </w:rPr>
        <w:t>再养护</w:t>
      </w:r>
      <w:r>
        <w:rPr>
          <w:rFonts w:ascii="仿宋_GB2312" w:eastAsia="仿宋_GB2312" w:hint="eastAsia"/>
          <w:sz w:val="32"/>
        </w:rPr>
        <w:t>2</w:t>
      </w:r>
      <w:r>
        <w:rPr>
          <w:rFonts w:ascii="仿宋_GB2312" w:eastAsia="仿宋_GB2312" w:hint="eastAsia"/>
          <w:sz w:val="32"/>
        </w:rPr>
        <w:t>日后磨第二遍，磨第二遍时应用</w:t>
      </w:r>
      <w:r>
        <w:rPr>
          <w:rFonts w:ascii="仿宋_GB2312" w:eastAsia="仿宋_GB2312" w:hint="eastAsia"/>
          <w:sz w:val="32"/>
        </w:rPr>
        <w:t>150-180</w:t>
      </w:r>
      <w:r>
        <w:rPr>
          <w:rFonts w:ascii="仿宋_GB2312" w:eastAsia="仿宋_GB2312" w:hint="eastAsia"/>
          <w:sz w:val="32"/>
        </w:rPr>
        <w:t>号磨头。第二遍要求磨平、磨光，同样边磨边查边浆补，浆补养护</w:t>
      </w:r>
      <w:r>
        <w:rPr>
          <w:rFonts w:ascii="仿宋_GB2312" w:eastAsia="仿宋_GB2312" w:hint="eastAsia"/>
          <w:sz w:val="32"/>
        </w:rPr>
        <w:t>2</w:t>
      </w:r>
      <w:r>
        <w:rPr>
          <w:rFonts w:ascii="仿宋_GB2312" w:eastAsia="仿宋_GB2312" w:hint="eastAsia"/>
          <w:sz w:val="32"/>
        </w:rPr>
        <w:t>日后开始第三遍水磨，磨第三遍采用</w:t>
      </w:r>
      <w:r>
        <w:rPr>
          <w:rFonts w:ascii="仿宋_GB2312" w:eastAsia="仿宋_GB2312" w:hint="eastAsia"/>
          <w:sz w:val="32"/>
        </w:rPr>
        <w:t>180-240</w:t>
      </w:r>
      <w:r>
        <w:rPr>
          <w:rFonts w:ascii="仿宋_GB2312" w:eastAsia="仿宋_GB2312" w:hint="eastAsia"/>
          <w:sz w:val="32"/>
        </w:rPr>
        <w:t>号磨头，第三遍要更加细致，边磨边冲洗，直至表面平整度，光滑度达到要求标准。</w:t>
      </w:r>
    </w:p>
    <w:p w:rsidR="00B16A79">
      <w:pPr>
        <w:pStyle w:val="Normal0"/>
        <w:numPr>
          <w:ilvl w:val="0"/>
          <w:numId w:val="3"/>
        </w:numPr>
        <w:rPr>
          <w:rFonts w:ascii="黑体" w:eastAsia="黑体"/>
          <w:sz w:val="32"/>
        </w:rPr>
      </w:pPr>
      <w:r>
        <w:rPr>
          <w:rFonts w:ascii="黑体" w:eastAsia="黑体" w:hint="eastAsia"/>
          <w:sz w:val="32"/>
        </w:rPr>
        <w:t>外墙瓷砖施工方法</w:t>
      </w:r>
    </w:p>
    <w:p w:rsidR="00B16A79">
      <w:pPr>
        <w:pStyle w:val="Normal0"/>
        <w:spacing w:line="500" w:lineRule="exact"/>
        <w:ind w:firstLine="522"/>
        <w:rPr>
          <w:rFonts w:ascii="仿宋_GB2312" w:eastAsia="仿宋_GB2312"/>
          <w:sz w:val="32"/>
        </w:rPr>
      </w:pPr>
      <w:r>
        <w:rPr>
          <w:rFonts w:ascii="仿宋_GB2312" w:eastAsia="仿宋_GB2312" w:hint="eastAsia"/>
          <w:sz w:val="32"/>
        </w:rPr>
        <w:t>施工工艺流程</w:t>
      </w:r>
    </w:p>
    <w:p w:rsidR="00B16A79">
      <w:pPr>
        <w:pStyle w:val="Normal0"/>
        <w:spacing w:line="500" w:lineRule="exact"/>
        <w:ind w:left="357" w:hanging="357"/>
        <w:rPr>
          <w:rFonts w:ascii="仿宋_GB2312" w:eastAsia="仿宋_GB2312"/>
          <w:sz w:val="32"/>
        </w:rPr>
      </w:pPr>
      <w:r>
        <w:rPr>
          <w:rFonts w:ascii="仿宋_GB2312" w:eastAsia="仿宋_GB2312"/>
          <w:noProof/>
          <w:sz w:val="32"/>
        </w:rPr>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_x0000_s1041" type="#_x0000_t103" style="width:21pt;height:15.6pt;margin-top:23.4pt;margin-left:414.75pt;position:absolute;z-index:251673600" o:allowincell="f"/>
        </w:pict>
      </w:r>
      <w:r>
        <w:rPr>
          <w:rFonts w:ascii="仿宋_GB2312" w:eastAsia="仿宋_GB2312" w:hint="eastAsia"/>
          <w:sz w:val="32"/>
        </w:rPr>
        <w:t xml:space="preserve">     </w:t>
      </w:r>
      <w:r>
        <w:rPr>
          <w:rFonts w:ascii="仿宋_GB2312" w:eastAsia="仿宋_GB2312" w:hint="eastAsia"/>
          <w:sz w:val="32"/>
          <w:bdr w:val="single" w:sz="4" w:space="0" w:color="auto"/>
        </w:rPr>
        <w:t>测量放线</w:t>
      </w:r>
      <w:r>
        <w:rPr>
          <w:rFonts w:ascii="仿宋_GB2312" w:eastAsia="仿宋_GB2312" w:hint="eastAsia"/>
          <w:sz w:val="32"/>
        </w:rPr>
        <w:t>→</w:t>
      </w:r>
      <w:r>
        <w:rPr>
          <w:rFonts w:ascii="仿宋_GB2312" w:eastAsia="仿宋_GB2312" w:hint="eastAsia"/>
          <w:sz w:val="32"/>
          <w:bdr w:val="single" w:sz="4" w:space="0" w:color="auto"/>
        </w:rPr>
        <w:t>清理基层</w:t>
      </w:r>
      <w:r>
        <w:rPr>
          <w:rFonts w:ascii="仿宋_GB2312" w:eastAsia="仿宋_GB2312" w:hint="eastAsia"/>
          <w:sz w:val="32"/>
        </w:rPr>
        <w:t>→</w:t>
      </w:r>
      <w:r>
        <w:rPr>
          <w:rFonts w:ascii="仿宋_GB2312" w:eastAsia="仿宋_GB2312" w:hint="eastAsia"/>
          <w:sz w:val="32"/>
          <w:bdr w:val="single" w:sz="4" w:space="0" w:color="auto"/>
        </w:rPr>
        <w:t>打巴出柱</w:t>
      </w:r>
      <w:r>
        <w:rPr>
          <w:rFonts w:ascii="仿宋_GB2312" w:eastAsia="仿宋_GB2312" w:hint="eastAsia"/>
          <w:sz w:val="32"/>
        </w:rPr>
        <w:t>→</w:t>
      </w:r>
      <w:r>
        <w:rPr>
          <w:rFonts w:ascii="仿宋_GB2312" w:eastAsia="仿宋_GB2312" w:hint="eastAsia"/>
          <w:sz w:val="32"/>
          <w:bdr w:val="single" w:sz="4" w:space="0" w:color="auto"/>
        </w:rPr>
        <w:t>润湿墙面</w:t>
      </w:r>
      <w:r>
        <w:rPr>
          <w:rFonts w:ascii="仿宋_GB2312" w:eastAsia="仿宋_GB2312" w:hint="eastAsia"/>
          <w:sz w:val="32"/>
        </w:rPr>
        <w:t>→</w:t>
      </w:r>
      <w:r>
        <w:rPr>
          <w:rFonts w:ascii="仿宋_GB2312" w:eastAsia="仿宋_GB2312" w:hint="eastAsia"/>
          <w:sz w:val="32"/>
          <w:bdr w:val="single" w:sz="4" w:space="0" w:color="auto"/>
        </w:rPr>
        <w:t>抹水泥砂浆</w:t>
      </w:r>
    </w:p>
    <w:p w:rsidR="00B16A79">
      <w:pPr>
        <w:pStyle w:val="Normal0"/>
        <w:spacing w:line="500" w:lineRule="exact"/>
        <w:ind w:left="357" w:hanging="357"/>
        <w:rPr>
          <w:rFonts w:ascii="仿宋_GB2312" w:eastAsia="仿宋_GB2312"/>
          <w:sz w:val="32"/>
        </w:rPr>
      </w:pPr>
      <w:r>
        <w:rPr>
          <w:rFonts w:ascii="仿宋_GB2312" w:eastAsia="仿宋_GB2312"/>
          <w:noProof/>
          <w:sz w:val="32"/>
        </w:rPr>
        <w:pict>
          <v:shape id="_x0000_s1042" type="#_x0000_t103" style="width:21pt;height:15.6pt;margin-top:20.2pt;margin-left:414.75pt;position:absolute;z-index:251674624" o:allowincell="f"/>
        </w:pict>
      </w:r>
      <w:r>
        <w:rPr>
          <w:rFonts w:ascii="仿宋_GB2312" w:eastAsia="仿宋_GB2312" w:hint="eastAsia"/>
          <w:sz w:val="32"/>
          <w:bdr w:val="single" w:sz="4" w:space="0" w:color="auto"/>
        </w:rPr>
        <w:t>浇水养护抹灰面</w:t>
      </w:r>
      <w:r>
        <w:rPr>
          <w:rFonts w:ascii="仿宋_GB2312" w:eastAsia="仿宋_GB2312" w:hint="eastAsia"/>
          <w:sz w:val="32"/>
        </w:rPr>
        <w:t>→</w:t>
      </w:r>
      <w:r>
        <w:rPr>
          <w:rFonts w:ascii="仿宋_GB2312" w:eastAsia="仿宋_GB2312" w:hint="eastAsia"/>
          <w:sz w:val="32"/>
          <w:bdr w:val="single" w:sz="4" w:space="0" w:color="auto"/>
        </w:rPr>
        <w:t>排版</w:t>
      </w:r>
      <w:r>
        <w:rPr>
          <w:rFonts w:ascii="仿宋_GB2312" w:eastAsia="仿宋_GB2312" w:hint="eastAsia"/>
          <w:sz w:val="32"/>
        </w:rPr>
        <w:t>→</w:t>
      </w:r>
      <w:r>
        <w:rPr>
          <w:rFonts w:ascii="仿宋_GB2312" w:eastAsia="仿宋_GB2312" w:hint="eastAsia"/>
          <w:sz w:val="32"/>
          <w:bdr w:val="single" w:sz="4" w:space="0" w:color="auto"/>
        </w:rPr>
        <w:t>分格、弹线</w:t>
      </w:r>
      <w:r>
        <w:rPr>
          <w:rFonts w:ascii="仿宋_GB2312" w:eastAsia="仿宋_GB2312" w:hint="eastAsia"/>
          <w:sz w:val="32"/>
        </w:rPr>
        <w:t>→</w:t>
      </w:r>
      <w:r>
        <w:rPr>
          <w:rFonts w:ascii="仿宋_GB2312" w:eastAsia="仿宋_GB2312" w:hint="eastAsia"/>
          <w:sz w:val="32"/>
          <w:bdr w:val="single" w:sz="4" w:space="0" w:color="auto"/>
        </w:rPr>
        <w:t>抹水泥砂浆</w:t>
      </w:r>
      <w:r>
        <w:rPr>
          <w:rFonts w:ascii="仿宋_GB2312" w:eastAsia="仿宋_GB2312" w:hint="eastAsia"/>
          <w:sz w:val="32"/>
        </w:rPr>
        <w:t>→</w:t>
      </w:r>
      <w:r>
        <w:rPr>
          <w:rFonts w:ascii="仿宋_GB2312" w:eastAsia="仿宋_GB2312" w:hint="eastAsia"/>
          <w:sz w:val="32"/>
          <w:bdr w:val="single" w:sz="4" w:space="0" w:color="auto"/>
        </w:rPr>
        <w:t>铺贴磁砖</w:t>
      </w:r>
    </w:p>
    <w:p w:rsidR="00B16A79">
      <w:pPr>
        <w:pStyle w:val="Normal0"/>
        <w:spacing w:line="500" w:lineRule="exact"/>
        <w:ind w:left="357" w:hanging="357"/>
        <w:rPr>
          <w:rFonts w:ascii="仿宋_GB2312" w:eastAsia="仿宋_GB2312"/>
          <w:sz w:val="32"/>
        </w:rPr>
      </w:pPr>
      <w:r>
        <w:rPr>
          <w:rFonts w:ascii="仿宋_GB2312" w:eastAsia="仿宋_GB2312" w:hint="eastAsia"/>
          <w:sz w:val="32"/>
          <w:bdr w:val="single" w:sz="4" w:space="0" w:color="auto"/>
        </w:rPr>
        <w:t>挤砖、赶缝、撕纸</w:t>
      </w:r>
      <w:r>
        <w:rPr>
          <w:rFonts w:ascii="仿宋_GB2312" w:eastAsia="仿宋_GB2312" w:hint="eastAsia"/>
          <w:sz w:val="32"/>
        </w:rPr>
        <w:t>→</w:t>
      </w:r>
      <w:r>
        <w:rPr>
          <w:rFonts w:ascii="仿宋_GB2312" w:eastAsia="仿宋_GB2312" w:hint="eastAsia"/>
          <w:sz w:val="32"/>
          <w:bdr w:val="single" w:sz="4" w:space="0" w:color="auto"/>
        </w:rPr>
        <w:t>填缝、钩缝</w:t>
      </w:r>
      <w:r>
        <w:rPr>
          <w:rFonts w:ascii="仿宋_GB2312" w:eastAsia="仿宋_GB2312" w:hint="eastAsia"/>
          <w:sz w:val="32"/>
        </w:rPr>
        <w:t>→</w:t>
      </w:r>
      <w:r>
        <w:rPr>
          <w:rFonts w:ascii="仿宋_GB2312" w:eastAsia="仿宋_GB2312" w:hint="eastAsia"/>
          <w:sz w:val="32"/>
          <w:bdr w:val="single" w:sz="4" w:space="0" w:color="auto"/>
        </w:rPr>
        <w:t>清理表面</w:t>
      </w:r>
    </w:p>
    <w:p w:rsidR="00B16A79">
      <w:pPr>
        <w:pStyle w:val="Normal0"/>
        <w:spacing w:line="500" w:lineRule="exact"/>
        <w:ind w:firstLine="522"/>
        <w:rPr>
          <w:rFonts w:ascii="仿宋_GB2312" w:eastAsia="仿宋_GB2312"/>
          <w:sz w:val="32"/>
        </w:rPr>
        <w:sectPr w:rsidSect="00411789">
          <w:type w:val="nextPage"/>
          <w:pgSz w:w="11906" w:h="16838" w:code="9"/>
          <w:pgMar w:top="1440" w:right="1797" w:bottom="1440" w:left="1797" w:header="851" w:footer="992" w:gutter="0"/>
          <w:pgNumType w:start="29"/>
          <w:cols w:space="425"/>
          <w:titlePg w:val="0"/>
          <w:docGrid w:type="linesAndChars" w:linePitch="312" w:charSpace="-2478"/>
        </w:sectPr>
      </w:pPr>
    </w:p>
    <w:p w:rsidR="00B16A79">
      <w:pPr>
        <w:pStyle w:val="Normal0"/>
        <w:spacing w:line="500" w:lineRule="exact"/>
        <w:ind w:firstLine="522"/>
        <w:rPr>
          <w:rFonts w:ascii="仿宋_GB2312" w:eastAsia="仿宋_GB2312"/>
          <w:sz w:val="32"/>
        </w:rPr>
      </w:pPr>
      <w:r>
        <w:rPr>
          <w:rFonts w:ascii="仿宋_GB2312" w:eastAsia="仿宋_GB2312" w:hint="eastAsia"/>
          <w:sz w:val="32"/>
        </w:rPr>
        <w:t>该工程外墙装饰采取饰面瓷砖，其中瓷砖粘贴施工方法如下：</w:t>
      </w:r>
    </w:p>
    <w:p w:rsidR="00B16A79">
      <w:pPr>
        <w:pStyle w:val="Normal0"/>
        <w:spacing w:line="500" w:lineRule="exact"/>
        <w:ind w:firstLine="522"/>
        <w:rPr>
          <w:rFonts w:ascii="仿宋_GB2312" w:eastAsia="仿宋_GB2312"/>
          <w:sz w:val="32"/>
        </w:rPr>
      </w:pPr>
      <w:r>
        <w:rPr>
          <w:rFonts w:ascii="仿宋_GB2312" w:eastAsia="仿宋_GB2312" w:hint="eastAsia"/>
          <w:sz w:val="32"/>
        </w:rPr>
        <w:t>测量放线：楼层结构施工时，测量进行平面控制和高程控制时，将轴线、楼层标高投测到柱、樯外面，为外墙装饰施工时用。根据轴线、楼层标高，弹出竖、横大方格网，作为控制基准。在楼层四大角设置固定的钢丝垂线。根据墙面垂直度、平整度实际情况，确定抹灰面厚度。</w:t>
      </w:r>
    </w:p>
    <w:p w:rsidR="00B16A79">
      <w:pPr>
        <w:pStyle w:val="Normal0"/>
        <w:spacing w:line="500" w:lineRule="exact"/>
        <w:ind w:firstLine="522"/>
        <w:rPr>
          <w:rFonts w:ascii="仿宋_GB2312" w:eastAsia="仿宋_GB2312"/>
          <w:sz w:val="32"/>
        </w:rPr>
      </w:pPr>
      <w:r>
        <w:rPr>
          <w:rFonts w:ascii="仿宋_GB2312" w:eastAsia="仿宋_GB2312" w:hint="eastAsia"/>
          <w:sz w:val="32"/>
        </w:rPr>
        <w:t>清理基层：根据测量放线，对墙面进行清理和修补。砼表面凿毛，砼墙面与砖墙相交处铺钉钢丝网。</w:t>
      </w:r>
    </w:p>
    <w:p w:rsidR="00B16A79">
      <w:pPr>
        <w:pStyle w:val="Normal0"/>
        <w:spacing w:line="500" w:lineRule="exact"/>
        <w:ind w:firstLine="522"/>
        <w:rPr>
          <w:rFonts w:ascii="仿宋_GB2312" w:eastAsia="仿宋_GB2312"/>
          <w:sz w:val="32"/>
        </w:rPr>
      </w:pPr>
      <w:r>
        <w:rPr>
          <w:rFonts w:ascii="仿宋_GB2312" w:eastAsia="仿宋_GB2312" w:hint="eastAsia"/>
          <w:sz w:val="32"/>
        </w:rPr>
        <w:t>打巴出柱：根据四角钢丝垂线，确定的抹灰厚度，加密吊垂线，进行打巴出柱。</w:t>
      </w:r>
    </w:p>
    <w:p w:rsidR="00B16A79">
      <w:pPr>
        <w:pStyle w:val="Normal0"/>
        <w:spacing w:line="500" w:lineRule="exact"/>
        <w:ind w:firstLine="522"/>
        <w:rPr>
          <w:rFonts w:ascii="仿宋_GB2312" w:eastAsia="仿宋_GB2312"/>
          <w:sz w:val="32"/>
        </w:rPr>
      </w:pPr>
      <w:r>
        <w:rPr>
          <w:rFonts w:ascii="仿宋_GB2312" w:eastAsia="仿宋_GB2312" w:hint="eastAsia"/>
          <w:sz w:val="32"/>
        </w:rPr>
        <w:t>润湿墙面：抹灰前墙面提前一天浇水润湿。</w:t>
      </w:r>
    </w:p>
    <w:p w:rsidR="00B16A79">
      <w:pPr>
        <w:pStyle w:val="Normal0"/>
        <w:spacing w:line="500" w:lineRule="exact"/>
        <w:ind w:firstLine="522"/>
        <w:rPr>
          <w:rFonts w:ascii="仿宋_GB2312" w:eastAsia="仿宋_GB2312"/>
          <w:sz w:val="32"/>
        </w:rPr>
      </w:pPr>
      <w:r>
        <w:rPr>
          <w:rFonts w:ascii="仿宋_GB2312" w:eastAsia="仿宋_GB2312" w:hint="eastAsia"/>
          <w:sz w:val="32"/>
        </w:rPr>
        <w:t>抹</w:t>
      </w:r>
      <w:r>
        <w:rPr>
          <w:rFonts w:ascii="仿宋_GB2312" w:eastAsia="仿宋_GB2312"/>
          <w:sz w:val="32"/>
        </w:rPr>
        <w:t>1:3</w:t>
      </w:r>
      <w:r>
        <w:rPr>
          <w:rFonts w:ascii="仿宋_GB2312" w:eastAsia="仿宋_GB2312" w:hint="eastAsia"/>
          <w:sz w:val="32"/>
        </w:rPr>
        <w:t>水泥砂浆：分层抹灰，表面用木搓搓平。抹灰面的垂直度、平整</w:t>
      </w:r>
      <w:r>
        <w:rPr>
          <w:rFonts w:ascii="仿宋_GB2312" w:eastAsia="仿宋_GB2312" w:hint="eastAsia"/>
          <w:sz w:val="32"/>
        </w:rPr>
        <w:t>度是粘贴砖质量的关键，尤其须下功夫控制好。抹灰完成后，须浇水养护。</w:t>
      </w:r>
    </w:p>
    <w:p w:rsidR="00B16A79">
      <w:pPr>
        <w:pStyle w:val="Normal0"/>
        <w:spacing w:line="500" w:lineRule="exact"/>
        <w:ind w:firstLine="522"/>
        <w:rPr>
          <w:rFonts w:ascii="仿宋_GB2312" w:eastAsia="仿宋_GB2312"/>
          <w:sz w:val="32"/>
        </w:rPr>
      </w:pPr>
      <w:r>
        <w:rPr>
          <w:rFonts w:ascii="仿宋_GB2312" w:eastAsia="仿宋_GB2312" w:hint="eastAsia"/>
          <w:sz w:val="32"/>
        </w:rPr>
        <w:t>排版：根据抹灰完成面的实际尺寸，进行图上排版，确定</w:t>
      </w:r>
      <w:r>
        <w:rPr>
          <w:rFonts w:ascii="仿宋_GB2312" w:eastAsia="仿宋_GB2312" w:hint="eastAsia"/>
          <w:sz w:val="32"/>
        </w:rPr>
        <w:t>缝宽度，满足瓷砖模数，以及分格缝位置。</w:t>
      </w:r>
    </w:p>
    <w:p w:rsidR="00B16A79">
      <w:pPr>
        <w:pStyle w:val="Normal0"/>
        <w:spacing w:line="500" w:lineRule="exact"/>
        <w:ind w:firstLine="522"/>
        <w:rPr>
          <w:rFonts w:ascii="仿宋_GB2312" w:eastAsia="仿宋_GB2312"/>
          <w:sz w:val="32"/>
        </w:rPr>
      </w:pPr>
      <w:r>
        <w:rPr>
          <w:rFonts w:ascii="仿宋_GB2312" w:eastAsia="仿宋_GB2312" w:hint="eastAsia"/>
          <w:sz w:val="32"/>
        </w:rPr>
        <w:t>分格、弹线：根据第一次测量放线的留点，分出轴线、楼层标高线。按实际排版图，进行分块放线，弹出每版瓷砖的墨线。</w:t>
      </w:r>
    </w:p>
    <w:p w:rsidR="00B16A79">
      <w:pPr>
        <w:pStyle w:val="Normal0"/>
        <w:spacing w:line="500" w:lineRule="exact"/>
        <w:ind w:firstLine="522"/>
        <w:rPr>
          <w:rFonts w:ascii="仿宋_GB2312" w:eastAsia="仿宋_GB2312"/>
          <w:sz w:val="32"/>
        </w:rPr>
      </w:pPr>
      <w:r>
        <w:rPr>
          <w:rFonts w:ascii="仿宋_GB2312" w:eastAsia="仿宋_GB2312" w:hint="eastAsia"/>
          <w:sz w:val="32"/>
        </w:rPr>
        <w:t>铺贴瓷砖：瓷砖对线粘贴，自上而下施工，用木搓子拍实压平。填缝、钩缝：瓷砖撕纸后，刮填缝料，钩缝采用自制钩缝工具，钩凹缝，缝深</w:t>
      </w:r>
      <w:r>
        <w:rPr>
          <w:rFonts w:ascii="仿宋_GB2312" w:eastAsia="仿宋_GB2312"/>
          <w:sz w:val="32"/>
        </w:rPr>
        <w:t>2mm</w:t>
      </w:r>
      <w:r>
        <w:rPr>
          <w:rFonts w:ascii="仿宋_GB2312" w:eastAsia="仿宋_GB2312" w:hint="eastAsia"/>
          <w:sz w:val="32"/>
        </w:rPr>
        <w:t>。</w:t>
      </w:r>
    </w:p>
    <w:p w:rsidR="00B16A79">
      <w:pPr>
        <w:pStyle w:val="Normal0"/>
        <w:spacing w:line="500" w:lineRule="exact"/>
        <w:ind w:firstLine="522"/>
        <w:rPr>
          <w:rFonts w:ascii="仿宋_GB2312" w:eastAsia="仿宋_GB2312"/>
          <w:sz w:val="32"/>
        </w:rPr>
      </w:pPr>
      <w:r>
        <w:rPr>
          <w:rFonts w:ascii="仿宋_GB2312" w:eastAsia="仿宋_GB2312" w:hint="eastAsia"/>
          <w:sz w:val="32"/>
        </w:rPr>
        <w:t>清洁表面：采用湿毛巾清洁。</w:t>
      </w:r>
    </w:p>
    <w:p w:rsidR="00B16A79">
      <w:pPr>
        <w:pStyle w:val="Normal0"/>
        <w:spacing w:line="500" w:lineRule="exact"/>
        <w:ind w:firstLine="522"/>
        <w:rPr>
          <w:rFonts w:ascii="仿宋_GB2312" w:eastAsia="仿宋_GB2312"/>
          <w:sz w:val="32"/>
        </w:rPr>
      </w:pPr>
      <w:r>
        <w:rPr>
          <w:rFonts w:ascii="仿宋_GB2312" w:eastAsia="仿宋_GB2312" w:hint="eastAsia"/>
          <w:sz w:val="32"/>
        </w:rPr>
        <w:t>铺贴瓷砖时，先做样板墙，经检查合格后方可大面积铺贴。</w:t>
      </w:r>
    </w:p>
    <w:p w:rsidR="00B16A79">
      <w:pPr>
        <w:pStyle w:val="Normal0"/>
        <w:numPr>
          <w:ilvl w:val="0"/>
          <w:numId w:val="18"/>
        </w:numPr>
        <w:rPr>
          <w:rFonts w:ascii="黑体" w:eastAsia="黑体"/>
          <w:sz w:val="32"/>
        </w:rPr>
      </w:pPr>
      <w:r>
        <w:rPr>
          <w:rFonts w:ascii="黑体" w:eastAsia="黑体" w:hint="eastAsia"/>
          <w:sz w:val="32"/>
        </w:rPr>
        <w:t>花岗石、地面施工</w:t>
      </w:r>
    </w:p>
    <w:p w:rsidR="00B16A79">
      <w:pPr>
        <w:pStyle w:val="Normal0"/>
        <w:ind w:left="525"/>
        <w:rPr>
          <w:rFonts w:ascii="仿宋_GB2312" w:eastAsia="仿宋_GB2312"/>
          <w:sz w:val="32"/>
        </w:rPr>
      </w:pPr>
      <w:r>
        <w:rPr>
          <w:rFonts w:ascii="仿宋_GB2312" w:eastAsia="仿宋_GB2312" w:hint="eastAsia"/>
          <w:sz w:val="32"/>
        </w:rPr>
        <w:t>8.1</w:t>
      </w:r>
      <w:r>
        <w:rPr>
          <w:rFonts w:ascii="仿宋_GB2312" w:eastAsia="仿宋_GB2312" w:hint="eastAsia"/>
          <w:sz w:val="32"/>
        </w:rPr>
        <w:t>花岗</w:t>
      </w:r>
      <w:r>
        <w:rPr>
          <w:rFonts w:ascii="仿宋_GB2312" w:eastAsia="仿宋_GB2312" w:hint="eastAsia"/>
          <w:sz w:val="32"/>
        </w:rPr>
        <w:t>石地面施工工艺</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30"/>
          <w:cols w:space="425"/>
          <w:titlePg w:val="0"/>
          <w:docGrid w:type="linesAndChars" w:linePitch="312" w:charSpace="-2478"/>
        </w:sectPr>
      </w:pPr>
      <w:r>
        <w:rPr>
          <w:rFonts w:ascii="仿宋_GB2312" w:eastAsia="仿宋_GB2312" w:hint="eastAsia"/>
          <w:sz w:val="32"/>
        </w:rPr>
        <w:t>基层清理</w:t>
      </w:r>
      <w:r>
        <w:rPr>
          <w:rFonts w:ascii="仿宋_GB2312" w:eastAsia="仿宋_GB2312"/>
          <w:sz w:val="32"/>
        </w:rPr>
        <w:t>—</w:t>
      </w:r>
      <w:r>
        <w:rPr>
          <w:rFonts w:ascii="仿宋_GB2312" w:eastAsia="仿宋_GB2312" w:hint="eastAsia"/>
          <w:sz w:val="32"/>
        </w:rPr>
        <w:t>试排</w:t>
      </w:r>
      <w:r>
        <w:rPr>
          <w:rFonts w:ascii="仿宋_GB2312" w:eastAsia="仿宋_GB2312"/>
          <w:sz w:val="32"/>
        </w:rPr>
        <w:t>—</w:t>
      </w:r>
      <w:r>
        <w:rPr>
          <w:rFonts w:ascii="仿宋_GB2312" w:eastAsia="仿宋_GB2312" w:hint="eastAsia"/>
          <w:sz w:val="32"/>
        </w:rPr>
        <w:t>弹线</w:t>
      </w:r>
      <w:r>
        <w:rPr>
          <w:rFonts w:ascii="仿宋_GB2312" w:eastAsia="仿宋_GB2312"/>
          <w:sz w:val="32"/>
        </w:rPr>
        <w:t>—</w:t>
      </w:r>
      <w:r>
        <w:rPr>
          <w:rFonts w:ascii="仿宋_GB2312" w:eastAsia="仿宋_GB2312" w:hint="eastAsia"/>
          <w:sz w:val="32"/>
        </w:rPr>
        <w:t>铺水泥砂浆结合层</w:t>
      </w:r>
      <w:r>
        <w:rPr>
          <w:rFonts w:ascii="仿宋_GB2312" w:eastAsia="仿宋_GB2312"/>
          <w:sz w:val="32"/>
        </w:rPr>
        <w:t>—</w:t>
      </w:r>
      <w:r>
        <w:rPr>
          <w:rFonts w:ascii="仿宋_GB2312" w:eastAsia="仿宋_GB2312" w:hint="eastAsia"/>
          <w:sz w:val="32"/>
        </w:rPr>
        <w:t>铺板</w:t>
      </w:r>
      <w:r>
        <w:rPr>
          <w:rFonts w:ascii="仿宋_GB2312" w:eastAsia="仿宋_GB2312"/>
          <w:sz w:val="32"/>
        </w:rPr>
        <w:t>—</w:t>
      </w:r>
    </w:p>
    <w:p w:rsidR="00B16A79">
      <w:pPr>
        <w:pStyle w:val="Normal0"/>
        <w:ind w:firstLine="525"/>
        <w:rPr>
          <w:rFonts w:ascii="仿宋_GB2312" w:eastAsia="仿宋_GB2312"/>
          <w:sz w:val="32"/>
        </w:rPr>
      </w:pPr>
      <w:r>
        <w:rPr>
          <w:rFonts w:ascii="仿宋_GB2312" w:eastAsia="仿宋_GB2312" w:hint="eastAsia"/>
          <w:sz w:val="32"/>
        </w:rPr>
        <w:t>灌缝、擦缝</w:t>
      </w:r>
    </w:p>
    <w:p w:rsidR="00B16A79">
      <w:pPr>
        <w:pStyle w:val="Normal0"/>
        <w:ind w:firstLine="525"/>
        <w:rPr>
          <w:rFonts w:ascii="仿宋_GB2312" w:eastAsia="仿宋_GB2312"/>
          <w:sz w:val="32"/>
        </w:rPr>
      </w:pPr>
      <w:r>
        <w:rPr>
          <w:rFonts w:ascii="仿宋_GB2312" w:eastAsia="仿宋_GB2312" w:hint="eastAsia"/>
          <w:sz w:val="32"/>
        </w:rPr>
        <w:t>8.2</w:t>
      </w:r>
      <w:r>
        <w:rPr>
          <w:rFonts w:ascii="仿宋_GB2312" w:eastAsia="仿宋_GB2312" w:hint="eastAsia"/>
          <w:sz w:val="32"/>
        </w:rPr>
        <w:t>基层清理：基层表面的落地砂浆、油污和垃圾应清理干净，然后将地面洗刷干净。</w:t>
      </w:r>
    </w:p>
    <w:p w:rsidR="00B16A79">
      <w:pPr>
        <w:pStyle w:val="Normal0"/>
        <w:ind w:firstLine="525"/>
        <w:rPr>
          <w:rFonts w:ascii="仿宋_GB2312" w:eastAsia="仿宋_GB2312"/>
          <w:sz w:val="32"/>
        </w:rPr>
      </w:pPr>
      <w:r>
        <w:rPr>
          <w:rFonts w:ascii="仿宋_GB2312" w:eastAsia="仿宋_GB2312" w:hint="eastAsia"/>
          <w:sz w:val="32"/>
        </w:rPr>
        <w:t>8.3</w:t>
      </w:r>
      <w:r>
        <w:rPr>
          <w:rFonts w:ascii="仿宋_GB2312" w:eastAsia="仿宋_GB2312" w:hint="eastAsia"/>
          <w:sz w:val="32"/>
        </w:rPr>
        <w:t>试排：在房间的纵横两个方向，可铺两条干砂带，其宽度应大于板块，应根据施工大样图（事先设计）的要求将板块排好，以便检查块向缝隙，核对板块与墙、柱等处的相对位置。</w:t>
      </w:r>
    </w:p>
    <w:p w:rsidR="00B16A79">
      <w:pPr>
        <w:pStyle w:val="Normal0"/>
        <w:ind w:firstLine="525"/>
        <w:rPr>
          <w:rFonts w:ascii="仿宋_GB2312" w:eastAsia="仿宋_GB2312"/>
          <w:sz w:val="32"/>
        </w:rPr>
      </w:pPr>
      <w:r>
        <w:rPr>
          <w:rFonts w:ascii="仿宋_GB2312" w:eastAsia="仿宋_GB2312" w:hint="eastAsia"/>
          <w:sz w:val="32"/>
        </w:rPr>
        <w:t>花岗石块在试排之前应对每一个房间的板块按图案、花纹、颜色进行试拼，然后根据试拼位置编号以便对号铺贴。</w:t>
      </w:r>
    </w:p>
    <w:p w:rsidR="00B16A79">
      <w:pPr>
        <w:pStyle w:val="Normal0"/>
        <w:ind w:firstLine="525"/>
        <w:rPr>
          <w:rFonts w:ascii="仿宋_GB2312" w:eastAsia="仿宋_GB2312"/>
          <w:sz w:val="32"/>
        </w:rPr>
      </w:pPr>
      <w:r>
        <w:rPr>
          <w:rFonts w:ascii="仿宋_GB2312" w:eastAsia="仿宋_GB2312" w:hint="eastAsia"/>
          <w:sz w:val="32"/>
        </w:rPr>
        <w:t>8.4</w:t>
      </w:r>
      <w:r>
        <w:rPr>
          <w:rFonts w:ascii="仿宋_GB2312" w:eastAsia="仿宋_GB2312" w:hint="eastAsia"/>
          <w:sz w:val="32"/>
        </w:rPr>
        <w:t>弹控制线：根据试排结果，在房间主要部位应弹线（十字线），并引至墙面底部以控制板块位置。确定结合层的标高时，应根据墙上</w:t>
      </w:r>
      <w:r>
        <w:rPr>
          <w:rFonts w:ascii="仿宋_GB2312" w:eastAsia="仿宋_GB2312" w:hint="eastAsia"/>
          <w:sz w:val="32"/>
        </w:rPr>
        <w:t>+500mm</w:t>
      </w:r>
      <w:r>
        <w:rPr>
          <w:rFonts w:ascii="仿宋_GB2312" w:eastAsia="仿宋_GB2312" w:hint="eastAsia"/>
          <w:sz w:val="32"/>
        </w:rPr>
        <w:t>水平线，结合厚度一般为</w:t>
      </w:r>
      <w:r>
        <w:rPr>
          <w:rFonts w:ascii="仿宋_GB2312" w:eastAsia="仿宋_GB2312" w:hint="eastAsia"/>
          <w:sz w:val="32"/>
        </w:rPr>
        <w:t>2.5-3cm</w:t>
      </w:r>
      <w:r>
        <w:rPr>
          <w:rFonts w:ascii="仿宋_GB2312" w:eastAsia="仿宋_GB2312" w:hint="eastAsia"/>
          <w:sz w:val="32"/>
        </w:rPr>
        <w:t>。厚度标准线应弹在四周墙上，以便拉线控制铺灰厚度和平整。</w:t>
      </w:r>
    </w:p>
    <w:p w:rsidR="00B16A79">
      <w:pPr>
        <w:pStyle w:val="Normal0"/>
        <w:ind w:firstLine="525"/>
        <w:rPr>
          <w:rFonts w:ascii="仿宋_GB2312" w:eastAsia="仿宋_GB2312"/>
          <w:sz w:val="32"/>
        </w:rPr>
      </w:pPr>
      <w:r>
        <w:rPr>
          <w:rFonts w:ascii="仿宋_GB2312" w:eastAsia="仿宋_GB2312" w:hint="eastAsia"/>
          <w:sz w:val="32"/>
        </w:rPr>
        <w:t>8.5</w:t>
      </w:r>
      <w:r>
        <w:rPr>
          <w:rFonts w:ascii="仿宋_GB2312" w:eastAsia="仿宋_GB2312" w:hint="eastAsia"/>
          <w:sz w:val="32"/>
        </w:rPr>
        <w:t>铺水泥浆结合层：基层应洒水润湿，然后刷水灰比为</w:t>
      </w:r>
      <w:r>
        <w:rPr>
          <w:rFonts w:ascii="仿宋_GB2312" w:eastAsia="仿宋_GB2312" w:hint="eastAsia"/>
          <w:sz w:val="32"/>
        </w:rPr>
        <w:t>0.5</w:t>
      </w:r>
      <w:r>
        <w:rPr>
          <w:rFonts w:ascii="仿宋_GB2312" w:eastAsia="仿宋_GB2312" w:hint="eastAsia"/>
          <w:sz w:val="32"/>
        </w:rPr>
        <w:t>的素水泥浆一遍，随刷随铺干硬性水泥砂浆结合层，一般应从里往门口处摊铺用刮尺赶平、拍实，用铁抹子找平。</w:t>
      </w:r>
    </w:p>
    <w:p w:rsidR="00B16A79">
      <w:pPr>
        <w:pStyle w:val="Normal0"/>
        <w:ind w:firstLine="525"/>
        <w:rPr>
          <w:rFonts w:ascii="仿宋_GB2312" w:eastAsia="仿宋_GB2312"/>
          <w:sz w:val="32"/>
        </w:rPr>
      </w:pPr>
      <w:r>
        <w:rPr>
          <w:rFonts w:ascii="仿宋_GB2312" w:eastAsia="仿宋_GB2312" w:hint="eastAsia"/>
          <w:sz w:val="32"/>
        </w:rPr>
        <w:t>大面积地面应分段施工结</w:t>
      </w:r>
      <w:r>
        <w:rPr>
          <w:rFonts w:ascii="仿宋_GB2312" w:eastAsia="仿宋_GB2312" w:hint="eastAsia"/>
          <w:sz w:val="32"/>
        </w:rPr>
        <w:t>合层：铺完一段后即时安装花岗石板。</w:t>
      </w:r>
    </w:p>
    <w:p w:rsidR="00B16A79">
      <w:pPr>
        <w:pStyle w:val="Normal0"/>
        <w:ind w:firstLine="525"/>
        <w:rPr>
          <w:rFonts w:ascii="仿宋_GB2312" w:eastAsia="仿宋_GB2312"/>
          <w:sz w:val="32"/>
        </w:rPr>
      </w:pPr>
      <w:r>
        <w:rPr>
          <w:rFonts w:ascii="仿宋_GB2312" w:eastAsia="仿宋_GB2312" w:hint="eastAsia"/>
          <w:sz w:val="32"/>
        </w:rPr>
        <w:t>8.6</w:t>
      </w:r>
      <w:r>
        <w:rPr>
          <w:rFonts w:ascii="仿宋_GB2312" w:eastAsia="仿宋_GB2312" w:hint="eastAsia"/>
          <w:sz w:val="32"/>
        </w:rPr>
        <w:t>铺板：铺板顺序：一般房间从里间开始依次铺贴逐步至退正门口、墙边、柱脚所有镶边时，应先铺镶边部分，有独立柱的大屋，宜先铺柱子与柱子之间的部分，然后往两边展开。</w:t>
      </w:r>
    </w:p>
    <w:p w:rsidR="00B16A79">
      <w:pPr>
        <w:pStyle w:val="Normal0"/>
        <w:ind w:firstLine="525"/>
        <w:rPr>
          <w:rFonts w:ascii="仿宋_GB2312" w:eastAsia="仿宋_GB2312"/>
          <w:sz w:val="32"/>
        </w:rPr>
        <w:sectPr w:rsidSect="00411789">
          <w:type w:val="nextPage"/>
          <w:pgSz w:w="11906" w:h="16838" w:code="9"/>
          <w:pgMar w:top="1440" w:right="1797" w:bottom="1440" w:left="1797" w:header="851" w:footer="992" w:gutter="0"/>
          <w:pgNumType w:start="31"/>
          <w:cols w:space="425"/>
          <w:titlePg w:val="0"/>
          <w:docGrid w:type="linesAndChars" w:linePitch="312" w:charSpace="-2478"/>
        </w:sectPr>
      </w:pPr>
    </w:p>
    <w:p w:rsidR="00B16A79">
      <w:pPr>
        <w:pStyle w:val="Normal0"/>
        <w:ind w:firstLine="525"/>
        <w:rPr>
          <w:rFonts w:ascii="仿宋_GB2312" w:eastAsia="仿宋_GB2312"/>
          <w:sz w:val="32"/>
        </w:rPr>
      </w:pPr>
      <w:r>
        <w:rPr>
          <w:rFonts w:ascii="仿宋_GB2312" w:eastAsia="仿宋_GB2312" w:hint="eastAsia"/>
          <w:sz w:val="32"/>
        </w:rPr>
        <w:t>试铺要点：①铺贴前，应先将板块预先浸湿，表面晾干，试铺时将板块轻轻放下，按十字通线使交接处对齐用橡皮木捶轻击板块上下的木垫块，使砂浆振实。</w:t>
      </w:r>
    </w:p>
    <w:p w:rsidR="00B16A79">
      <w:pPr>
        <w:pStyle w:val="Normal0"/>
        <w:ind w:firstLine="525"/>
        <w:rPr>
          <w:rFonts w:ascii="仿宋_GB2312" w:eastAsia="仿宋_GB2312"/>
          <w:sz w:val="32"/>
        </w:rPr>
      </w:pPr>
      <w:r>
        <w:rPr>
          <w:rFonts w:ascii="仿宋_GB2312" w:eastAsia="仿宋_GB2312" w:hint="eastAsia"/>
          <w:sz w:val="32"/>
        </w:rPr>
        <w:t>②正式铺设：经试铺后的结合层砂浆应平整密实，如有空隙应用砂浆补上，再试按、拍实，接着撒一层干水泥厚</w:t>
      </w:r>
      <w:r>
        <w:rPr>
          <w:rFonts w:ascii="仿宋_GB2312" w:eastAsia="仿宋_GB2312" w:hint="eastAsia"/>
          <w:sz w:val="32"/>
        </w:rPr>
        <w:t>2mm</w:t>
      </w:r>
      <w:r>
        <w:rPr>
          <w:rFonts w:ascii="仿宋_GB2312" w:eastAsia="仿宋_GB2312" w:hint="eastAsia"/>
          <w:sz w:val="32"/>
        </w:rPr>
        <w:t>左右，用喷壶适量洒水（也可浇上一层水灰比为</w:t>
      </w:r>
      <w:r>
        <w:rPr>
          <w:rFonts w:ascii="仿宋_GB2312" w:eastAsia="仿宋_GB2312" w:hint="eastAsia"/>
          <w:sz w:val="32"/>
        </w:rPr>
        <w:t>0.5</w:t>
      </w:r>
      <w:r>
        <w:rPr>
          <w:rFonts w:ascii="仿宋_GB2312" w:eastAsia="仿宋_GB2312" w:hint="eastAsia"/>
          <w:sz w:val="32"/>
        </w:rPr>
        <w:t>的素水泥浆），然后正</w:t>
      </w:r>
      <w:r>
        <w:rPr>
          <w:rFonts w:ascii="仿宋_GB2312" w:eastAsia="仿宋_GB2312" w:hint="eastAsia"/>
          <w:sz w:val="32"/>
        </w:rPr>
        <w:t>式铺贴。铺板时，四角应同时往下放，用橡皮锤轻击平整密实，水平尺找平，然后依次铺贴。</w:t>
      </w:r>
    </w:p>
    <w:p w:rsidR="00B16A79">
      <w:pPr>
        <w:pStyle w:val="Normal0"/>
        <w:ind w:firstLine="525"/>
        <w:rPr>
          <w:rFonts w:ascii="仿宋_GB2312" w:eastAsia="仿宋_GB2312"/>
          <w:sz w:val="32"/>
        </w:rPr>
      </w:pPr>
      <w:r>
        <w:rPr>
          <w:rFonts w:ascii="仿宋_GB2312" w:eastAsia="仿宋_GB2312" w:hint="eastAsia"/>
          <w:sz w:val="32"/>
        </w:rPr>
        <w:t>8.7</w:t>
      </w:r>
      <w:r>
        <w:rPr>
          <w:rFonts w:ascii="仿宋_GB2312" w:eastAsia="仿宋_GB2312" w:hint="eastAsia"/>
          <w:sz w:val="32"/>
        </w:rPr>
        <w:t>灌浆、擦缝：铺完板宜隔两天后灌浆擦缝，根据板块的颜色，宜用矿物颜料和水泥调成稀水泥浆灌入板缝，待</w:t>
      </w:r>
      <w:r>
        <w:rPr>
          <w:rFonts w:ascii="仿宋_GB2312" w:eastAsia="仿宋_GB2312" w:hint="eastAsia"/>
          <w:sz w:val="32"/>
        </w:rPr>
        <w:t>1-2</w:t>
      </w:r>
      <w:r>
        <w:rPr>
          <w:rFonts w:ascii="仿宋_GB2312" w:eastAsia="仿宋_GB2312" w:hint="eastAsia"/>
          <w:sz w:val="32"/>
        </w:rPr>
        <w:t>小时后即用棉纱团蘸色浆擦缝，并嵌平面板，同时将板面的水泥浆擦干净。</w:t>
      </w: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sectPr w:rsidSect="00411789">
          <w:type w:val="nextPage"/>
          <w:pgSz w:w="11906" w:h="16838" w:code="9"/>
          <w:pgMar w:top="1440" w:right="1797" w:bottom="1440" w:left="1797" w:header="851" w:footer="992" w:gutter="0"/>
          <w:pgNumType w:start="32"/>
          <w:cols w:space="425"/>
          <w:titlePg w:val="0"/>
          <w:docGrid w:type="linesAndChars" w:linePitch="312" w:charSpace="-2478"/>
        </w:sect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32"/>
        </w:rPr>
      </w:pPr>
    </w:p>
    <w:p w:rsidR="00B16A79">
      <w:pPr>
        <w:pStyle w:val="Normal0"/>
        <w:spacing w:line="500" w:lineRule="exact"/>
        <w:ind w:firstLine="420"/>
        <w:jc w:val="center"/>
        <w:outlineLvl w:val="0"/>
        <w:rPr>
          <w:rFonts w:ascii="黑体" w:eastAsia="黑体"/>
          <w:sz w:val="44"/>
        </w:rPr>
      </w:pPr>
      <w:r>
        <w:rPr>
          <w:rFonts w:ascii="黑体" w:eastAsia="黑体" w:hint="eastAsia"/>
          <w:sz w:val="44"/>
        </w:rPr>
        <w:t>第四章：施工进度网络计划</w:t>
      </w:r>
    </w:p>
    <w:p w:rsidR="00B16A79">
      <w:pPr>
        <w:pStyle w:val="Normal0"/>
        <w:spacing w:line="500" w:lineRule="exact"/>
        <w:ind w:firstLine="420"/>
        <w:jc w:val="center"/>
        <w:outlineLvl w:val="0"/>
        <w:rPr>
          <w:rFonts w:ascii="黑体" w:eastAsia="黑体"/>
          <w:sz w:val="44"/>
        </w:rPr>
      </w:pPr>
    </w:p>
    <w:p w:rsidR="00B16A79">
      <w:pPr>
        <w:pStyle w:val="Normal0"/>
        <w:spacing w:line="500" w:lineRule="exact"/>
        <w:ind w:firstLine="519"/>
        <w:rPr>
          <w:rFonts w:ascii="黑体" w:eastAsia="黑体"/>
          <w:sz w:val="32"/>
        </w:rPr>
      </w:pPr>
      <w:r>
        <w:rPr>
          <w:rFonts w:ascii="黑体" w:eastAsia="黑体" w:hint="eastAsia"/>
          <w:sz w:val="32"/>
        </w:rPr>
        <w:t>1.</w:t>
      </w:r>
      <w:r>
        <w:rPr>
          <w:rFonts w:ascii="黑体" w:eastAsia="黑体" w:hint="eastAsia"/>
          <w:sz w:val="32"/>
        </w:rPr>
        <w:t>施工进度网络计划</w:t>
      </w:r>
    </w:p>
    <w:p w:rsidR="00B16A79">
      <w:pPr>
        <w:pStyle w:val="Normal0"/>
        <w:spacing w:line="500" w:lineRule="exact"/>
        <w:ind w:firstLine="519"/>
        <w:rPr>
          <w:rFonts w:ascii="仿宋_GB2312" w:eastAsia="仿宋_GB2312"/>
          <w:sz w:val="32"/>
        </w:rPr>
      </w:pPr>
      <w:r>
        <w:rPr>
          <w:rFonts w:ascii="仿宋_GB2312" w:eastAsia="仿宋_GB2312" w:hint="eastAsia"/>
          <w:color w:val="000000"/>
          <w:sz w:val="32"/>
        </w:rPr>
        <w:t>本工程总工期计划</w:t>
      </w:r>
      <w:r>
        <w:rPr>
          <w:rFonts w:ascii="仿宋_GB2312" w:eastAsia="仿宋_GB2312" w:hint="eastAsia"/>
          <w:b/>
          <w:color w:val="000000"/>
          <w:sz w:val="32"/>
        </w:rPr>
        <w:t>225</w:t>
      </w:r>
      <w:r>
        <w:rPr>
          <w:rFonts w:ascii="仿宋_GB2312" w:eastAsia="仿宋_GB2312" w:hint="eastAsia"/>
          <w:color w:val="000000"/>
          <w:sz w:val="32"/>
        </w:rPr>
        <w:t>天，施工进度计划网络图见</w:t>
      </w:r>
      <w:r>
        <w:rPr>
          <w:rFonts w:ascii="仿宋_GB2312" w:eastAsia="仿宋_GB2312" w:hint="eastAsia"/>
          <w:b/>
          <w:color w:val="000000"/>
          <w:sz w:val="32"/>
        </w:rPr>
        <w:t>附图三</w:t>
      </w:r>
      <w:r>
        <w:rPr>
          <w:rFonts w:ascii="仿宋_GB2312" w:eastAsia="仿宋_GB2312" w:hint="eastAsia"/>
          <w:sz w:val="32"/>
        </w:rPr>
        <w:t>。</w:t>
      </w:r>
    </w:p>
    <w:p w:rsidR="00B16A79">
      <w:pPr>
        <w:pStyle w:val="Normal0"/>
        <w:spacing w:line="500" w:lineRule="exact"/>
        <w:ind w:firstLine="519"/>
        <w:rPr>
          <w:rFonts w:ascii="黑体" w:eastAsia="黑体"/>
          <w:sz w:val="32"/>
        </w:rPr>
      </w:pPr>
      <w:r>
        <w:rPr>
          <w:rFonts w:ascii="黑体" w:eastAsia="黑体" w:hint="eastAsia"/>
          <w:sz w:val="32"/>
        </w:rPr>
        <w:t>2.</w:t>
      </w:r>
      <w:r>
        <w:rPr>
          <w:rFonts w:ascii="黑体" w:eastAsia="黑体" w:hint="eastAsia"/>
          <w:sz w:val="32"/>
        </w:rPr>
        <w:t>施工进度计划横道图</w:t>
      </w:r>
    </w:p>
    <w:p w:rsidR="00B16A79">
      <w:pPr>
        <w:pStyle w:val="Normal0"/>
        <w:spacing w:line="500" w:lineRule="exact"/>
        <w:ind w:firstLine="519"/>
        <w:rPr>
          <w:rFonts w:ascii="仿宋_GB2312" w:eastAsia="仿宋_GB2312"/>
          <w:sz w:val="32"/>
        </w:rPr>
      </w:pPr>
      <w:r>
        <w:rPr>
          <w:rFonts w:ascii="仿宋_GB2312" w:eastAsia="仿宋_GB2312" w:hint="eastAsia"/>
          <w:sz w:val="32"/>
        </w:rPr>
        <w:t>本工程的施工流水节拍控制及劳动力分布曲线见</w:t>
      </w:r>
      <w:r>
        <w:rPr>
          <w:rFonts w:ascii="仿宋_GB2312" w:eastAsia="仿宋_GB2312" w:hint="eastAsia"/>
          <w:b/>
          <w:sz w:val="32"/>
        </w:rPr>
        <w:t>附图四</w:t>
      </w:r>
      <w:r>
        <w:rPr>
          <w:rFonts w:ascii="仿宋_GB2312" w:eastAsia="仿宋_GB2312" w:hint="eastAsia"/>
          <w:sz w:val="32"/>
        </w:rPr>
        <w:t>。</w:t>
      </w:r>
    </w:p>
    <w:p w:rsidR="00B16A79">
      <w:pPr>
        <w:pStyle w:val="Normal0"/>
        <w:spacing w:line="500" w:lineRule="exact"/>
        <w:ind w:firstLine="519"/>
        <w:rPr>
          <w:rFonts w:ascii="黑体" w:eastAsia="黑体"/>
          <w:sz w:val="32"/>
        </w:rPr>
      </w:pPr>
      <w:r>
        <w:rPr>
          <w:rFonts w:ascii="黑体" w:eastAsia="黑体" w:hint="eastAsia"/>
          <w:sz w:val="32"/>
        </w:rPr>
        <w:t>3.</w:t>
      </w:r>
      <w:r>
        <w:rPr>
          <w:rFonts w:ascii="黑体" w:eastAsia="黑体" w:hint="eastAsia"/>
          <w:sz w:val="32"/>
        </w:rPr>
        <w:t>保证工期措施</w:t>
      </w:r>
    </w:p>
    <w:p w:rsidR="00B16A79">
      <w:pPr>
        <w:pStyle w:val="Normal0"/>
        <w:spacing w:line="500" w:lineRule="exact"/>
        <w:ind w:firstLine="522"/>
        <w:rPr>
          <w:rFonts w:ascii="仿宋_GB2312" w:eastAsia="仿宋_GB2312"/>
          <w:sz w:val="32"/>
        </w:rPr>
      </w:pPr>
      <w:r>
        <w:rPr>
          <w:rFonts w:ascii="仿宋_GB2312" w:eastAsia="仿宋_GB2312" w:hint="eastAsia"/>
          <w:sz w:val="32"/>
        </w:rPr>
        <w:t>3.1</w:t>
      </w:r>
      <w:r>
        <w:rPr>
          <w:rFonts w:ascii="仿宋_GB2312" w:eastAsia="仿宋_GB2312" w:hint="eastAsia"/>
          <w:sz w:val="32"/>
        </w:rPr>
        <w:t>精干、高效的项目施工组织体系是保证工期按计划完成的前提，指定科学合理的可行方案，是按期完成合同施工内容的基础，强有力的现场合理组织，是保证工期的实现根本，我们将严格加以控制。</w:t>
      </w:r>
    </w:p>
    <w:p w:rsidR="00B16A79">
      <w:pPr>
        <w:pStyle w:val="Normal0"/>
        <w:spacing w:line="500" w:lineRule="exact"/>
        <w:ind w:firstLine="522"/>
        <w:rPr>
          <w:rFonts w:ascii="仿宋_GB2312" w:eastAsia="仿宋_GB2312"/>
          <w:sz w:val="32"/>
        </w:rPr>
      </w:pPr>
      <w:r>
        <w:rPr>
          <w:rFonts w:ascii="仿宋_GB2312" w:eastAsia="仿宋_GB2312" w:hint="eastAsia"/>
          <w:sz w:val="32"/>
        </w:rPr>
        <w:t>3.2</w:t>
      </w:r>
      <w:r>
        <w:rPr>
          <w:rFonts w:ascii="仿宋_GB2312" w:eastAsia="仿宋_GB2312" w:hint="eastAsia"/>
          <w:sz w:val="32"/>
        </w:rPr>
        <w:t>加强与业主、监理、设计部门及当地单位的联系，求得相互配合、支持与理解，保证施工顺利进行。</w:t>
      </w:r>
    </w:p>
    <w:p w:rsidR="00B16A79">
      <w:pPr>
        <w:pStyle w:val="Normal0"/>
        <w:spacing w:line="500" w:lineRule="exact"/>
        <w:ind w:firstLine="522"/>
        <w:rPr>
          <w:rFonts w:ascii="仿宋_GB2312" w:eastAsia="仿宋_GB2312"/>
          <w:sz w:val="32"/>
        </w:rPr>
      </w:pPr>
      <w:r>
        <w:rPr>
          <w:rFonts w:ascii="仿宋_GB2312" w:eastAsia="仿宋_GB2312" w:hint="eastAsia"/>
          <w:sz w:val="32"/>
        </w:rPr>
        <w:t>3.3</w:t>
      </w:r>
      <w:r>
        <w:rPr>
          <w:rFonts w:ascii="仿宋_GB2312" w:eastAsia="仿宋_GB2312" w:hint="eastAsia"/>
          <w:sz w:val="32"/>
        </w:rPr>
        <w:t>根据网络计划，合理调配资源，定期检查，针对施工中的难点、关键部位制定相应对策，及时调整网络计划，确保计划实现。</w:t>
      </w:r>
    </w:p>
    <w:p w:rsidR="00B16A79">
      <w:pPr>
        <w:pStyle w:val="Normal0"/>
        <w:spacing w:line="500" w:lineRule="exact"/>
        <w:ind w:firstLine="522"/>
        <w:rPr>
          <w:rFonts w:ascii="仿宋_GB2312" w:eastAsia="仿宋_GB2312"/>
          <w:sz w:val="32"/>
        </w:rPr>
        <w:sectPr w:rsidSect="00411789">
          <w:type w:val="nextPage"/>
          <w:pgSz w:w="11906" w:h="16838" w:code="9"/>
          <w:pgMar w:top="1440" w:right="1797" w:bottom="1440" w:left="1797" w:header="851" w:footer="992" w:gutter="0"/>
          <w:pgNumType w:start="33"/>
          <w:cols w:space="425"/>
          <w:titlePg w:val="0"/>
          <w:docGrid w:type="linesAndChars" w:linePitch="312" w:charSpace="-2478"/>
        </w:sectPr>
      </w:pPr>
      <w:r>
        <w:rPr>
          <w:rFonts w:ascii="仿宋_GB2312" w:eastAsia="仿宋_GB2312" w:hint="eastAsia"/>
          <w:sz w:val="32"/>
        </w:rPr>
        <w:t>3.4</w:t>
      </w:r>
      <w:r>
        <w:rPr>
          <w:rFonts w:ascii="仿宋_GB2312" w:eastAsia="仿宋_GB2312" w:hint="eastAsia"/>
          <w:sz w:val="32"/>
        </w:rPr>
        <w:t>注意气象预报，做好雨季防汛、冬季防寒、夏</w:t>
      </w:r>
    </w:p>
    <w:p w:rsidR="00B16A79">
      <w:pPr>
        <w:pStyle w:val="Normal0"/>
        <w:spacing w:line="500" w:lineRule="exact"/>
        <w:ind w:firstLine="522"/>
        <w:rPr>
          <w:rFonts w:ascii="仿宋_GB2312" w:eastAsia="仿宋_GB2312"/>
          <w:sz w:val="32"/>
        </w:rPr>
      </w:pPr>
      <w:r>
        <w:rPr>
          <w:rFonts w:ascii="仿宋_GB2312" w:eastAsia="仿宋_GB2312" w:hint="eastAsia"/>
          <w:sz w:val="32"/>
        </w:rPr>
        <w:t>季防暑的准备工作，一旦出现不利天气，尽快作出相应决策，保证施工的连续性。</w:t>
      </w:r>
    </w:p>
    <w:p w:rsidR="00B16A79">
      <w:pPr>
        <w:pStyle w:val="Normal0"/>
        <w:spacing w:line="500" w:lineRule="exact"/>
        <w:ind w:firstLine="522"/>
        <w:rPr>
          <w:rFonts w:ascii="仿宋_GB2312" w:eastAsia="仿宋_GB2312"/>
          <w:sz w:val="32"/>
        </w:rPr>
      </w:pPr>
      <w:r>
        <w:rPr>
          <w:rFonts w:ascii="仿宋_GB2312" w:eastAsia="仿宋_GB2312" w:hint="eastAsia"/>
          <w:sz w:val="32"/>
        </w:rPr>
        <w:t>3.5</w:t>
      </w:r>
      <w:r>
        <w:rPr>
          <w:rFonts w:ascii="仿宋_GB2312" w:eastAsia="仿宋_GB2312" w:hint="eastAsia"/>
          <w:sz w:val="32"/>
        </w:rPr>
        <w:t>做好机具物资的供应、后勤保障工作，确保顺利施工。</w:t>
      </w:r>
    </w:p>
    <w:p w:rsidR="00B16A79">
      <w:pPr>
        <w:pStyle w:val="Normal0"/>
        <w:spacing w:line="500" w:lineRule="exact"/>
        <w:ind w:firstLine="522"/>
        <w:rPr>
          <w:rFonts w:ascii="仿宋_GB2312" w:eastAsia="仿宋_GB2312"/>
          <w:sz w:val="32"/>
        </w:rPr>
      </w:pPr>
      <w:r>
        <w:rPr>
          <w:rFonts w:ascii="仿宋_GB2312" w:eastAsia="仿宋_GB2312" w:hint="eastAsia"/>
          <w:sz w:val="32"/>
        </w:rPr>
        <w:t>3.6</w:t>
      </w:r>
      <w:r>
        <w:rPr>
          <w:rFonts w:ascii="仿宋_GB2312" w:eastAsia="仿宋_GB2312" w:hint="eastAsia"/>
          <w:sz w:val="32"/>
        </w:rPr>
        <w:t>确保农忙季节的劳动力。</w:t>
      </w:r>
    </w:p>
    <w:p w:rsidR="00B16A79">
      <w:pPr>
        <w:pStyle w:val="Normal0"/>
        <w:spacing w:line="500" w:lineRule="exact"/>
        <w:ind w:firstLine="522"/>
        <w:rPr>
          <w:rFonts w:ascii="仿宋_GB2312" w:eastAsia="仿宋_GB2312"/>
          <w:sz w:val="32"/>
        </w:rPr>
      </w:pPr>
      <w:r>
        <w:rPr>
          <w:rFonts w:ascii="仿宋_GB2312" w:eastAsia="仿宋_GB2312" w:hint="eastAsia"/>
          <w:sz w:val="32"/>
        </w:rPr>
        <w:t>3.7</w:t>
      </w:r>
      <w:r>
        <w:rPr>
          <w:rFonts w:ascii="仿宋_GB2312" w:eastAsia="仿宋_GB2312" w:hint="eastAsia"/>
          <w:sz w:val="32"/>
        </w:rPr>
        <w:t>确保工程施工资金，做到工程款真正用到本工程，如果工程资金紧张，还应从其他途径解决要工程资金，以确保施工中的生产要求，达到工期目标实现。</w:t>
      </w:r>
    </w:p>
    <w:p w:rsidR="00B16A79">
      <w:pPr>
        <w:pStyle w:val="Normal0"/>
        <w:spacing w:line="500" w:lineRule="exact"/>
        <w:ind w:firstLine="522"/>
        <w:rPr>
          <w:rFonts w:ascii="仿宋_GB2312" w:eastAsia="仿宋_GB2312"/>
          <w:sz w:val="32"/>
        </w:rPr>
      </w:pPr>
      <w:r>
        <w:rPr>
          <w:rFonts w:ascii="仿宋_GB2312" w:eastAsia="仿宋_GB2312" w:hint="eastAsia"/>
          <w:sz w:val="32"/>
        </w:rPr>
        <w:t>3.8</w:t>
      </w:r>
      <w:r>
        <w:rPr>
          <w:rFonts w:ascii="仿宋_GB2312" w:eastAsia="仿宋_GB2312" w:hint="eastAsia"/>
          <w:sz w:val="32"/>
        </w:rPr>
        <w:t>施工中流水作业组织是保证工程工期的关键措施，本工程施工过程中将运用科学的流水施工技术和网络技术来保证工期的实现。</w:t>
      </w: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sectPr w:rsidSect="00411789">
          <w:type w:val="nextPage"/>
          <w:pgSz w:w="11906" w:h="16838" w:code="9"/>
          <w:pgMar w:top="1440" w:right="1797" w:bottom="1440" w:left="1797" w:header="851" w:footer="992" w:gutter="0"/>
          <w:pgNumType w:start="34"/>
          <w:cols w:space="425"/>
          <w:titlePg w:val="0"/>
          <w:docGrid w:type="linesAndChars" w:linePitch="312" w:charSpace="-2478"/>
        </w:sect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rPr>
          <w:rFonts w:ascii="仿宋_GB2312" w:eastAsia="仿宋_GB2312"/>
          <w:sz w:val="32"/>
        </w:rPr>
      </w:pPr>
    </w:p>
    <w:p w:rsidR="00B16A79">
      <w:pPr>
        <w:pStyle w:val="Normal0"/>
        <w:spacing w:line="500" w:lineRule="exact"/>
        <w:ind w:firstLine="420"/>
        <w:jc w:val="center"/>
        <w:outlineLvl w:val="0"/>
        <w:rPr>
          <w:rFonts w:ascii="黑体" w:eastAsia="黑体"/>
          <w:sz w:val="44"/>
        </w:rPr>
      </w:pPr>
      <w:r>
        <w:rPr>
          <w:rFonts w:ascii="黑体" w:eastAsia="黑体" w:hint="eastAsia"/>
          <w:sz w:val="44"/>
        </w:rPr>
        <w:t>第五章：施工准备</w:t>
      </w:r>
    </w:p>
    <w:p w:rsidR="00B16A79">
      <w:pPr>
        <w:pStyle w:val="Normal0"/>
        <w:spacing w:line="500" w:lineRule="exact"/>
        <w:ind w:firstLine="420"/>
        <w:jc w:val="center"/>
        <w:outlineLvl w:val="0"/>
        <w:rPr>
          <w:rFonts w:ascii="黑体" w:eastAsia="黑体"/>
          <w:b/>
          <w:sz w:val="28"/>
        </w:rPr>
      </w:pPr>
    </w:p>
    <w:p w:rsidR="00B16A79">
      <w:pPr>
        <w:pStyle w:val="Normal0"/>
        <w:spacing w:line="500" w:lineRule="exact"/>
        <w:ind w:firstLine="519"/>
        <w:rPr>
          <w:rFonts w:ascii="黑体" w:eastAsia="黑体"/>
          <w:sz w:val="32"/>
        </w:rPr>
      </w:pPr>
      <w:r>
        <w:rPr>
          <w:rFonts w:ascii="黑体" w:eastAsia="黑体" w:hint="eastAsia"/>
          <w:sz w:val="32"/>
        </w:rPr>
        <w:t>1.</w:t>
      </w:r>
      <w:r>
        <w:rPr>
          <w:rFonts w:ascii="黑体" w:eastAsia="黑体" w:hint="eastAsia"/>
          <w:sz w:val="32"/>
        </w:rPr>
        <w:t>技术准备</w:t>
      </w:r>
    </w:p>
    <w:p w:rsidR="00B16A79">
      <w:pPr>
        <w:pStyle w:val="Normal0"/>
        <w:spacing w:line="500" w:lineRule="exact"/>
        <w:ind w:firstLine="522"/>
        <w:rPr>
          <w:rFonts w:ascii="仿宋_GB2312" w:eastAsia="仿宋_GB2312"/>
          <w:sz w:val="32"/>
        </w:rPr>
      </w:pPr>
      <w:r>
        <w:rPr>
          <w:rFonts w:ascii="仿宋_GB2312" w:eastAsia="仿宋_GB2312"/>
          <w:sz w:val="32"/>
        </w:rPr>
        <w:t>1.1</w:t>
      </w:r>
      <w:r>
        <w:rPr>
          <w:rFonts w:ascii="仿宋_GB2312" w:eastAsia="仿宋_GB2312" w:hint="eastAsia"/>
          <w:sz w:val="32"/>
        </w:rPr>
        <w:t>认真学习领会本合同条款，结合国家现行规范、标准，仔细阅读设计图纸，理解业主对工程的要求。搞好图纸的自审与会审，做好前期技术资料准备。</w:t>
      </w:r>
    </w:p>
    <w:p w:rsidR="00B16A79">
      <w:pPr>
        <w:pStyle w:val="Normal0"/>
        <w:spacing w:line="500" w:lineRule="exact"/>
        <w:ind w:firstLine="522"/>
        <w:rPr>
          <w:rFonts w:ascii="仿宋_GB2312" w:eastAsia="仿宋_GB2312"/>
          <w:sz w:val="32"/>
        </w:rPr>
      </w:pPr>
      <w:r>
        <w:rPr>
          <w:rFonts w:ascii="仿宋_GB2312" w:eastAsia="仿宋_GB2312"/>
          <w:sz w:val="32"/>
        </w:rPr>
        <w:t>1.2.</w:t>
      </w:r>
      <w:r>
        <w:rPr>
          <w:rFonts w:ascii="仿宋_GB2312" w:eastAsia="仿宋_GB2312" w:hint="eastAsia"/>
          <w:sz w:val="32"/>
        </w:rPr>
        <w:t>根据业主提供的点位座标、高程资料及设计图纸，进</w:t>
      </w:r>
      <w:r>
        <w:rPr>
          <w:rFonts w:ascii="仿宋_GB2312" w:eastAsia="仿宋_GB2312" w:hint="eastAsia"/>
          <w:sz w:val="32"/>
        </w:rPr>
        <w:t>行现场地形地貌的复测，中间交接。尽早组织施工控制网的布设，完成测量控制点和控制网络。</w:t>
      </w:r>
    </w:p>
    <w:p w:rsidR="00B16A79">
      <w:pPr>
        <w:pStyle w:val="Normal0"/>
        <w:spacing w:line="500" w:lineRule="exact"/>
        <w:ind w:firstLine="522"/>
        <w:rPr>
          <w:rFonts w:ascii="仿宋_GB2312" w:eastAsia="仿宋_GB2312"/>
          <w:sz w:val="32"/>
        </w:rPr>
      </w:pPr>
      <w:r>
        <w:rPr>
          <w:rFonts w:ascii="仿宋_GB2312" w:eastAsia="仿宋_GB2312"/>
          <w:sz w:val="32"/>
        </w:rPr>
        <w:t>1.3.</w:t>
      </w:r>
      <w:r>
        <w:rPr>
          <w:rFonts w:ascii="仿宋_GB2312" w:eastAsia="仿宋_GB2312" w:hint="eastAsia"/>
          <w:sz w:val="32"/>
        </w:rPr>
        <w:t>根据设计要求、合同条款和施工现场情况编制施工组织设计、施工方案和进度计划，从时间、空间、资源、资金等方面进行综合规划，全面平衡，确定总的施工顺序、施工流向、划分流水段，确定主要分部分项工程施工方法、主要施工机具</w:t>
      </w:r>
      <w:r>
        <w:rPr>
          <w:rFonts w:ascii="仿宋_GB2312" w:eastAsia="仿宋_GB2312" w:hint="eastAsia"/>
          <w:sz w:val="32"/>
        </w:rPr>
        <w:t>的选择、特殊项目的施工方法，设立工作管理点及其采取的主要技术措施与管理办法。</w:t>
      </w:r>
    </w:p>
    <w:p w:rsidR="00B16A79">
      <w:pPr>
        <w:pStyle w:val="Normal0"/>
        <w:spacing w:line="500" w:lineRule="exact"/>
        <w:ind w:firstLine="522"/>
        <w:rPr>
          <w:rFonts w:ascii="仿宋_GB2312" w:eastAsia="仿宋_GB2312"/>
          <w:sz w:val="32"/>
        </w:rPr>
      </w:pPr>
      <w:r>
        <w:rPr>
          <w:rFonts w:ascii="仿宋_GB2312" w:eastAsia="仿宋_GB2312" w:hint="eastAsia"/>
          <w:sz w:val="32"/>
        </w:rPr>
        <w:t>1.4</w:t>
      </w:r>
      <w:r>
        <w:rPr>
          <w:rFonts w:ascii="仿宋_GB2312" w:eastAsia="仿宋_GB2312" w:hint="eastAsia"/>
          <w:sz w:val="32"/>
        </w:rPr>
        <w:t>制定各种技术措施，组织进行“三级”技术交底。使各级人员熟悉工程情况，了解设计意图，掌握规范及技术标准要求和施工方法，在施工中做到人人心中有数，确保工程质量，全面完成任务。</w:t>
      </w:r>
    </w:p>
    <w:p w:rsidR="00B16A79">
      <w:pPr>
        <w:pStyle w:val="Normal0"/>
        <w:spacing w:line="500" w:lineRule="exact"/>
        <w:ind w:firstLine="522"/>
        <w:rPr>
          <w:rFonts w:ascii="仿宋_GB2312" w:eastAsia="仿宋_GB2312"/>
          <w:sz w:val="32"/>
        </w:rPr>
      </w:pPr>
      <w:r>
        <w:rPr>
          <w:rFonts w:ascii="仿宋_GB2312" w:eastAsia="仿宋_GB2312"/>
          <w:sz w:val="32"/>
        </w:rPr>
        <w:br/>
      </w:r>
      <w:r>
        <w:rPr>
          <w:rFonts w:ascii="仿宋_GB2312" w:eastAsia="仿宋_GB2312"/>
          <w:sz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https://d.book118.com/938073036142006042</w:t>
        </w:r>
      </w:hyperlink>
    </w:p>
    <w:p w:rsidR="00B16A79">
      <w:pPr>
        <w:pStyle w:val="Normal0"/>
        <w:spacing w:line="500" w:lineRule="exact"/>
        <w:ind w:firstLine="522"/>
        <w:rPr>
          <w:rFonts w:ascii="仿宋_GB2312" w:eastAsia="仿宋_GB2312"/>
          <w:sz w:val="32"/>
        </w:rPr>
      </w:pPr>
    </w:p>
    <w:sectPr w:rsidSect="00411789">
      <w:type w:val="nextPage"/>
      <w:pgSz w:w="11906" w:h="16838" w:code="9"/>
      <w:pgMar w:top="1440" w:right="1797" w:bottom="1440" w:left="1797" w:header="851" w:footer="992" w:gutter="0"/>
      <w:pgNumType w:start="35"/>
      <w:cols w:space="425"/>
      <w:titlePg w:val="0"/>
      <w:docGrid w:type="linesAndChars" w:linePitch="312" w:charSpace="-24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楷体">
    <w:altName w:val="Dotum"/>
    <w:panose1 w:val="02010600040101010101"/>
    <w:charset w:val="86"/>
    <w:family w:val="auto"/>
    <w:pitch w:val="variable"/>
    <w:sig w:usb0="00000287" w:usb1="080F0000" w:usb2="00000010" w:usb3="00000000" w:csb0="0004009F" w:csb1="00000000"/>
  </w:font>
  <w:font w:name="华文行楷">
    <w:panose1 w:val="02010800040101010101"/>
    <w:charset w:val="86"/>
    <w:family w:val="auto"/>
    <w:pitch w:val="variable"/>
    <w:sig w:usb0="00000001" w:usb1="080F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Symath">
    <w:charset w:val="00"/>
    <w:family w:val="auto"/>
    <w:pitch w:val="variable"/>
    <w:sig w:usb0="20003A87" w:usb1="00000000" w:usb2="00000000" w:usb3="00000000" w:csb0="000001FF" w:csb1="00000000"/>
  </w:font>
  <w:font w:name="Abadi MT Condensed Light">
    <w:altName w:val="Calibri"/>
    <w:charset w:val="00"/>
    <w:family w:val="swiss"/>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543184"/>
    <w:multiLevelType w:val="singleLevel"/>
    <w:tmpl w:val="8904D4A0"/>
    <w:lvl w:ilvl="0">
      <w:start w:val="1"/>
      <w:numFmt w:val="decimalEnclosedParen"/>
      <w:lvlText w:val="%1．"/>
      <w:lvlJc w:val="left"/>
      <w:pPr>
        <w:tabs>
          <w:tab w:val="num" w:pos="735"/>
        </w:tabs>
        <w:ind w:left="735" w:hanging="600"/>
      </w:pPr>
      <w:rPr>
        <w:rFonts w:ascii="宋体" w:hint="eastAsia"/>
      </w:rPr>
    </w:lvl>
  </w:abstractNum>
  <w:abstractNum w:abstractNumId="1">
    <w:nsid w:val="11FE60FE"/>
    <w:multiLevelType w:val="singleLevel"/>
    <w:tmpl w:val="888847CC"/>
    <w:lvl w:ilvl="0">
      <w:start w:val="1"/>
      <w:numFmt w:val="decimal"/>
      <w:lvlText w:val="%1．"/>
      <w:lvlJc w:val="left"/>
      <w:pPr>
        <w:tabs>
          <w:tab w:val="num" w:pos="945"/>
        </w:tabs>
        <w:ind w:left="945" w:hanging="420"/>
      </w:pPr>
      <w:rPr>
        <w:rFonts w:hint="eastAsia"/>
      </w:rPr>
    </w:lvl>
  </w:abstractNum>
  <w:abstractNum w:abstractNumId="2">
    <w:nsid w:val="134B6060"/>
    <w:multiLevelType w:val="singleLevel"/>
    <w:tmpl w:val="15CA2506"/>
    <w:lvl w:ilvl="0">
      <w:start w:val="1"/>
      <w:numFmt w:val="decimalEnclosedCircle"/>
      <w:lvlText w:val="%1."/>
      <w:lvlJc w:val="left"/>
      <w:pPr>
        <w:tabs>
          <w:tab w:val="num" w:pos="1125"/>
        </w:tabs>
        <w:ind w:left="1125" w:hanging="420"/>
      </w:pPr>
      <w:rPr>
        <w:rFonts w:hint="eastAsia"/>
      </w:rPr>
    </w:lvl>
  </w:abstractNum>
  <w:abstractNum w:abstractNumId="3">
    <w:nsid w:val="1B5F4EF2"/>
    <w:multiLevelType w:val="singleLevel"/>
    <w:tmpl w:val="E54E772A"/>
    <w:lvl w:ilvl="0">
      <w:start w:val="1"/>
      <w:numFmt w:val="decimalEnclosedParen"/>
      <w:lvlText w:val="%1．"/>
      <w:lvlJc w:val="left"/>
      <w:pPr>
        <w:tabs>
          <w:tab w:val="num" w:pos="735"/>
        </w:tabs>
        <w:ind w:left="735" w:hanging="600"/>
      </w:pPr>
      <w:rPr>
        <w:rFonts w:ascii="宋体" w:hint="eastAsia"/>
      </w:rPr>
    </w:lvl>
  </w:abstractNum>
  <w:abstractNum w:abstractNumId="4">
    <w:nsid w:val="23238362"/>
    <w:multiLevelType w:val="singleLevel"/>
    <w:tmpl w:val="888847CC"/>
    <w:lvl w:ilvl="0">
      <w:start w:val="1"/>
      <w:numFmt w:val="decimal"/>
      <w:lvlText w:val="%1．"/>
      <w:lvlJc w:val="left"/>
      <w:pPr>
        <w:tabs>
          <w:tab w:val="num" w:pos="945"/>
        </w:tabs>
        <w:ind w:left="945" w:hanging="420"/>
      </w:pPr>
      <w:rPr>
        <w:rFonts w:hint="eastAsia"/>
      </w:rPr>
    </w:lvl>
  </w:abstractNum>
  <w:abstractNum w:abstractNumId="5">
    <w:nsid w:val="38DD2D98"/>
    <w:multiLevelType w:val="singleLevel"/>
    <w:tmpl w:val="C0B226AE"/>
    <w:lvl w:ilvl="0">
      <w:start w:val="7"/>
      <w:numFmt w:val="japaneseCounting"/>
      <w:lvlText w:val="第%1章"/>
      <w:lvlJc w:val="left"/>
      <w:pPr>
        <w:tabs>
          <w:tab w:val="num" w:pos="2322"/>
        </w:tabs>
        <w:ind w:left="2322" w:hanging="1755"/>
      </w:pPr>
      <w:rPr>
        <w:rFonts w:hint="eastAsia"/>
      </w:rPr>
    </w:lvl>
  </w:abstractNum>
  <w:abstractNum w:abstractNumId="6">
    <w:nsid w:val="39CF6D68"/>
    <w:multiLevelType w:val="hybridMultilevel"/>
    <w:tmpl w:val="02548B90"/>
    <w:lvl w:ilvl="0">
      <w:start w:val="2"/>
      <w:numFmt w:val="japaneseCounting"/>
      <w:lvlText w:val="第%1章"/>
      <w:lvlJc w:val="left"/>
      <w:pPr>
        <w:tabs>
          <w:tab w:val="num" w:pos="1440"/>
        </w:tabs>
        <w:ind w:left="1440" w:hanging="144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7">
    <w:nsid w:val="479E3B34"/>
    <w:multiLevelType w:val="singleLevel"/>
    <w:tmpl w:val="07D6063E"/>
    <w:lvl w:ilvl="0">
      <w:start w:val="1"/>
      <w:numFmt w:val="decimalEnclosedParen"/>
      <w:lvlText w:val="%1."/>
      <w:lvlJc w:val="left"/>
      <w:pPr>
        <w:tabs>
          <w:tab w:val="num" w:pos="645"/>
        </w:tabs>
        <w:ind w:left="645" w:hanging="510"/>
      </w:pPr>
      <w:rPr>
        <w:rFonts w:ascii="宋体" w:hint="eastAsia"/>
      </w:rPr>
    </w:lvl>
  </w:abstractNum>
  <w:abstractNum w:abstractNumId="8">
    <w:nsid w:val="48CB6123"/>
    <w:multiLevelType w:val="singleLevel"/>
    <w:tmpl w:val="6D20C36E"/>
    <w:lvl w:ilvl="0">
      <w:start w:val="1"/>
      <w:numFmt w:val="decimalEnclosedParen"/>
      <w:lvlText w:val="%1．"/>
      <w:lvlJc w:val="left"/>
      <w:pPr>
        <w:tabs>
          <w:tab w:val="num" w:pos="735"/>
        </w:tabs>
        <w:ind w:left="735" w:hanging="600"/>
      </w:pPr>
      <w:rPr>
        <w:rFonts w:ascii="宋体" w:hint="eastAsia"/>
      </w:rPr>
    </w:lvl>
  </w:abstractNum>
  <w:abstractNum w:abstractNumId="9">
    <w:nsid w:val="4A556623"/>
    <w:multiLevelType w:val="singleLevel"/>
    <w:tmpl w:val="195A139C"/>
    <w:lvl w:ilvl="0">
      <w:start w:val="1"/>
      <w:numFmt w:val="decimalEnclosedParen"/>
      <w:lvlText w:val="%1."/>
      <w:lvlJc w:val="left"/>
      <w:pPr>
        <w:tabs>
          <w:tab w:val="num" w:pos="570"/>
        </w:tabs>
        <w:ind w:left="570" w:hanging="435"/>
      </w:pPr>
      <w:rPr>
        <w:rFonts w:hint="eastAsia"/>
        <w:sz w:val="28"/>
      </w:rPr>
    </w:lvl>
  </w:abstractNum>
  <w:abstractNum w:abstractNumId="10">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1">
    <w:nsid w:val="5C903CF8"/>
    <w:multiLevelType w:val="singleLevel"/>
    <w:tmpl w:val="6C7A03C8"/>
    <w:lvl w:ilvl="0">
      <w:start w:val="1"/>
      <w:numFmt w:val="decimalEnclosedParen"/>
      <w:lvlText w:val="%1."/>
      <w:lvlJc w:val="left"/>
      <w:pPr>
        <w:tabs>
          <w:tab w:val="num" w:pos="600"/>
        </w:tabs>
        <w:ind w:left="600" w:hanging="480"/>
      </w:pPr>
      <w:rPr>
        <w:rFonts w:hint="eastAsia"/>
      </w:rPr>
    </w:lvl>
  </w:abstractNum>
  <w:abstractNum w:abstractNumId="12">
    <w:nsid w:val="609055F3"/>
    <w:multiLevelType w:val="hybridMultilevel"/>
    <w:tmpl w:val="02548B90"/>
    <w:lvl w:ilvl="0">
      <w:start w:val="2"/>
      <w:numFmt w:val="japaneseCounting"/>
      <w:lvlText w:val="第%1章"/>
      <w:lvlJc w:val="left"/>
      <w:pPr>
        <w:tabs>
          <w:tab w:val="num" w:pos="1440"/>
        </w:tabs>
        <w:ind w:left="1440" w:hanging="144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3">
    <w:nsid w:val="66272776"/>
    <w:multiLevelType w:val="singleLevel"/>
    <w:tmpl w:val="039E3450"/>
    <w:lvl w:ilvl="0">
      <w:start w:val="1"/>
      <w:numFmt w:val="decimalEnclosedParen"/>
      <w:lvlText w:val="%1．"/>
      <w:lvlJc w:val="left"/>
      <w:pPr>
        <w:tabs>
          <w:tab w:val="num" w:pos="600"/>
        </w:tabs>
        <w:ind w:left="600" w:hanging="480"/>
      </w:pPr>
      <w:rPr>
        <w:rFonts w:hint="eastAsia"/>
      </w:rPr>
    </w:lvl>
  </w:abstractNum>
  <w:abstractNum w:abstractNumId="14">
    <w:nsid w:val="6C15342A"/>
    <w:multiLevelType w:val="singleLevel"/>
    <w:tmpl w:val="CBA888BC"/>
    <w:lvl w:ilvl="0">
      <w:start w:val="1"/>
      <w:numFmt w:val="decimal"/>
      <w:lvlText w:val="%1."/>
      <w:lvlJc w:val="left"/>
      <w:pPr>
        <w:tabs>
          <w:tab w:val="num" w:pos="210"/>
        </w:tabs>
        <w:ind w:left="210" w:hanging="210"/>
      </w:pPr>
      <w:rPr>
        <w:rFonts w:hint="eastAsia"/>
      </w:rPr>
    </w:lvl>
  </w:abstractNum>
  <w:abstractNum w:abstractNumId="15">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6FA02F24"/>
    <w:multiLevelType w:val="singleLevel"/>
    <w:tmpl w:val="604262E4"/>
    <w:lvl w:ilvl="0">
      <w:start w:val="1"/>
      <w:numFmt w:val="decimalEnclosedParen"/>
      <w:lvlText w:val="%1．"/>
      <w:lvlJc w:val="left"/>
      <w:pPr>
        <w:tabs>
          <w:tab w:val="num" w:pos="720"/>
        </w:tabs>
        <w:ind w:left="720" w:hanging="600"/>
      </w:pPr>
      <w:rPr>
        <w:rFonts w:ascii="宋体" w:hint="eastAsia"/>
      </w:rPr>
    </w:lvl>
  </w:abstractNum>
  <w:abstractNum w:abstractNumId="17">
    <w:nsid w:val="75D37899"/>
    <w:multiLevelType w:val="singleLevel"/>
    <w:tmpl w:val="A5D8EB8E"/>
    <w:lvl w:ilvl="0">
      <w:start w:val="1"/>
      <w:numFmt w:val="decimal"/>
      <w:lvlText w:val="%1．"/>
      <w:lvlJc w:val="left"/>
      <w:pPr>
        <w:tabs>
          <w:tab w:val="num" w:pos="960"/>
        </w:tabs>
        <w:ind w:left="960" w:hanging="435"/>
      </w:pPr>
      <w:rPr>
        <w:rFonts w:hint="eastAsia"/>
      </w:rPr>
    </w:lvl>
  </w:abstractNum>
  <w:num w:numId="1">
    <w:abstractNumId w:val="14"/>
  </w:num>
  <w:num w:numId="2">
    <w:abstractNumId w:val="6"/>
  </w:num>
  <w:num w:numId="3">
    <w:abstractNumId w:val="1"/>
  </w:num>
  <w:num w:numId="4">
    <w:abstractNumId w:val="17"/>
  </w:num>
  <w:num w:numId="5">
    <w:abstractNumId w:val="2"/>
  </w:num>
  <w:num w:numId="6">
    <w:abstractNumId w:val="5"/>
  </w:num>
  <w:num w:numId="7">
    <w:abstractNumId w:val="9"/>
  </w:num>
  <w:num w:numId="8">
    <w:abstractNumId w:val="7"/>
  </w:num>
  <w:num w:numId="9">
    <w:abstractNumId w:val="13"/>
  </w:num>
  <w:num w:numId="10">
    <w:abstractNumId w:val="16"/>
  </w:num>
  <w:num w:numId="11">
    <w:abstractNumId w:val="11"/>
  </w:num>
  <w:num w:numId="12">
    <w:abstractNumId w:val="3"/>
  </w:num>
  <w:num w:numId="13">
    <w:abstractNumId w:val="0"/>
  </w:num>
  <w:num w:numId="14">
    <w:abstractNumId w:val="8"/>
  </w:num>
  <w:num w:numId="1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12"/>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3D2005"/>
    <w:rsid w:val="00411789"/>
    <w:rsid w:val="0055659B"/>
    <w:rsid w:val="00625293"/>
    <w:rsid w:val="00786CBB"/>
    <w:rsid w:val="007A6179"/>
    <w:rsid w:val="007D1BB9"/>
    <w:rsid w:val="0091392E"/>
    <w:rsid w:val="00B15E6A"/>
    <w:rsid w:val="00B16A79"/>
    <w:rsid w:val="00BD1A63"/>
    <w:rsid w:val="00C1729B"/>
    <w:rsid w:val="00C3480A"/>
    <w:rsid w:val="00C7104C"/>
    <w:rsid w:val="00D16826"/>
    <w:rsid w:val="00E37DE4"/>
    <w:rsid w:val="00E73211"/>
    <w:rsid w:val="00EF34AA"/>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893D402-B684-425B-8CC7-39CCE0B32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5"/>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Indent2">
    <w:name w:val="Body Text Indent 2"/>
    <w:basedOn w:val="Normal"/>
    <w:pPr>
      <w:ind w:firstLine="525"/>
    </w:pPr>
    <w:rPr>
      <w:rFonts w:ascii="Times New Roman" w:hAnsi="Times New Roman"/>
      <w:sz w:val="28"/>
      <w:szCs w:val="20"/>
    </w:rPr>
  </w:style>
  <w:style w:type="paragraph" w:styleId="BodyTextIndent">
    <w:name w:val="Body Text Indent"/>
    <w:basedOn w:val="Normal"/>
    <w:pPr>
      <w:spacing w:line="460" w:lineRule="exact"/>
      <w:ind w:firstLine="420"/>
    </w:pPr>
    <w:rPr>
      <w:rFonts w:ascii="仿宋_GB2312" w:eastAsia="仿宋_GB2312" w:hAnsi="Times New Roman"/>
      <w:color w:val="000000"/>
      <w:kern w:val="44"/>
      <w:sz w:val="28"/>
      <w:szCs w:val="20"/>
    </w:rPr>
  </w:style>
  <w:style w:type="paragraph" w:styleId="Date">
    <w:name w:val="Date"/>
    <w:basedOn w:val="Normal"/>
    <w:next w:val="Normal0"/>
    <w:rPr>
      <w:rFonts w:ascii="宋体" w:hAnsi="Times New Roman"/>
      <w:sz w:val="28"/>
      <w:szCs w:val="20"/>
    </w:rPr>
  </w:style>
  <w:style w:type="paragraph" w:styleId="BodyTextIndent3">
    <w:name w:val="Body Text Indent 3"/>
    <w:basedOn w:val="Normal"/>
    <w:pPr>
      <w:spacing w:line="500" w:lineRule="exact"/>
      <w:ind w:firstLine="522"/>
    </w:pPr>
    <w:rPr>
      <w:rFonts w:ascii="Times New Roman" w:eastAsia="黑体" w:hAnsi="Times New Roman"/>
      <w:sz w:val="28"/>
      <w:szCs w:val="20"/>
    </w:r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wmf" /><Relationship Id="rId12" Type="http://schemas.openxmlformats.org/officeDocument/2006/relationships/image" Target="media/image8.wmf" /><Relationship Id="rId13" Type="http://schemas.openxmlformats.org/officeDocument/2006/relationships/image" Target="media/image9.wmf" /><Relationship Id="rId14" Type="http://schemas.openxmlformats.org/officeDocument/2006/relationships/image" Target="media/image10.wmf" /><Relationship Id="rId15" Type="http://schemas.openxmlformats.org/officeDocument/2006/relationships/image" Target="media/image11.wmf" /><Relationship Id="rId16" Type="http://schemas.openxmlformats.org/officeDocument/2006/relationships/image" Target="media/image12.wmf" /><Relationship Id="rId17" Type="http://schemas.openxmlformats.org/officeDocument/2006/relationships/image" Target="media/image13.wmf" /><Relationship Id="rId18" Type="http://schemas.openxmlformats.org/officeDocument/2006/relationships/image" Target="media/image14.wmf" /><Relationship Id="rId19" Type="http://schemas.openxmlformats.org/officeDocument/2006/relationships/hyperlink" Target="https://d.book118.com/938073036142006042"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40</Pages>
  <Words>4435</Words>
  <Characters>25283</Characters>
  <Application>Microsoft Office Word</Application>
  <DocSecurity>0</DocSecurity>
  <Lines>210</Lines>
  <Paragraphs>59</Paragraphs>
  <ScaleCrop>false</ScaleCrop>
  <Company/>
  <LinksUpToDate>false</LinksUpToDate>
  <CharactersWithSpaces>29659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2023-10-13T05:22:00Z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