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E662D" w:rsidP="004E662D" w14:paraId="138E4E5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E662D">
        <w:rPr>
          <w:rFonts w:ascii="华文中宋" w:eastAsia="华文中宋" w:hAnsi="华文中宋"/>
          <w:b/>
          <w:sz w:val="30"/>
        </w:rPr>
        <w:t>2024</w:t>
      </w:r>
      <w:r w:rsidRPr="004E662D">
        <w:rPr>
          <w:rFonts w:ascii="华文中宋" w:eastAsia="华文中宋" w:hAnsi="华文中宋"/>
          <w:b/>
          <w:sz w:val="30"/>
        </w:rPr>
        <w:t>四川自贡市高新区面向社会招用幼儿园编外人员</w:t>
      </w:r>
      <w:r w:rsidRPr="004E662D">
        <w:rPr>
          <w:rFonts w:ascii="华文中宋" w:eastAsia="华文中宋" w:hAnsi="华文中宋"/>
          <w:b/>
          <w:sz w:val="30"/>
        </w:rPr>
        <w:t>15</w:t>
      </w:r>
      <w:r w:rsidRPr="004E662D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55FCF0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796D3B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504574A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3988AE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5E1572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77E1BC6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2A05690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2C9BE30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73614C1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6B0482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这是一则列入教科书的工业设计案例</w:t>
      </w:r>
      <w:r w:rsidRPr="00090F29">
        <w:rPr>
          <w:rFonts w:ascii="微软雅黑" w:eastAsia="微软雅黑" w:cs="微软雅黑"/>
          <w:szCs w:val="14"/>
        </w:rPr>
        <w:t>: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面包机出口价</w:t>
      </w:r>
      <w:r w:rsidRPr="00090F29">
        <w:rPr>
          <w:rFonts w:ascii="微软雅黑" w:eastAsia="微软雅黑" w:cs="微软雅黑"/>
          <w:szCs w:val="14"/>
        </w:rPr>
        <w:t>4</w:t>
      </w:r>
      <w:r w:rsidRPr="00090F29">
        <w:rPr>
          <w:rFonts w:ascii="微软雅黑" w:eastAsia="微软雅黑" w:cs="微软雅黑"/>
          <w:szCs w:val="14"/>
        </w:rPr>
        <w:t>美元，煮蛋器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美元，通过工业设计把两种功能合成在一台设备中，原理没有改进，成本没有增加，出口价立刻上升为</w:t>
      </w:r>
      <w:r w:rsidRPr="00090F29">
        <w:rPr>
          <w:rFonts w:ascii="微软雅黑" w:eastAsia="微软雅黑" w:cs="微软雅黑"/>
          <w:szCs w:val="14"/>
        </w:rPr>
        <w:t>12</w:t>
      </w:r>
      <w:r w:rsidRPr="00090F29">
        <w:rPr>
          <w:rFonts w:ascii="微软雅黑" w:eastAsia="微软雅黑" w:cs="微软雅黑"/>
          <w:szCs w:val="14"/>
        </w:rPr>
        <w:t>美元。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从哲学角度看，实现利润倍增的秘籍在于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3CCAC2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、注重联系，系统优化，追求综合效益</w:t>
      </w:r>
    </w:p>
    <w:p w:rsidR="00090F29" w14:paraId="3DF51F9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、立足现实，解放思想，不断适应变化</w:t>
      </w:r>
    </w:p>
    <w:p w:rsidR="00090F29" w14:paraId="7FCAED3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、舍弃传统，批判创新，变革思维方式</w:t>
      </w:r>
    </w:p>
    <w:p w:rsidR="00090F29" w14:paraId="26FBBB7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、抓住时机，促成质变，赢得竞争优势</w:t>
      </w:r>
    </w:p>
    <w:p w:rsidR="00090F29" w14:paraId="22528AC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53A3055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通过功能组合，实现产品增值，体现了</w:t>
      </w:r>
      <w:r w:rsidRPr="00090F29">
        <w:rPr>
          <w:rFonts w:ascii="微软雅黑" w:eastAsia="微软雅黑" w:cs="微软雅黑"/>
          <w:szCs w:val="14"/>
        </w:rPr>
        <w:t>A;</w:t>
      </w:r>
      <w:r w:rsidRPr="00090F29">
        <w:rPr>
          <w:rFonts w:ascii="微软雅黑" w:eastAsia="微软雅黑" w:cs="微软雅黑"/>
          <w:szCs w:val="14"/>
        </w:rPr>
        <w:t>市场并没有变化，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与材料无关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犯了形而上学否定观的错误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在材料中没有体现。故选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01140B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20EC58F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261EB7B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037A4D6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05F860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249BFB6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0F08688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509EA8C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1BED5A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马克思主义认识论之第一的和基本的观点是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1175A4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、联系的观点</w:t>
      </w:r>
    </w:p>
    <w:p w:rsidR="00090F29" w14:paraId="37F05F3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、发展的观点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https://d.book118.com/938102000136006033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:rsidP="00FE4CB5" w14:paraId="0DBAE6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662D" w14:paraId="72F958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:rsidP="00FE4CB5" w14:paraId="563A6B04" w14:textId="331E4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662D" w14:paraId="3C0DA9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paraId="2C594B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66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:rsidP="00FE4CB5" w14:textId="331E4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66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66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:rsidP="00FE4CB5" w14:textId="331E4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66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paraId="394197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paraId="4DAAD63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paraId="588A19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6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4E662D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7FF31D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E66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E662D"/>
    <w:rPr>
      <w:sz w:val="18"/>
      <w:szCs w:val="18"/>
    </w:rPr>
  </w:style>
  <w:style w:type="paragraph" w:styleId="Footer">
    <w:name w:val="footer"/>
    <w:basedOn w:val="Normal"/>
    <w:link w:val="a0"/>
    <w:rsid w:val="004E66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E662D"/>
    <w:rPr>
      <w:sz w:val="18"/>
      <w:szCs w:val="18"/>
    </w:rPr>
  </w:style>
  <w:style w:type="character" w:styleId="PageNumber">
    <w:name w:val="page number"/>
    <w:basedOn w:val="DefaultParagraphFont"/>
    <w:rsid w:val="004E6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38102000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3442</Words>
  <Characters>19621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