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电解铜项目投资建议书</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828" w:history="1">
        <w:r>
          <w:rPr>
            <w:rFonts w:ascii="仿宋" w:eastAsia="仿宋" w:hAnsi="仿宋" w:cs="仿宋" w:hint="eastAsia"/>
            <w:lang w:eastAsia="zh-CN"/>
          </w:rPr>
          <w:t>概论</w:t>
        </w:r>
        <w:r>
          <w:tab/>
        </w:r>
        <w:r>
          <w:fldChar w:fldCharType="begin"/>
        </w:r>
        <w:r>
          <w:instrText xml:space="preserve"> PAGEREF _Toc20828 \h </w:instrText>
        </w:r>
        <w:r>
          <w:fldChar w:fldCharType="separate"/>
        </w:r>
        <w:r>
          <w:t>4</w:t>
        </w:r>
        <w:r>
          <w:fldChar w:fldCharType="end"/>
        </w:r>
      </w:hyperlink>
    </w:p>
    <w:p>
      <w:pPr>
        <w:pStyle w:val="TOC1"/>
        <w:tabs>
          <w:tab w:val="right" w:leader="dot" w:pos="8306"/>
        </w:tabs>
      </w:pPr>
      <w:hyperlink w:anchor="_Toc12856" w:history="1">
        <w:r>
          <w:rPr>
            <w:rFonts w:ascii="仿宋" w:eastAsia="仿宋" w:hAnsi="仿宋" w:cs="仿宋" w:hint="eastAsia"/>
            <w:lang w:eastAsia="zh-CN"/>
          </w:rPr>
          <w:t>一、项目后期运营与拓展</w:t>
        </w:r>
        <w:r>
          <w:tab/>
        </w:r>
        <w:r>
          <w:fldChar w:fldCharType="begin"/>
        </w:r>
        <w:r>
          <w:instrText xml:space="preserve"> PAGEREF _Toc12856 \h </w:instrText>
        </w:r>
        <w:r>
          <w:fldChar w:fldCharType="separate"/>
        </w:r>
        <w:r>
          <w:t>4</w:t>
        </w:r>
        <w:r>
          <w:fldChar w:fldCharType="end"/>
        </w:r>
      </w:hyperlink>
    </w:p>
    <w:p>
      <w:pPr>
        <w:pStyle w:val="TOC2"/>
        <w:tabs>
          <w:tab w:val="right" w:leader="dot" w:pos="8306"/>
        </w:tabs>
      </w:pPr>
      <w:hyperlink w:anchor="_Toc20391" w:history="1">
        <w:r>
          <w:rPr>
            <w:rFonts w:ascii="仿宋" w:eastAsia="仿宋" w:hAnsi="仿宋" w:cs="仿宋" w:hint="eastAsia"/>
            <w:lang w:eastAsia="zh-CN"/>
          </w:rPr>
          <w:t>(一)、后期运营计划</w:t>
        </w:r>
        <w:r>
          <w:tab/>
        </w:r>
        <w:r>
          <w:fldChar w:fldCharType="begin"/>
        </w:r>
        <w:r>
          <w:instrText xml:space="preserve"> PAGEREF _Toc20391 \h </w:instrText>
        </w:r>
        <w:r>
          <w:fldChar w:fldCharType="separate"/>
        </w:r>
        <w:r>
          <w:t>4</w:t>
        </w:r>
        <w:r>
          <w:fldChar w:fldCharType="end"/>
        </w:r>
      </w:hyperlink>
    </w:p>
    <w:p>
      <w:pPr>
        <w:pStyle w:val="TOC2"/>
        <w:tabs>
          <w:tab w:val="right" w:leader="dot" w:pos="8306"/>
        </w:tabs>
      </w:pPr>
      <w:hyperlink w:anchor="_Toc30917" w:history="1">
        <w:r>
          <w:rPr>
            <w:rFonts w:ascii="仿宋" w:eastAsia="仿宋" w:hAnsi="仿宋" w:cs="仿宋" w:hint="eastAsia"/>
            <w:lang w:eastAsia="zh-CN"/>
          </w:rPr>
          <w:t>(二)、市场拓展与多元化发展</w:t>
        </w:r>
        <w:r>
          <w:tab/>
        </w:r>
        <w:r>
          <w:fldChar w:fldCharType="begin"/>
        </w:r>
        <w:r>
          <w:instrText xml:space="preserve"> PAGEREF _Toc30917 \h </w:instrText>
        </w:r>
        <w:r>
          <w:fldChar w:fldCharType="separate"/>
        </w:r>
        <w:r>
          <w:t>6</w:t>
        </w:r>
        <w:r>
          <w:fldChar w:fldCharType="end"/>
        </w:r>
      </w:hyperlink>
    </w:p>
    <w:p>
      <w:pPr>
        <w:pStyle w:val="TOC2"/>
        <w:tabs>
          <w:tab w:val="right" w:leader="dot" w:pos="8306"/>
        </w:tabs>
      </w:pPr>
      <w:hyperlink w:anchor="_Toc29914" w:history="1">
        <w:r>
          <w:rPr>
            <w:rFonts w:ascii="仿宋" w:eastAsia="仿宋" w:hAnsi="仿宋" w:cs="仿宋" w:hint="eastAsia"/>
            <w:lang w:eastAsia="zh-CN"/>
          </w:rPr>
          <w:t>(三)、技术创新与升级计划</w:t>
        </w:r>
        <w:r>
          <w:tab/>
        </w:r>
        <w:r>
          <w:fldChar w:fldCharType="begin"/>
        </w:r>
        <w:r>
          <w:instrText xml:space="preserve"> PAGEREF _Toc29914 \h </w:instrText>
        </w:r>
        <w:r>
          <w:fldChar w:fldCharType="separate"/>
        </w:r>
        <w:r>
          <w:t>7</w:t>
        </w:r>
        <w:r>
          <w:fldChar w:fldCharType="end"/>
        </w:r>
      </w:hyperlink>
    </w:p>
    <w:p>
      <w:pPr>
        <w:pStyle w:val="TOC1"/>
        <w:tabs>
          <w:tab w:val="right" w:leader="dot" w:pos="8306"/>
        </w:tabs>
      </w:pPr>
      <w:hyperlink w:anchor="_Toc26431" w:history="1">
        <w:r>
          <w:rPr>
            <w:rFonts w:ascii="仿宋" w:eastAsia="仿宋" w:hAnsi="仿宋" w:cs="仿宋" w:hint="eastAsia"/>
            <w:lang w:eastAsia="zh-CN"/>
          </w:rPr>
          <w:t>二、电解铜项目环境保护分析</w:t>
        </w:r>
        <w:r>
          <w:tab/>
        </w:r>
        <w:r>
          <w:fldChar w:fldCharType="begin"/>
        </w:r>
        <w:r>
          <w:instrText xml:space="preserve"> PAGEREF _Toc26431 \h </w:instrText>
        </w:r>
        <w:r>
          <w:fldChar w:fldCharType="separate"/>
        </w:r>
        <w:r>
          <w:t>8</w:t>
        </w:r>
        <w:r>
          <w:fldChar w:fldCharType="end"/>
        </w:r>
      </w:hyperlink>
    </w:p>
    <w:p>
      <w:pPr>
        <w:pStyle w:val="TOC2"/>
        <w:tabs>
          <w:tab w:val="right" w:leader="dot" w:pos="8306"/>
        </w:tabs>
      </w:pPr>
      <w:hyperlink w:anchor="_Toc13652" w:history="1">
        <w:r>
          <w:rPr>
            <w:rFonts w:ascii="仿宋" w:eastAsia="仿宋" w:hAnsi="仿宋" w:cs="仿宋" w:hint="eastAsia"/>
            <w:lang w:eastAsia="zh-CN"/>
          </w:rPr>
          <w:t>(一)、建设区域环境质量现状</w:t>
        </w:r>
        <w:r>
          <w:tab/>
        </w:r>
        <w:r>
          <w:fldChar w:fldCharType="begin"/>
        </w:r>
        <w:r>
          <w:instrText xml:space="preserve"> PAGEREF _Toc13652 \h </w:instrText>
        </w:r>
        <w:r>
          <w:fldChar w:fldCharType="separate"/>
        </w:r>
        <w:r>
          <w:t>8</w:t>
        </w:r>
        <w:r>
          <w:fldChar w:fldCharType="end"/>
        </w:r>
      </w:hyperlink>
    </w:p>
    <w:p>
      <w:pPr>
        <w:pStyle w:val="TOC2"/>
        <w:tabs>
          <w:tab w:val="right" w:leader="dot" w:pos="8306"/>
        </w:tabs>
      </w:pPr>
      <w:hyperlink w:anchor="_Toc4029" w:history="1">
        <w:r>
          <w:rPr>
            <w:rFonts w:ascii="仿宋" w:eastAsia="仿宋" w:hAnsi="仿宋" w:cs="仿宋" w:hint="eastAsia"/>
            <w:lang w:eastAsia="zh-CN"/>
          </w:rPr>
          <w:t>(二)、建设期环境保护</w:t>
        </w:r>
        <w:r>
          <w:tab/>
        </w:r>
        <w:r>
          <w:fldChar w:fldCharType="begin"/>
        </w:r>
        <w:r>
          <w:instrText xml:space="preserve"> PAGEREF _Toc4029 \h </w:instrText>
        </w:r>
        <w:r>
          <w:fldChar w:fldCharType="separate"/>
        </w:r>
        <w:r>
          <w:t>9</w:t>
        </w:r>
        <w:r>
          <w:fldChar w:fldCharType="end"/>
        </w:r>
      </w:hyperlink>
    </w:p>
    <w:p>
      <w:pPr>
        <w:pStyle w:val="TOC2"/>
        <w:tabs>
          <w:tab w:val="right" w:leader="dot" w:pos="8306"/>
        </w:tabs>
      </w:pPr>
      <w:hyperlink w:anchor="_Toc21815" w:history="1">
        <w:r>
          <w:rPr>
            <w:rFonts w:ascii="仿宋" w:eastAsia="仿宋" w:hAnsi="仿宋" w:cs="仿宋" w:hint="eastAsia"/>
            <w:lang w:eastAsia="zh-CN"/>
          </w:rPr>
          <w:t>(三)、运营期环境保护</w:t>
        </w:r>
        <w:r>
          <w:tab/>
        </w:r>
        <w:r>
          <w:fldChar w:fldCharType="begin"/>
        </w:r>
        <w:r>
          <w:instrText xml:space="preserve"> PAGEREF _Toc21815 \h </w:instrText>
        </w:r>
        <w:r>
          <w:fldChar w:fldCharType="separate"/>
        </w:r>
        <w:r>
          <w:t>10</w:t>
        </w:r>
        <w:r>
          <w:fldChar w:fldCharType="end"/>
        </w:r>
      </w:hyperlink>
    </w:p>
    <w:p>
      <w:pPr>
        <w:pStyle w:val="TOC2"/>
        <w:tabs>
          <w:tab w:val="right" w:leader="dot" w:pos="8306"/>
        </w:tabs>
      </w:pPr>
      <w:hyperlink w:anchor="_Toc24216" w:history="1">
        <w:r>
          <w:rPr>
            <w:rFonts w:ascii="仿宋" w:eastAsia="仿宋" w:hAnsi="仿宋" w:cs="仿宋" w:hint="eastAsia"/>
            <w:lang w:eastAsia="zh-CN"/>
          </w:rPr>
          <w:t>(四)、电解铜项目建设对区域经济的影响</w:t>
        </w:r>
        <w:r>
          <w:tab/>
        </w:r>
        <w:r>
          <w:fldChar w:fldCharType="begin"/>
        </w:r>
        <w:r>
          <w:instrText xml:space="preserve"> PAGEREF _Toc24216 \h </w:instrText>
        </w:r>
        <w:r>
          <w:fldChar w:fldCharType="separate"/>
        </w:r>
        <w:r>
          <w:t>11</w:t>
        </w:r>
        <w:r>
          <w:fldChar w:fldCharType="end"/>
        </w:r>
      </w:hyperlink>
    </w:p>
    <w:p>
      <w:pPr>
        <w:pStyle w:val="TOC2"/>
        <w:tabs>
          <w:tab w:val="right" w:leader="dot" w:pos="8306"/>
        </w:tabs>
      </w:pPr>
      <w:hyperlink w:anchor="_Toc27959" w:history="1">
        <w:r>
          <w:rPr>
            <w:rFonts w:ascii="仿宋" w:eastAsia="仿宋" w:hAnsi="仿宋" w:cs="仿宋" w:hint="eastAsia"/>
            <w:lang w:eastAsia="zh-CN"/>
          </w:rPr>
          <w:t>(五)、废弃物处理</w:t>
        </w:r>
        <w:r>
          <w:tab/>
        </w:r>
        <w:r>
          <w:fldChar w:fldCharType="begin"/>
        </w:r>
        <w:r>
          <w:instrText xml:space="preserve"> PAGEREF _Toc27959 \h </w:instrText>
        </w:r>
        <w:r>
          <w:fldChar w:fldCharType="separate"/>
        </w:r>
        <w:r>
          <w:t>12</w:t>
        </w:r>
        <w:r>
          <w:fldChar w:fldCharType="end"/>
        </w:r>
      </w:hyperlink>
    </w:p>
    <w:p>
      <w:pPr>
        <w:pStyle w:val="TOC2"/>
        <w:tabs>
          <w:tab w:val="right" w:leader="dot" w:pos="8306"/>
        </w:tabs>
      </w:pPr>
      <w:hyperlink w:anchor="_Toc22668" w:history="1">
        <w:r>
          <w:rPr>
            <w:rFonts w:ascii="仿宋" w:eastAsia="仿宋" w:hAnsi="仿宋" w:cs="仿宋" w:hint="eastAsia"/>
            <w:lang w:eastAsia="zh-CN"/>
          </w:rPr>
          <w:t>(六)、特殊环境影响分析</w:t>
        </w:r>
        <w:r>
          <w:tab/>
        </w:r>
        <w:r>
          <w:fldChar w:fldCharType="begin"/>
        </w:r>
        <w:r>
          <w:instrText xml:space="preserve"> PAGEREF _Toc22668 \h </w:instrText>
        </w:r>
        <w:r>
          <w:fldChar w:fldCharType="separate"/>
        </w:r>
        <w:r>
          <w:t>13</w:t>
        </w:r>
        <w:r>
          <w:fldChar w:fldCharType="end"/>
        </w:r>
      </w:hyperlink>
    </w:p>
    <w:p>
      <w:pPr>
        <w:pStyle w:val="TOC2"/>
        <w:tabs>
          <w:tab w:val="right" w:leader="dot" w:pos="8306"/>
        </w:tabs>
      </w:pPr>
      <w:hyperlink w:anchor="_Toc19107" w:history="1">
        <w:r>
          <w:rPr>
            <w:rFonts w:ascii="仿宋" w:eastAsia="仿宋" w:hAnsi="仿宋" w:cs="仿宋" w:hint="eastAsia"/>
            <w:lang w:eastAsia="zh-CN"/>
          </w:rPr>
          <w:t>(七)、清洁生产</w:t>
        </w:r>
        <w:r>
          <w:tab/>
        </w:r>
        <w:r>
          <w:fldChar w:fldCharType="begin"/>
        </w:r>
        <w:r>
          <w:instrText xml:space="preserve"> PAGEREF _Toc19107 \h </w:instrText>
        </w:r>
        <w:r>
          <w:fldChar w:fldCharType="separate"/>
        </w:r>
        <w:r>
          <w:t>15</w:t>
        </w:r>
        <w:r>
          <w:fldChar w:fldCharType="end"/>
        </w:r>
      </w:hyperlink>
    </w:p>
    <w:p>
      <w:pPr>
        <w:pStyle w:val="TOC2"/>
        <w:tabs>
          <w:tab w:val="right" w:leader="dot" w:pos="8306"/>
        </w:tabs>
      </w:pPr>
      <w:hyperlink w:anchor="_Toc11015" w:history="1">
        <w:r>
          <w:rPr>
            <w:rFonts w:ascii="仿宋" w:eastAsia="仿宋" w:hAnsi="仿宋" w:cs="仿宋" w:hint="eastAsia"/>
            <w:lang w:eastAsia="zh-CN"/>
          </w:rPr>
          <w:t>(八)、环境保护综合评价</w:t>
        </w:r>
        <w:r>
          <w:tab/>
        </w:r>
        <w:r>
          <w:fldChar w:fldCharType="begin"/>
        </w:r>
        <w:r>
          <w:instrText xml:space="preserve"> PAGEREF _Toc11015 \h </w:instrText>
        </w:r>
        <w:r>
          <w:fldChar w:fldCharType="separate"/>
        </w:r>
        <w:r>
          <w:t>16</w:t>
        </w:r>
        <w:r>
          <w:fldChar w:fldCharType="end"/>
        </w:r>
      </w:hyperlink>
    </w:p>
    <w:p>
      <w:pPr>
        <w:pStyle w:val="TOC1"/>
        <w:tabs>
          <w:tab w:val="right" w:leader="dot" w:pos="8306"/>
        </w:tabs>
      </w:pPr>
      <w:hyperlink w:anchor="_Toc11538" w:history="1">
        <w:r>
          <w:rPr>
            <w:rFonts w:ascii="仿宋" w:eastAsia="仿宋" w:hAnsi="仿宋" w:cs="仿宋" w:hint="eastAsia"/>
            <w:lang w:eastAsia="zh-CN"/>
          </w:rPr>
          <w:t>三、社交媒体与在线营销</w:t>
        </w:r>
        <w:r>
          <w:tab/>
        </w:r>
        <w:r>
          <w:fldChar w:fldCharType="begin"/>
        </w:r>
        <w:r>
          <w:instrText xml:space="preserve"> PAGEREF _Toc11538 \h </w:instrText>
        </w:r>
        <w:r>
          <w:fldChar w:fldCharType="separate"/>
        </w:r>
        <w:r>
          <w:t>18</w:t>
        </w:r>
        <w:r>
          <w:fldChar w:fldCharType="end"/>
        </w:r>
      </w:hyperlink>
    </w:p>
    <w:p>
      <w:pPr>
        <w:pStyle w:val="TOC2"/>
        <w:tabs>
          <w:tab w:val="right" w:leader="dot" w:pos="8306"/>
        </w:tabs>
      </w:pPr>
      <w:hyperlink w:anchor="_Toc10170" w:history="1">
        <w:r>
          <w:rPr>
            <w:rFonts w:ascii="仿宋" w:eastAsia="仿宋" w:hAnsi="仿宋" w:cs="仿宋" w:hint="eastAsia"/>
            <w:lang w:eastAsia="zh-CN"/>
          </w:rPr>
          <w:t>(一)、社交媒体策略</w:t>
        </w:r>
        <w:r>
          <w:tab/>
        </w:r>
        <w:r>
          <w:fldChar w:fldCharType="begin"/>
        </w:r>
        <w:r>
          <w:instrText xml:space="preserve"> PAGEREF _Toc10170 \h </w:instrText>
        </w:r>
        <w:r>
          <w:fldChar w:fldCharType="separate"/>
        </w:r>
        <w:r>
          <w:t>18</w:t>
        </w:r>
        <w:r>
          <w:fldChar w:fldCharType="end"/>
        </w:r>
      </w:hyperlink>
    </w:p>
    <w:p>
      <w:pPr>
        <w:pStyle w:val="TOC2"/>
        <w:tabs>
          <w:tab w:val="right" w:leader="dot" w:pos="8306"/>
        </w:tabs>
      </w:pPr>
      <w:hyperlink w:anchor="_Toc13849" w:history="1">
        <w:r>
          <w:rPr>
            <w:rFonts w:ascii="仿宋" w:eastAsia="仿宋" w:hAnsi="仿宋" w:cs="仿宋" w:hint="eastAsia"/>
            <w:lang w:eastAsia="zh-CN"/>
          </w:rPr>
          <w:t>(二)、在线广告与内容营销</w:t>
        </w:r>
        <w:r>
          <w:tab/>
        </w:r>
        <w:r>
          <w:fldChar w:fldCharType="begin"/>
        </w:r>
        <w:r>
          <w:instrText xml:space="preserve"> PAGEREF _Toc13849 \h </w:instrText>
        </w:r>
        <w:r>
          <w:fldChar w:fldCharType="separate"/>
        </w:r>
        <w:r>
          <w:t>18</w:t>
        </w:r>
        <w:r>
          <w:fldChar w:fldCharType="end"/>
        </w:r>
      </w:hyperlink>
    </w:p>
    <w:p>
      <w:pPr>
        <w:pStyle w:val="TOC2"/>
        <w:tabs>
          <w:tab w:val="right" w:leader="dot" w:pos="8306"/>
        </w:tabs>
      </w:pPr>
      <w:hyperlink w:anchor="_Toc19943" w:history="1">
        <w:r>
          <w:rPr>
            <w:rFonts w:ascii="仿宋" w:eastAsia="仿宋" w:hAnsi="仿宋" w:cs="仿宋" w:hint="eastAsia"/>
            <w:lang w:eastAsia="zh-CN"/>
          </w:rPr>
          <w:t>(三)、社交媒体分析与ROI</w:t>
        </w:r>
        <w:r>
          <w:tab/>
        </w:r>
        <w:r>
          <w:fldChar w:fldCharType="begin"/>
        </w:r>
        <w:r>
          <w:instrText xml:space="preserve"> PAGEREF _Toc19943 \h </w:instrText>
        </w:r>
        <w:r>
          <w:fldChar w:fldCharType="separate"/>
        </w:r>
        <w:r>
          <w:t>19</w:t>
        </w:r>
        <w:r>
          <w:fldChar w:fldCharType="end"/>
        </w:r>
      </w:hyperlink>
    </w:p>
    <w:p>
      <w:pPr>
        <w:pStyle w:val="TOC1"/>
        <w:tabs>
          <w:tab w:val="right" w:leader="dot" w:pos="8306"/>
        </w:tabs>
      </w:pPr>
      <w:hyperlink w:anchor="_Toc17386" w:history="1">
        <w:r>
          <w:rPr>
            <w:rFonts w:ascii="仿宋" w:eastAsia="仿宋" w:hAnsi="仿宋" w:cs="仿宋" w:hint="eastAsia"/>
            <w:lang w:eastAsia="zh-CN"/>
          </w:rPr>
          <w:t>四、建设规模</w:t>
        </w:r>
        <w:r>
          <w:tab/>
        </w:r>
        <w:r>
          <w:fldChar w:fldCharType="begin"/>
        </w:r>
        <w:r>
          <w:instrText xml:space="preserve"> PAGEREF _Toc17386 \h </w:instrText>
        </w:r>
        <w:r>
          <w:fldChar w:fldCharType="separate"/>
        </w:r>
        <w:r>
          <w:t>19</w:t>
        </w:r>
        <w:r>
          <w:fldChar w:fldCharType="end"/>
        </w:r>
      </w:hyperlink>
    </w:p>
    <w:p>
      <w:pPr>
        <w:pStyle w:val="TOC2"/>
        <w:tabs>
          <w:tab w:val="right" w:leader="dot" w:pos="8306"/>
        </w:tabs>
      </w:pPr>
      <w:hyperlink w:anchor="_Toc22283" w:history="1">
        <w:r>
          <w:rPr>
            <w:rFonts w:ascii="仿宋" w:eastAsia="仿宋" w:hAnsi="仿宋" w:cs="仿宋" w:hint="eastAsia"/>
            <w:lang w:eastAsia="zh-CN"/>
          </w:rPr>
          <w:t>(一)、产品规划</w:t>
        </w:r>
        <w:r>
          <w:tab/>
        </w:r>
        <w:r>
          <w:fldChar w:fldCharType="begin"/>
        </w:r>
        <w:r>
          <w:instrText xml:space="preserve"> PAGEREF _Toc22283 \h </w:instrText>
        </w:r>
        <w:r>
          <w:fldChar w:fldCharType="separate"/>
        </w:r>
        <w:r>
          <w:t>19</w:t>
        </w:r>
        <w:r>
          <w:fldChar w:fldCharType="end"/>
        </w:r>
      </w:hyperlink>
    </w:p>
    <w:p>
      <w:pPr>
        <w:pStyle w:val="TOC2"/>
        <w:tabs>
          <w:tab w:val="right" w:leader="dot" w:pos="8306"/>
        </w:tabs>
      </w:pPr>
      <w:hyperlink w:anchor="_Toc30170" w:history="1">
        <w:r>
          <w:rPr>
            <w:rFonts w:ascii="仿宋" w:eastAsia="仿宋" w:hAnsi="仿宋" w:cs="仿宋" w:hint="eastAsia"/>
            <w:lang w:eastAsia="zh-CN"/>
          </w:rPr>
          <w:t>(二)、建设规模</w:t>
        </w:r>
        <w:r>
          <w:tab/>
        </w:r>
        <w:r>
          <w:fldChar w:fldCharType="begin"/>
        </w:r>
        <w:r>
          <w:instrText xml:space="preserve"> PAGEREF _Toc30170 \h </w:instrText>
        </w:r>
        <w:r>
          <w:fldChar w:fldCharType="separate"/>
        </w:r>
        <w:r>
          <w:t>20</w:t>
        </w:r>
        <w:r>
          <w:fldChar w:fldCharType="end"/>
        </w:r>
      </w:hyperlink>
    </w:p>
    <w:p>
      <w:pPr>
        <w:pStyle w:val="TOC1"/>
        <w:tabs>
          <w:tab w:val="right" w:leader="dot" w:pos="8306"/>
        </w:tabs>
      </w:pPr>
      <w:hyperlink w:anchor="_Toc10698" w:history="1">
        <w:r>
          <w:rPr>
            <w:rFonts w:ascii="仿宋" w:eastAsia="仿宋" w:hAnsi="仿宋" w:cs="仿宋" w:hint="eastAsia"/>
            <w:lang w:eastAsia="zh-CN"/>
          </w:rPr>
          <w:t>五、法人治理结构</w:t>
        </w:r>
        <w:r>
          <w:tab/>
        </w:r>
        <w:r>
          <w:fldChar w:fldCharType="begin"/>
        </w:r>
        <w:r>
          <w:instrText xml:space="preserve"> PAGEREF _Toc10698 \h </w:instrText>
        </w:r>
        <w:r>
          <w:fldChar w:fldCharType="separate"/>
        </w:r>
        <w:r>
          <w:t>20</w:t>
        </w:r>
        <w:r>
          <w:fldChar w:fldCharType="end"/>
        </w:r>
      </w:hyperlink>
    </w:p>
    <w:p>
      <w:pPr>
        <w:pStyle w:val="TOC2"/>
        <w:tabs>
          <w:tab w:val="right" w:leader="dot" w:pos="8306"/>
        </w:tabs>
      </w:pPr>
      <w:hyperlink w:anchor="_Toc21014" w:history="1">
        <w:r>
          <w:rPr>
            <w:rFonts w:ascii="仿宋" w:eastAsia="仿宋" w:hAnsi="仿宋" w:cs="仿宋" w:hint="eastAsia"/>
            <w:lang w:eastAsia="zh-CN"/>
          </w:rPr>
          <w:t>(一)、股东权利及义务</w:t>
        </w:r>
        <w:r>
          <w:tab/>
        </w:r>
        <w:r>
          <w:fldChar w:fldCharType="begin"/>
        </w:r>
        <w:r>
          <w:instrText xml:space="preserve"> PAGEREF _Toc21014 \h </w:instrText>
        </w:r>
        <w:r>
          <w:fldChar w:fldCharType="separate"/>
        </w:r>
        <w:r>
          <w:t>20</w:t>
        </w:r>
        <w:r>
          <w:fldChar w:fldCharType="end"/>
        </w:r>
      </w:hyperlink>
    </w:p>
    <w:p>
      <w:pPr>
        <w:pStyle w:val="TOC2"/>
        <w:tabs>
          <w:tab w:val="right" w:leader="dot" w:pos="8306"/>
        </w:tabs>
      </w:pPr>
      <w:hyperlink w:anchor="_Toc27977" w:history="1">
        <w:r>
          <w:rPr>
            <w:rFonts w:ascii="仿宋" w:eastAsia="仿宋" w:hAnsi="仿宋" w:cs="仿宋" w:hint="eastAsia"/>
            <w:lang w:eastAsia="zh-CN"/>
          </w:rPr>
          <w:t>(二)、董事</w:t>
        </w:r>
        <w:r>
          <w:tab/>
        </w:r>
        <w:r>
          <w:fldChar w:fldCharType="begin"/>
        </w:r>
        <w:r>
          <w:instrText xml:space="preserve"> PAGEREF _Toc27977 \h </w:instrText>
        </w:r>
        <w:r>
          <w:fldChar w:fldCharType="separate"/>
        </w:r>
        <w:r>
          <w:t>22</w:t>
        </w:r>
        <w:r>
          <w:fldChar w:fldCharType="end"/>
        </w:r>
      </w:hyperlink>
    </w:p>
    <w:p>
      <w:pPr>
        <w:pStyle w:val="TOC2"/>
        <w:tabs>
          <w:tab w:val="right" w:leader="dot" w:pos="8306"/>
        </w:tabs>
      </w:pPr>
      <w:hyperlink w:anchor="_Toc32281" w:history="1">
        <w:r>
          <w:rPr>
            <w:rFonts w:ascii="仿宋" w:eastAsia="仿宋" w:hAnsi="仿宋" w:cs="仿宋" w:hint="eastAsia"/>
            <w:lang w:eastAsia="zh-CN"/>
          </w:rPr>
          <w:t>(三)、高级管理人员</w:t>
        </w:r>
        <w:r>
          <w:tab/>
        </w:r>
        <w:r>
          <w:fldChar w:fldCharType="begin"/>
        </w:r>
        <w:r>
          <w:instrText xml:space="preserve"> PAGEREF _Toc32281 \h </w:instrText>
        </w:r>
        <w:r>
          <w:fldChar w:fldCharType="separate"/>
        </w:r>
        <w:r>
          <w:t>26</w:t>
        </w:r>
        <w:r>
          <w:fldChar w:fldCharType="end"/>
        </w:r>
      </w:hyperlink>
    </w:p>
    <w:p>
      <w:pPr>
        <w:pStyle w:val="TOC2"/>
        <w:tabs>
          <w:tab w:val="right" w:leader="dot" w:pos="8306"/>
        </w:tabs>
      </w:pPr>
      <w:hyperlink w:anchor="_Toc2144" w:history="1">
        <w:r>
          <w:rPr>
            <w:rFonts w:ascii="仿宋" w:eastAsia="仿宋" w:hAnsi="仿宋" w:cs="仿宋" w:hint="eastAsia"/>
            <w:lang w:eastAsia="zh-CN"/>
          </w:rPr>
          <w:t>(四)、监事</w:t>
        </w:r>
        <w:r>
          <w:tab/>
        </w:r>
        <w:r>
          <w:fldChar w:fldCharType="begin"/>
        </w:r>
        <w:r>
          <w:instrText xml:space="preserve"> PAGEREF _Toc2144 \h </w:instrText>
        </w:r>
        <w:r>
          <w:fldChar w:fldCharType="separate"/>
        </w:r>
        <w:r>
          <w:t>28</w:t>
        </w:r>
        <w:r>
          <w:fldChar w:fldCharType="end"/>
        </w:r>
      </w:hyperlink>
    </w:p>
    <w:p>
      <w:pPr>
        <w:pStyle w:val="TOC1"/>
        <w:tabs>
          <w:tab w:val="right" w:leader="dot" w:pos="8306"/>
        </w:tabs>
      </w:pPr>
      <w:hyperlink w:anchor="_Toc18327" w:history="1">
        <w:r>
          <w:rPr>
            <w:rFonts w:ascii="仿宋" w:eastAsia="仿宋" w:hAnsi="仿宋" w:cs="仿宋" w:hint="eastAsia"/>
            <w:lang w:eastAsia="zh-CN"/>
          </w:rPr>
          <w:t>六、发展策略</w:t>
        </w:r>
        <w:r>
          <w:tab/>
        </w:r>
        <w:r>
          <w:fldChar w:fldCharType="begin"/>
        </w:r>
        <w:r>
          <w:instrText xml:space="preserve"> PAGEREF _Toc18327 \h </w:instrText>
        </w:r>
        <w:r>
          <w:fldChar w:fldCharType="separate"/>
        </w:r>
        <w:r>
          <w:t>29</w:t>
        </w:r>
        <w:r>
          <w:fldChar w:fldCharType="end"/>
        </w:r>
      </w:hyperlink>
    </w:p>
    <w:p>
      <w:pPr>
        <w:pStyle w:val="TOC2"/>
        <w:tabs>
          <w:tab w:val="right" w:leader="dot" w:pos="8306"/>
        </w:tabs>
      </w:pPr>
      <w:hyperlink w:anchor="_Toc29507" w:history="1">
        <w:r>
          <w:rPr>
            <w:rFonts w:ascii="仿宋" w:eastAsia="仿宋" w:hAnsi="仿宋" w:cs="仿宋" w:hint="eastAsia"/>
            <w:lang w:eastAsia="zh-CN"/>
          </w:rPr>
          <w:t>(一)、公司发展计划</w:t>
        </w:r>
        <w:r>
          <w:tab/>
        </w:r>
        <w:r>
          <w:fldChar w:fldCharType="begin"/>
        </w:r>
        <w:r>
          <w:instrText xml:space="preserve"> PAGEREF _Toc29507 \h </w:instrText>
        </w:r>
        <w:r>
          <w:fldChar w:fldCharType="separate"/>
        </w:r>
        <w:r>
          <w:t>29</w:t>
        </w:r>
        <w:r>
          <w:fldChar w:fldCharType="end"/>
        </w:r>
      </w:hyperlink>
    </w:p>
    <w:p>
      <w:pPr>
        <w:pStyle w:val="TOC2"/>
        <w:tabs>
          <w:tab w:val="right" w:leader="dot" w:pos="8306"/>
        </w:tabs>
      </w:pPr>
      <w:hyperlink w:anchor="_Toc27128" w:history="1">
        <w:r>
          <w:rPr>
            <w:rFonts w:ascii="仿宋" w:eastAsia="仿宋" w:hAnsi="仿宋" w:cs="仿宋" w:hint="eastAsia"/>
            <w:lang w:eastAsia="zh-CN"/>
          </w:rPr>
          <w:t>(二)、执行保障措施</w:t>
        </w:r>
        <w:r>
          <w:tab/>
        </w:r>
        <w:r>
          <w:fldChar w:fldCharType="begin"/>
        </w:r>
        <w:r>
          <w:instrText xml:space="preserve"> PAGEREF _Toc27128 \h </w:instrText>
        </w:r>
        <w:r>
          <w:fldChar w:fldCharType="separate"/>
        </w:r>
        <w:r>
          <w:t>30</w:t>
        </w:r>
        <w:r>
          <w:fldChar w:fldCharType="end"/>
        </w:r>
      </w:hyperlink>
    </w:p>
    <w:p>
      <w:pPr>
        <w:pStyle w:val="TOC1"/>
        <w:tabs>
          <w:tab w:val="right" w:leader="dot" w:pos="8306"/>
        </w:tabs>
      </w:pPr>
      <w:hyperlink w:anchor="_Toc14234" w:history="1">
        <w:r>
          <w:rPr>
            <w:rFonts w:ascii="仿宋" w:eastAsia="仿宋" w:hAnsi="仿宋" w:cs="仿宋" w:hint="eastAsia"/>
            <w:lang w:eastAsia="zh-CN"/>
          </w:rPr>
          <w:t>七、建设规划</w:t>
        </w:r>
        <w:r>
          <w:tab/>
        </w:r>
        <w:r>
          <w:fldChar w:fldCharType="begin"/>
        </w:r>
        <w:r>
          <w:instrText xml:space="preserve"> PAGEREF _Toc14234 \h </w:instrText>
        </w:r>
        <w:r>
          <w:fldChar w:fldCharType="separate"/>
        </w:r>
        <w:r>
          <w:t>32</w:t>
        </w:r>
        <w:r>
          <w:fldChar w:fldCharType="end"/>
        </w:r>
      </w:hyperlink>
    </w:p>
    <w:p>
      <w:pPr>
        <w:pStyle w:val="TOC2"/>
        <w:tabs>
          <w:tab w:val="right" w:leader="dot" w:pos="8306"/>
        </w:tabs>
      </w:pPr>
      <w:hyperlink w:anchor="_Toc7335" w:history="1">
        <w:r>
          <w:rPr>
            <w:rFonts w:ascii="仿宋" w:eastAsia="仿宋" w:hAnsi="仿宋" w:cs="仿宋" w:hint="eastAsia"/>
            <w:lang w:eastAsia="zh-CN"/>
          </w:rPr>
          <w:t>(一)、产品规划</w:t>
        </w:r>
        <w:r>
          <w:tab/>
        </w:r>
        <w:r>
          <w:fldChar w:fldCharType="begin"/>
        </w:r>
        <w:r>
          <w:instrText xml:space="preserve"> PAGEREF _Toc7335 \h </w:instrText>
        </w:r>
        <w:r>
          <w:fldChar w:fldCharType="separate"/>
        </w:r>
        <w:r>
          <w:t>32</w:t>
        </w:r>
        <w:r>
          <w:fldChar w:fldCharType="end"/>
        </w:r>
      </w:hyperlink>
    </w:p>
    <w:p>
      <w:pPr>
        <w:pStyle w:val="TOC2"/>
        <w:tabs>
          <w:tab w:val="right" w:leader="dot" w:pos="8306"/>
        </w:tabs>
      </w:pPr>
      <w:hyperlink w:anchor="_Toc6678" w:history="1">
        <w:r>
          <w:rPr>
            <w:rFonts w:ascii="仿宋" w:eastAsia="仿宋" w:hAnsi="仿宋" w:cs="仿宋" w:hint="eastAsia"/>
            <w:lang w:eastAsia="zh-CN"/>
          </w:rPr>
          <w:t>(二)、建设规模</w:t>
        </w:r>
        <w:r>
          <w:tab/>
        </w:r>
        <w:r>
          <w:fldChar w:fldCharType="begin"/>
        </w:r>
        <w:r>
          <w:instrText xml:space="preserve"> PAGEREF _Toc6678 \h </w:instrText>
        </w:r>
        <w:r>
          <w:fldChar w:fldCharType="separate"/>
        </w:r>
        <w:r>
          <w:t>34</w:t>
        </w:r>
        <w:r>
          <w:fldChar w:fldCharType="end"/>
        </w:r>
      </w:hyperlink>
    </w:p>
    <w:p>
      <w:pPr>
        <w:pStyle w:val="TOC1"/>
        <w:tabs>
          <w:tab w:val="right" w:leader="dot" w:pos="8306"/>
        </w:tabs>
      </w:pPr>
      <w:hyperlink w:anchor="_Toc6323" w:history="1">
        <w:r>
          <w:rPr>
            <w:rFonts w:ascii="仿宋" w:eastAsia="仿宋" w:hAnsi="仿宋" w:cs="仿宋" w:hint="eastAsia"/>
            <w:lang w:eastAsia="zh-CN"/>
          </w:rPr>
          <w:t>八、技术与研发计划</w:t>
        </w:r>
        <w:r>
          <w:tab/>
        </w:r>
        <w:r>
          <w:fldChar w:fldCharType="begin"/>
        </w:r>
        <w:r>
          <w:instrText xml:space="preserve"> PAGEREF _Toc6323 \h </w:instrText>
        </w:r>
        <w:r>
          <w:fldChar w:fldCharType="separate"/>
        </w:r>
        <w:r>
          <w:t>35</w:t>
        </w:r>
        <w:r>
          <w:fldChar w:fldCharType="end"/>
        </w:r>
      </w:hyperlink>
    </w:p>
    <w:p>
      <w:pPr>
        <w:pStyle w:val="TOC2"/>
        <w:tabs>
          <w:tab w:val="right" w:leader="dot" w:pos="8306"/>
        </w:tabs>
      </w:pPr>
      <w:hyperlink w:anchor="_Toc526" w:history="1">
        <w:r>
          <w:rPr>
            <w:rFonts w:ascii="仿宋" w:eastAsia="仿宋" w:hAnsi="仿宋" w:cs="仿宋" w:hint="eastAsia"/>
            <w:lang w:eastAsia="zh-CN"/>
          </w:rPr>
          <w:t>(一)、技术背景与解决方案</w:t>
        </w:r>
        <w:r>
          <w:tab/>
        </w:r>
        <w:r>
          <w:fldChar w:fldCharType="begin"/>
        </w:r>
        <w:r>
          <w:instrText xml:space="preserve"> PAGEREF _Toc526 \h </w:instrText>
        </w:r>
        <w:r>
          <w:fldChar w:fldCharType="separate"/>
        </w:r>
        <w:r>
          <w:t>35</w:t>
        </w:r>
        <w:r>
          <w:fldChar w:fldCharType="end"/>
        </w:r>
      </w:hyperlink>
    </w:p>
    <w:p>
      <w:pPr>
        <w:pStyle w:val="TOC2"/>
        <w:tabs>
          <w:tab w:val="right" w:leader="dot" w:pos="8306"/>
        </w:tabs>
      </w:pPr>
      <w:hyperlink w:anchor="_Toc30868" w:history="1">
        <w:r>
          <w:rPr>
            <w:rFonts w:ascii="仿宋" w:eastAsia="仿宋" w:hAnsi="仿宋" w:cs="仿宋" w:hint="eastAsia"/>
            <w:lang w:eastAsia="zh-CN"/>
          </w:rPr>
          <w:t>(二)、研发团队与能力</w:t>
        </w:r>
        <w:r>
          <w:tab/>
        </w:r>
        <w:r>
          <w:fldChar w:fldCharType="begin"/>
        </w:r>
        <w:r>
          <w:instrText xml:space="preserve"> PAGEREF _Toc30868 \h </w:instrText>
        </w:r>
        <w:r>
          <w:fldChar w:fldCharType="separate"/>
        </w:r>
        <w:r>
          <w:t>37</w:t>
        </w:r>
        <w:r>
          <w:fldChar w:fldCharType="end"/>
        </w:r>
      </w:hyperlink>
    </w:p>
    <w:p>
      <w:pPr>
        <w:pStyle w:val="TOC1"/>
        <w:tabs>
          <w:tab w:val="right" w:leader="dot" w:pos="8306"/>
        </w:tabs>
      </w:pPr>
      <w:hyperlink w:anchor="_Toc5803" w:history="1">
        <w:r>
          <w:rPr>
            <w:rFonts w:ascii="仿宋" w:eastAsia="仿宋" w:hAnsi="仿宋" w:cs="仿宋" w:hint="eastAsia"/>
            <w:lang w:eastAsia="zh-CN"/>
          </w:rPr>
          <w:t>九、生产控制的基本程序</w:t>
        </w:r>
        <w:r>
          <w:tab/>
        </w:r>
        <w:r>
          <w:fldChar w:fldCharType="begin"/>
        </w:r>
        <w:r>
          <w:instrText xml:space="preserve"> PAGEREF _Toc5803 \h </w:instrText>
        </w:r>
        <w:r>
          <w:fldChar w:fldCharType="separate"/>
        </w:r>
        <w:r>
          <w:t>38</w:t>
        </w:r>
        <w:r>
          <w:fldChar w:fldCharType="end"/>
        </w:r>
      </w:hyperlink>
    </w:p>
    <w:p>
      <w:pPr>
        <w:pStyle w:val="TOC2"/>
        <w:tabs>
          <w:tab w:val="right" w:leader="dot" w:pos="8306"/>
        </w:tabs>
      </w:pPr>
      <w:hyperlink w:anchor="_Toc11035" w:history="1">
        <w:r>
          <w:rPr>
            <w:rFonts w:ascii="仿宋" w:eastAsia="仿宋" w:hAnsi="仿宋" w:cs="仿宋" w:hint="eastAsia"/>
            <w:lang w:eastAsia="zh-CN"/>
          </w:rPr>
          <w:t>(一)、制定控制标准</w:t>
        </w:r>
        <w:r>
          <w:tab/>
        </w:r>
        <w:r>
          <w:fldChar w:fldCharType="begin"/>
        </w:r>
        <w:r>
          <w:instrText xml:space="preserve"> PAGEREF _Toc11035 \h </w:instrText>
        </w:r>
        <w:r>
          <w:fldChar w:fldCharType="separate"/>
        </w:r>
        <w:r>
          <w:t>38</w:t>
        </w:r>
        <w:r>
          <w:fldChar w:fldCharType="end"/>
        </w:r>
      </w:hyperlink>
    </w:p>
    <w:p>
      <w:pPr>
        <w:pStyle w:val="TOC2"/>
        <w:tabs>
          <w:tab w:val="right" w:leader="dot" w:pos="8306"/>
        </w:tabs>
      </w:pPr>
      <w:hyperlink w:anchor="_Toc1694" w:history="1">
        <w:r>
          <w:rPr>
            <w:rFonts w:ascii="仿宋" w:eastAsia="仿宋" w:hAnsi="仿宋" w:cs="仿宋" w:hint="eastAsia"/>
            <w:lang w:eastAsia="zh-CN"/>
          </w:rPr>
          <w:t>(二)、实际执行情况检验</w:t>
        </w:r>
        <w:r>
          <w:tab/>
        </w:r>
        <w:r>
          <w:fldChar w:fldCharType="begin"/>
        </w:r>
        <w:r>
          <w:instrText xml:space="preserve"> PAGEREF _Toc1694 \h </w:instrText>
        </w:r>
        <w:r>
          <w:fldChar w:fldCharType="separate"/>
        </w:r>
        <w:r>
          <w:t>39</w:t>
        </w:r>
        <w:r>
          <w:fldChar w:fldCharType="end"/>
        </w:r>
      </w:hyperlink>
    </w:p>
    <w:p>
      <w:pPr>
        <w:pStyle w:val="TOC2"/>
        <w:tabs>
          <w:tab w:val="right" w:leader="dot" w:pos="8306"/>
        </w:tabs>
      </w:pPr>
      <w:hyperlink w:anchor="_Toc15055" w:history="1">
        <w:r>
          <w:rPr>
            <w:rFonts w:ascii="仿宋" w:eastAsia="仿宋" w:hAnsi="仿宋" w:cs="仿宋" w:hint="eastAsia"/>
            <w:lang w:eastAsia="zh-CN"/>
          </w:rPr>
          <w:t>(三)、控制决策</w:t>
        </w:r>
        <w:r>
          <w:tab/>
        </w:r>
        <w:r>
          <w:fldChar w:fldCharType="begin"/>
        </w:r>
        <w:r>
          <w:instrText xml:space="preserve"> PAGEREF _Toc15055 \h </w:instrText>
        </w:r>
        <w:r>
          <w:fldChar w:fldCharType="separate"/>
        </w:r>
        <w:r>
          <w:t>40</w:t>
        </w:r>
        <w:r>
          <w:fldChar w:fldCharType="end"/>
        </w:r>
      </w:hyperlink>
    </w:p>
    <w:p>
      <w:pPr>
        <w:pStyle w:val="TOC2"/>
        <w:tabs>
          <w:tab w:val="right" w:leader="dot" w:pos="8306"/>
        </w:tabs>
      </w:pPr>
      <w:hyperlink w:anchor="_Toc22145" w:history="1">
        <w:r>
          <w:rPr>
            <w:rFonts w:ascii="仿宋" w:eastAsia="仿宋" w:hAnsi="仿宋" w:cs="仿宋" w:hint="eastAsia"/>
            <w:lang w:eastAsia="zh-CN"/>
          </w:rPr>
          <w:t>(四)、实施执行</w:t>
        </w:r>
        <w:r>
          <w:tab/>
        </w:r>
        <w:r>
          <w:fldChar w:fldCharType="begin"/>
        </w:r>
        <w:r>
          <w:instrText xml:space="preserve"> PAGEREF _Toc22145 \h </w:instrText>
        </w:r>
        <w:r>
          <w:fldChar w:fldCharType="separate"/>
        </w:r>
        <w:r>
          <w:t>41</w:t>
        </w:r>
        <w:r>
          <w:fldChar w:fldCharType="end"/>
        </w:r>
      </w:hyperlink>
    </w:p>
    <w:p>
      <w:pPr>
        <w:pStyle w:val="TOC1"/>
        <w:tabs>
          <w:tab w:val="right" w:leader="dot" w:pos="8306"/>
        </w:tabs>
      </w:pPr>
      <w:hyperlink w:anchor="_Toc30023" w:history="1">
        <w:r>
          <w:rPr>
            <w:rFonts w:ascii="仿宋" w:eastAsia="仿宋" w:hAnsi="仿宋" w:cs="仿宋" w:hint="eastAsia"/>
            <w:lang w:eastAsia="zh-CN"/>
          </w:rPr>
          <w:t>十、实施计划</w:t>
        </w:r>
        <w:r>
          <w:tab/>
        </w:r>
        <w:r>
          <w:fldChar w:fldCharType="begin"/>
        </w:r>
        <w:r>
          <w:instrText xml:space="preserve"> PAGEREF _Toc30023 \h </w:instrText>
        </w:r>
        <w:r>
          <w:fldChar w:fldCharType="separate"/>
        </w:r>
        <w:r>
          <w:t>42</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3140" w:history="1">
        <w:r>
          <w:rPr>
            <w:rFonts w:ascii="仿宋" w:eastAsia="仿宋" w:hAnsi="仿宋" w:cs="仿宋" w:hint="eastAsia"/>
            <w:lang w:eastAsia="zh-CN"/>
          </w:rPr>
          <w:t>(一)、建设周期</w:t>
        </w:r>
        <w:r>
          <w:tab/>
        </w:r>
        <w:r>
          <w:fldChar w:fldCharType="begin"/>
        </w:r>
        <w:r>
          <w:instrText xml:space="preserve"> PAGEREF _Toc13140 \h </w:instrText>
        </w:r>
        <w:r>
          <w:fldChar w:fldCharType="separate"/>
        </w:r>
        <w:r>
          <w:t>42</w:t>
        </w:r>
        <w:r>
          <w:fldChar w:fldCharType="end"/>
        </w:r>
      </w:hyperlink>
    </w:p>
    <w:p>
      <w:pPr>
        <w:pStyle w:val="TOC2"/>
        <w:tabs>
          <w:tab w:val="right" w:leader="dot" w:pos="8306"/>
        </w:tabs>
      </w:pPr>
      <w:hyperlink w:anchor="_Toc6720" w:history="1">
        <w:r>
          <w:rPr>
            <w:rFonts w:ascii="仿宋" w:eastAsia="仿宋" w:hAnsi="仿宋" w:cs="仿宋" w:hint="eastAsia"/>
            <w:lang w:eastAsia="zh-CN"/>
          </w:rPr>
          <w:t>(二)、建设进度</w:t>
        </w:r>
        <w:r>
          <w:tab/>
        </w:r>
        <w:r>
          <w:fldChar w:fldCharType="begin"/>
        </w:r>
        <w:r>
          <w:instrText xml:space="preserve"> PAGEREF _Toc6720 \h </w:instrText>
        </w:r>
        <w:r>
          <w:fldChar w:fldCharType="separate"/>
        </w:r>
        <w:r>
          <w:t>42</w:t>
        </w:r>
        <w:r>
          <w:fldChar w:fldCharType="end"/>
        </w:r>
      </w:hyperlink>
    </w:p>
    <w:p>
      <w:pPr>
        <w:pStyle w:val="TOC2"/>
        <w:tabs>
          <w:tab w:val="right" w:leader="dot" w:pos="8306"/>
        </w:tabs>
      </w:pPr>
      <w:hyperlink w:anchor="_Toc29101" w:history="1">
        <w:r>
          <w:rPr>
            <w:rFonts w:ascii="仿宋" w:eastAsia="仿宋" w:hAnsi="仿宋" w:cs="仿宋" w:hint="eastAsia"/>
            <w:lang w:eastAsia="zh-CN"/>
          </w:rPr>
          <w:t>(三)、进度安排注意事项</w:t>
        </w:r>
        <w:r>
          <w:tab/>
        </w:r>
        <w:r>
          <w:fldChar w:fldCharType="begin"/>
        </w:r>
        <w:r>
          <w:instrText xml:space="preserve"> PAGEREF _Toc29101 \h </w:instrText>
        </w:r>
        <w:r>
          <w:fldChar w:fldCharType="separate"/>
        </w:r>
        <w:r>
          <w:t>42</w:t>
        </w:r>
        <w:r>
          <w:fldChar w:fldCharType="end"/>
        </w:r>
      </w:hyperlink>
    </w:p>
    <w:p>
      <w:pPr>
        <w:pStyle w:val="TOC2"/>
        <w:tabs>
          <w:tab w:val="right" w:leader="dot" w:pos="8306"/>
        </w:tabs>
      </w:pPr>
      <w:hyperlink w:anchor="_Toc14470" w:history="1">
        <w:r>
          <w:rPr>
            <w:rFonts w:ascii="仿宋" w:eastAsia="仿宋" w:hAnsi="仿宋" w:cs="仿宋" w:hint="eastAsia"/>
            <w:lang w:eastAsia="zh-CN"/>
          </w:rPr>
          <w:t>(四)、人力资源配置和员工培训</w:t>
        </w:r>
        <w:r>
          <w:tab/>
        </w:r>
        <w:r>
          <w:fldChar w:fldCharType="begin"/>
        </w:r>
        <w:r>
          <w:instrText xml:space="preserve"> PAGEREF _Toc14470 \h </w:instrText>
        </w:r>
        <w:r>
          <w:fldChar w:fldCharType="separate"/>
        </w:r>
        <w:r>
          <w:t>43</w:t>
        </w:r>
        <w:r>
          <w:fldChar w:fldCharType="end"/>
        </w:r>
      </w:hyperlink>
    </w:p>
    <w:p>
      <w:pPr>
        <w:pStyle w:val="TOC2"/>
        <w:tabs>
          <w:tab w:val="right" w:leader="dot" w:pos="8306"/>
        </w:tabs>
      </w:pPr>
      <w:hyperlink w:anchor="_Toc26513" w:history="1">
        <w:r>
          <w:rPr>
            <w:rFonts w:ascii="仿宋" w:eastAsia="仿宋" w:hAnsi="仿宋" w:cs="仿宋" w:hint="eastAsia"/>
            <w:lang w:eastAsia="zh-CN"/>
          </w:rPr>
          <w:t>(五)、电解铜项目实施保障</w:t>
        </w:r>
        <w:r>
          <w:tab/>
        </w:r>
        <w:r>
          <w:fldChar w:fldCharType="begin"/>
        </w:r>
        <w:r>
          <w:instrText xml:space="preserve"> PAGEREF _Toc26513 \h </w:instrText>
        </w:r>
        <w:r>
          <w:fldChar w:fldCharType="separate"/>
        </w:r>
        <w:r>
          <w:t>43</w:t>
        </w:r>
        <w:r>
          <w:fldChar w:fldCharType="end"/>
        </w:r>
      </w:hyperlink>
    </w:p>
    <w:p>
      <w:pPr>
        <w:pStyle w:val="TOC1"/>
        <w:tabs>
          <w:tab w:val="right" w:leader="dot" w:pos="8306"/>
        </w:tabs>
      </w:pPr>
      <w:hyperlink w:anchor="_Toc20189" w:history="1">
        <w:r>
          <w:rPr>
            <w:rFonts w:ascii="仿宋" w:eastAsia="仿宋" w:hAnsi="仿宋" w:cs="仿宋" w:hint="eastAsia"/>
            <w:lang w:eastAsia="zh-CN"/>
          </w:rPr>
          <w:t>十一、电解铜财务管理策略</w:t>
        </w:r>
        <w:r>
          <w:tab/>
        </w:r>
        <w:r>
          <w:fldChar w:fldCharType="begin"/>
        </w:r>
        <w:r>
          <w:instrText xml:space="preserve"> PAGEREF _Toc20189 \h </w:instrText>
        </w:r>
        <w:r>
          <w:fldChar w:fldCharType="separate"/>
        </w:r>
        <w:r>
          <w:t>44</w:t>
        </w:r>
        <w:r>
          <w:fldChar w:fldCharType="end"/>
        </w:r>
      </w:hyperlink>
    </w:p>
    <w:p>
      <w:pPr>
        <w:pStyle w:val="TOC2"/>
        <w:tabs>
          <w:tab w:val="right" w:leader="dot" w:pos="8306"/>
        </w:tabs>
      </w:pPr>
      <w:hyperlink w:anchor="_Toc32287" w:history="1">
        <w:r>
          <w:rPr>
            <w:rFonts w:ascii="仿宋" w:eastAsia="仿宋" w:hAnsi="仿宋" w:cs="仿宋" w:hint="eastAsia"/>
            <w:lang w:eastAsia="zh-CN"/>
          </w:rPr>
          <w:t>(一)、电解铜财务管理原则</w:t>
        </w:r>
        <w:r>
          <w:tab/>
        </w:r>
        <w:r>
          <w:fldChar w:fldCharType="begin"/>
        </w:r>
        <w:r>
          <w:instrText xml:space="preserve"> PAGEREF _Toc32287 \h </w:instrText>
        </w:r>
        <w:r>
          <w:fldChar w:fldCharType="separate"/>
        </w:r>
        <w:r>
          <w:t>44</w:t>
        </w:r>
        <w:r>
          <w:fldChar w:fldCharType="end"/>
        </w:r>
      </w:hyperlink>
    </w:p>
    <w:p>
      <w:pPr>
        <w:pStyle w:val="TOC2"/>
        <w:tabs>
          <w:tab w:val="right" w:leader="dot" w:pos="8306"/>
        </w:tabs>
      </w:pPr>
      <w:hyperlink w:anchor="_Toc14743" w:history="1">
        <w:r>
          <w:rPr>
            <w:rFonts w:ascii="仿宋" w:eastAsia="仿宋" w:hAnsi="仿宋" w:cs="仿宋" w:hint="eastAsia"/>
            <w:lang w:eastAsia="zh-CN"/>
          </w:rPr>
          <w:t>(二)、电解铜收入及成本核算</w:t>
        </w:r>
        <w:r>
          <w:tab/>
        </w:r>
        <w:r>
          <w:fldChar w:fldCharType="begin"/>
        </w:r>
        <w:r>
          <w:instrText xml:space="preserve"> PAGEREF _Toc14743 \h </w:instrText>
        </w:r>
        <w:r>
          <w:fldChar w:fldCharType="separate"/>
        </w:r>
        <w:r>
          <w:t>47</w:t>
        </w:r>
        <w:r>
          <w:fldChar w:fldCharType="end"/>
        </w:r>
      </w:hyperlink>
    </w:p>
    <w:p>
      <w:pPr>
        <w:pStyle w:val="TOC2"/>
        <w:tabs>
          <w:tab w:val="right" w:leader="dot" w:pos="8306"/>
        </w:tabs>
      </w:pPr>
      <w:hyperlink w:anchor="_Toc359" w:history="1">
        <w:r>
          <w:rPr>
            <w:rFonts w:ascii="仿宋" w:eastAsia="仿宋" w:hAnsi="仿宋" w:cs="仿宋" w:hint="eastAsia"/>
            <w:lang w:eastAsia="zh-CN"/>
          </w:rPr>
          <w:t>(三)、电解铜经济效益分析</w:t>
        </w:r>
        <w:r>
          <w:tab/>
        </w:r>
        <w:r>
          <w:fldChar w:fldCharType="begin"/>
        </w:r>
        <w:r>
          <w:instrText xml:space="preserve"> PAGEREF _Toc359 \h </w:instrText>
        </w:r>
        <w:r>
          <w:fldChar w:fldCharType="separate"/>
        </w:r>
        <w:r>
          <w:t>48</w:t>
        </w:r>
        <w:r>
          <w:fldChar w:fldCharType="end"/>
        </w:r>
      </w:hyperlink>
    </w:p>
    <w:p>
      <w:pPr>
        <w:pStyle w:val="TOC2"/>
        <w:tabs>
          <w:tab w:val="right" w:leader="dot" w:pos="8306"/>
        </w:tabs>
      </w:pPr>
      <w:hyperlink w:anchor="_Toc31099" w:history="1">
        <w:r>
          <w:rPr>
            <w:rFonts w:ascii="仿宋" w:eastAsia="仿宋" w:hAnsi="仿宋" w:cs="仿宋" w:hint="eastAsia"/>
            <w:lang w:eastAsia="zh-CN"/>
          </w:rPr>
          <w:t>(四)、电解铜利润及利润分配</w:t>
        </w:r>
        <w:r>
          <w:tab/>
        </w:r>
        <w:r>
          <w:fldChar w:fldCharType="begin"/>
        </w:r>
        <w:r>
          <w:instrText xml:space="preserve"> PAGEREF _Toc31099 \h </w:instrText>
        </w:r>
        <w:r>
          <w:fldChar w:fldCharType="separate"/>
        </w:r>
        <w:r>
          <w:t>50</w:t>
        </w:r>
        <w:r>
          <w:fldChar w:fldCharType="end"/>
        </w:r>
      </w:hyperlink>
    </w:p>
    <w:p>
      <w:pPr>
        <w:pStyle w:val="TOC1"/>
        <w:tabs>
          <w:tab w:val="right" w:leader="dot" w:pos="8306"/>
        </w:tabs>
      </w:pPr>
      <w:hyperlink w:anchor="_Toc10278" w:history="1">
        <w:r>
          <w:rPr>
            <w:rFonts w:ascii="仿宋" w:eastAsia="仿宋" w:hAnsi="仿宋" w:cs="仿宋" w:hint="eastAsia"/>
            <w:lang w:eastAsia="zh-CN"/>
          </w:rPr>
          <w:t>十二、第十二章职业伦理与社会责任</w:t>
        </w:r>
        <w:r>
          <w:tab/>
        </w:r>
        <w:r>
          <w:fldChar w:fldCharType="begin"/>
        </w:r>
        <w:r>
          <w:instrText xml:space="preserve"> PAGEREF _Toc10278 \h </w:instrText>
        </w:r>
        <w:r>
          <w:fldChar w:fldCharType="separate"/>
        </w:r>
        <w:r>
          <w:t>51</w:t>
        </w:r>
        <w:r>
          <w:fldChar w:fldCharType="end"/>
        </w:r>
      </w:hyperlink>
    </w:p>
    <w:p>
      <w:pPr>
        <w:pStyle w:val="TOC2"/>
        <w:tabs>
          <w:tab w:val="right" w:leader="dot" w:pos="8306"/>
        </w:tabs>
      </w:pPr>
      <w:hyperlink w:anchor="_Toc1821" w:history="1">
        <w:r>
          <w:rPr>
            <w:rFonts w:ascii="仿宋" w:eastAsia="仿宋" w:hAnsi="仿宋" w:cs="仿宋" w:hint="eastAsia"/>
            <w:lang w:eastAsia="zh-CN"/>
          </w:rPr>
          <w:t>(一)、职业道德规范</w:t>
        </w:r>
        <w:r>
          <w:tab/>
        </w:r>
        <w:r>
          <w:fldChar w:fldCharType="begin"/>
        </w:r>
        <w:r>
          <w:instrText xml:space="preserve"> PAGEREF _Toc1821 \h </w:instrText>
        </w:r>
        <w:r>
          <w:fldChar w:fldCharType="separate"/>
        </w:r>
        <w:r>
          <w:t>51</w:t>
        </w:r>
        <w:r>
          <w:fldChar w:fldCharType="end"/>
        </w:r>
      </w:hyperlink>
    </w:p>
    <w:p>
      <w:pPr>
        <w:pStyle w:val="TOC2"/>
        <w:tabs>
          <w:tab w:val="right" w:leader="dot" w:pos="8306"/>
        </w:tabs>
      </w:pPr>
      <w:hyperlink w:anchor="_Toc23107" w:history="1">
        <w:r>
          <w:rPr>
            <w:rFonts w:ascii="仿宋" w:eastAsia="仿宋" w:hAnsi="仿宋" w:cs="仿宋" w:hint="eastAsia"/>
            <w:lang w:eastAsia="zh-CN"/>
          </w:rPr>
          <w:t>(二)、社会责任履行</w:t>
        </w:r>
        <w:r>
          <w:tab/>
        </w:r>
        <w:r>
          <w:fldChar w:fldCharType="begin"/>
        </w:r>
        <w:r>
          <w:instrText xml:space="preserve"> PAGEREF _Toc23107 \h </w:instrText>
        </w:r>
        <w:r>
          <w:fldChar w:fldCharType="separate"/>
        </w:r>
        <w:r>
          <w:t>52</w:t>
        </w:r>
        <w:r>
          <w:fldChar w:fldCharType="end"/>
        </w:r>
      </w:hyperlink>
    </w:p>
    <w:p>
      <w:pPr>
        <w:pStyle w:val="TOC1"/>
        <w:tabs>
          <w:tab w:val="right" w:leader="dot" w:pos="8306"/>
        </w:tabs>
      </w:pPr>
      <w:hyperlink w:anchor="_Toc15844" w:history="1">
        <w:r>
          <w:rPr>
            <w:rFonts w:ascii="仿宋" w:eastAsia="仿宋" w:hAnsi="仿宋" w:cs="仿宋" w:hint="eastAsia"/>
            <w:lang w:eastAsia="zh-CN"/>
          </w:rPr>
          <w:t>十三、企业研究与发展管理</w:t>
        </w:r>
        <w:r>
          <w:tab/>
        </w:r>
        <w:r>
          <w:fldChar w:fldCharType="begin"/>
        </w:r>
        <w:r>
          <w:instrText xml:space="preserve"> PAGEREF _Toc15844 \h </w:instrText>
        </w:r>
        <w:r>
          <w:fldChar w:fldCharType="separate"/>
        </w:r>
        <w:r>
          <w:t>53</w:t>
        </w:r>
        <w:r>
          <w:fldChar w:fldCharType="end"/>
        </w:r>
      </w:hyperlink>
    </w:p>
    <w:p>
      <w:pPr>
        <w:pStyle w:val="TOC2"/>
        <w:tabs>
          <w:tab w:val="right" w:leader="dot" w:pos="8306"/>
        </w:tabs>
      </w:pPr>
      <w:hyperlink w:anchor="_Toc13367" w:history="1">
        <w:r>
          <w:rPr>
            <w:rFonts w:ascii="仿宋" w:eastAsia="仿宋" w:hAnsi="仿宋" w:cs="仿宋" w:hint="eastAsia"/>
            <w:lang w:eastAsia="zh-CN"/>
          </w:rPr>
          <w:t>(一)、研究与发展的主要类型</w:t>
        </w:r>
        <w:r>
          <w:tab/>
        </w:r>
        <w:r>
          <w:fldChar w:fldCharType="begin"/>
        </w:r>
        <w:r>
          <w:instrText xml:space="preserve"> PAGEREF _Toc13367 \h </w:instrText>
        </w:r>
        <w:r>
          <w:fldChar w:fldCharType="separate"/>
        </w:r>
        <w:r>
          <w:t>53</w:t>
        </w:r>
        <w:r>
          <w:fldChar w:fldCharType="end"/>
        </w:r>
      </w:hyperlink>
    </w:p>
    <w:p>
      <w:pPr>
        <w:pStyle w:val="TOC1"/>
        <w:tabs>
          <w:tab w:val="right" w:leader="dot" w:pos="8306"/>
        </w:tabs>
      </w:pPr>
      <w:hyperlink w:anchor="_Toc1101" w:history="1">
        <w:r>
          <w:rPr>
            <w:rFonts w:ascii="仿宋" w:eastAsia="仿宋" w:hAnsi="仿宋" w:cs="仿宋" w:hint="eastAsia"/>
            <w:lang w:eastAsia="zh-CN"/>
          </w:rPr>
          <w:t>十四、环境保护与绿色发展</w:t>
        </w:r>
        <w:r>
          <w:tab/>
        </w:r>
        <w:r>
          <w:fldChar w:fldCharType="begin"/>
        </w:r>
        <w:r>
          <w:instrText xml:space="preserve"> PAGEREF _Toc1101 \h </w:instrText>
        </w:r>
        <w:r>
          <w:fldChar w:fldCharType="separate"/>
        </w:r>
        <w:r>
          <w:t>55</w:t>
        </w:r>
        <w:r>
          <w:fldChar w:fldCharType="end"/>
        </w:r>
      </w:hyperlink>
    </w:p>
    <w:p>
      <w:pPr>
        <w:pStyle w:val="TOC2"/>
        <w:tabs>
          <w:tab w:val="right" w:leader="dot" w:pos="8306"/>
        </w:tabs>
      </w:pPr>
      <w:hyperlink w:anchor="_Toc30415" w:history="1">
        <w:r>
          <w:rPr>
            <w:rFonts w:ascii="仿宋" w:eastAsia="仿宋" w:hAnsi="仿宋" w:cs="仿宋" w:hint="eastAsia"/>
            <w:lang w:eastAsia="zh-CN"/>
          </w:rPr>
          <w:t>(一)、环境保护措施</w:t>
        </w:r>
        <w:r>
          <w:tab/>
        </w:r>
        <w:r>
          <w:fldChar w:fldCharType="begin"/>
        </w:r>
        <w:r>
          <w:instrText xml:space="preserve"> PAGEREF _Toc30415 \h </w:instrText>
        </w:r>
        <w:r>
          <w:fldChar w:fldCharType="separate"/>
        </w:r>
        <w:r>
          <w:t>55</w:t>
        </w:r>
        <w:r>
          <w:fldChar w:fldCharType="end"/>
        </w:r>
      </w:hyperlink>
    </w:p>
    <w:p>
      <w:pPr>
        <w:pStyle w:val="TOC2"/>
        <w:tabs>
          <w:tab w:val="right" w:leader="dot" w:pos="8306"/>
        </w:tabs>
      </w:pPr>
      <w:hyperlink w:anchor="_Toc17193" w:history="1">
        <w:r>
          <w:rPr>
            <w:rFonts w:ascii="仿宋" w:eastAsia="仿宋" w:hAnsi="仿宋" w:cs="仿宋" w:hint="eastAsia"/>
            <w:lang w:eastAsia="zh-CN"/>
          </w:rPr>
          <w:t>(二)、绿色发展与可持续发展策略</w:t>
        </w:r>
        <w:r>
          <w:tab/>
        </w:r>
        <w:r>
          <w:fldChar w:fldCharType="begin"/>
        </w:r>
        <w:r>
          <w:instrText xml:space="preserve"> PAGEREF _Toc17193 \h </w:instrText>
        </w:r>
        <w:r>
          <w:fldChar w:fldCharType="separate"/>
        </w:r>
        <w:r>
          <w:t>56</w:t>
        </w:r>
        <w:r>
          <w:fldChar w:fldCharType="end"/>
        </w:r>
      </w:hyperlink>
    </w:p>
    <w:p>
      <w:pPr>
        <w:pStyle w:val="TOC1"/>
        <w:tabs>
          <w:tab w:val="right" w:leader="dot" w:pos="8306"/>
        </w:tabs>
      </w:pPr>
      <w:hyperlink w:anchor="_Toc19946" w:history="1">
        <w:r>
          <w:rPr>
            <w:rFonts w:ascii="仿宋" w:eastAsia="仿宋" w:hAnsi="仿宋" w:cs="仿宋" w:hint="eastAsia"/>
            <w:lang w:eastAsia="zh-CN"/>
          </w:rPr>
          <w:t>十五、经营计划</w:t>
        </w:r>
        <w:r>
          <w:tab/>
        </w:r>
        <w:r>
          <w:fldChar w:fldCharType="begin"/>
        </w:r>
        <w:r>
          <w:instrText xml:space="preserve"> PAGEREF _Toc19946 \h </w:instrText>
        </w:r>
        <w:r>
          <w:fldChar w:fldCharType="separate"/>
        </w:r>
        <w:r>
          <w:t>58</w:t>
        </w:r>
        <w:r>
          <w:fldChar w:fldCharType="end"/>
        </w:r>
      </w:hyperlink>
    </w:p>
    <w:p>
      <w:pPr>
        <w:pStyle w:val="TOC2"/>
        <w:tabs>
          <w:tab w:val="right" w:leader="dot" w:pos="8306"/>
        </w:tabs>
      </w:pPr>
      <w:hyperlink w:anchor="_Toc3050" w:history="1">
        <w:r>
          <w:rPr>
            <w:rFonts w:ascii="仿宋" w:eastAsia="仿宋" w:hAnsi="仿宋" w:cs="仿宋" w:hint="eastAsia"/>
            <w:lang w:eastAsia="zh-CN"/>
          </w:rPr>
          <w:t>(一)、生产与运营</w:t>
        </w:r>
        <w:r>
          <w:tab/>
        </w:r>
        <w:r>
          <w:fldChar w:fldCharType="begin"/>
        </w:r>
        <w:r>
          <w:instrText xml:space="preserve"> PAGEREF _Toc3050 \h </w:instrText>
        </w:r>
        <w:r>
          <w:fldChar w:fldCharType="separate"/>
        </w:r>
        <w:r>
          <w:t>58</w:t>
        </w:r>
        <w:r>
          <w:fldChar w:fldCharType="end"/>
        </w:r>
      </w:hyperlink>
    </w:p>
    <w:p>
      <w:pPr>
        <w:pStyle w:val="TOC2"/>
        <w:tabs>
          <w:tab w:val="right" w:leader="dot" w:pos="8306"/>
        </w:tabs>
      </w:pPr>
      <w:hyperlink w:anchor="_Toc28182" w:history="1">
        <w:r>
          <w:rPr>
            <w:rFonts w:ascii="仿宋" w:eastAsia="仿宋" w:hAnsi="仿宋" w:cs="仿宋" w:hint="eastAsia"/>
            <w:lang w:eastAsia="zh-CN"/>
          </w:rPr>
          <w:t>(二)、供应链管理</w:t>
        </w:r>
        <w:r>
          <w:tab/>
        </w:r>
        <w:r>
          <w:fldChar w:fldCharType="begin"/>
        </w:r>
        <w:r>
          <w:instrText xml:space="preserve"> PAGEREF _Toc28182 \h </w:instrText>
        </w:r>
        <w:r>
          <w:fldChar w:fldCharType="separate"/>
        </w:r>
        <w:r>
          <w:t>60</w:t>
        </w:r>
        <w:r>
          <w:fldChar w:fldCharType="end"/>
        </w:r>
      </w:hyperlink>
    </w:p>
    <w:p>
      <w:pPr>
        <w:pStyle w:val="TOC2"/>
        <w:tabs>
          <w:tab w:val="right" w:leader="dot" w:pos="8306"/>
        </w:tabs>
      </w:pPr>
      <w:hyperlink w:anchor="_Toc3642" w:history="1">
        <w:r>
          <w:rPr>
            <w:rFonts w:ascii="仿宋" w:eastAsia="仿宋" w:hAnsi="仿宋" w:cs="仿宋" w:hint="eastAsia"/>
            <w:lang w:eastAsia="zh-CN"/>
          </w:rPr>
          <w:t>(三)、人力资源</w:t>
        </w:r>
        <w:r>
          <w:tab/>
        </w:r>
        <w:r>
          <w:fldChar w:fldCharType="begin"/>
        </w:r>
        <w:r>
          <w:instrText xml:space="preserve"> PAGEREF _Toc3642 \h </w:instrText>
        </w:r>
        <w:r>
          <w:fldChar w:fldCharType="separate"/>
        </w:r>
        <w:r>
          <w:t>61</w:t>
        </w:r>
        <w:r>
          <w:fldChar w:fldCharType="end"/>
        </w:r>
      </w:hyperlink>
    </w:p>
    <w:p>
      <w:pPr>
        <w:pStyle w:val="TOC2"/>
        <w:tabs>
          <w:tab w:val="right" w:leader="dot" w:pos="8306"/>
        </w:tabs>
      </w:pPr>
      <w:hyperlink w:anchor="_Toc18501" w:history="1">
        <w:r>
          <w:rPr>
            <w:rFonts w:ascii="仿宋" w:eastAsia="仿宋" w:hAnsi="仿宋" w:cs="仿宋" w:hint="eastAsia"/>
            <w:lang w:eastAsia="zh-CN"/>
          </w:rPr>
          <w:t>(四)、法律与合规事项</w:t>
        </w:r>
        <w:r>
          <w:tab/>
        </w:r>
        <w:r>
          <w:fldChar w:fldCharType="begin"/>
        </w:r>
        <w:r>
          <w:instrText xml:space="preserve"> PAGEREF _Toc18501 \h </w:instrText>
        </w:r>
        <w:r>
          <w:fldChar w:fldCharType="separate"/>
        </w:r>
        <w:r>
          <w:t>61</w:t>
        </w:r>
        <w:r>
          <w:fldChar w:fldCharType="end"/>
        </w:r>
      </w:hyperlink>
    </w:p>
    <w:p>
      <w:pPr>
        <w:pStyle w:val="TOC1"/>
        <w:tabs>
          <w:tab w:val="right" w:leader="dot" w:pos="8306"/>
        </w:tabs>
      </w:pPr>
      <w:hyperlink w:anchor="_Toc16243" w:history="1">
        <w:r>
          <w:rPr>
            <w:rFonts w:ascii="仿宋" w:eastAsia="仿宋" w:hAnsi="仿宋" w:cs="仿宋" w:hint="eastAsia"/>
            <w:lang w:eastAsia="zh-CN"/>
          </w:rPr>
          <w:t>十六、环境保护与可持续发展</w:t>
        </w:r>
        <w:r>
          <w:tab/>
        </w:r>
        <w:r>
          <w:fldChar w:fldCharType="begin"/>
        </w:r>
        <w:r>
          <w:instrText xml:space="preserve"> PAGEREF _Toc16243 \h </w:instrText>
        </w:r>
        <w:r>
          <w:fldChar w:fldCharType="separate"/>
        </w:r>
        <w:r>
          <w:t>62</w:t>
        </w:r>
        <w:r>
          <w:fldChar w:fldCharType="end"/>
        </w:r>
      </w:hyperlink>
    </w:p>
    <w:p>
      <w:pPr>
        <w:pStyle w:val="TOC2"/>
        <w:tabs>
          <w:tab w:val="right" w:leader="dot" w:pos="8306"/>
        </w:tabs>
      </w:pPr>
      <w:hyperlink w:anchor="_Toc19434" w:history="1">
        <w:r>
          <w:rPr>
            <w:rFonts w:ascii="仿宋" w:eastAsia="仿宋" w:hAnsi="仿宋" w:cs="仿宋" w:hint="eastAsia"/>
            <w:lang w:eastAsia="zh-CN"/>
          </w:rPr>
          <w:t>(一)、环境保护政策与承诺</w:t>
        </w:r>
        <w:r>
          <w:tab/>
        </w:r>
        <w:r>
          <w:fldChar w:fldCharType="begin"/>
        </w:r>
        <w:r>
          <w:instrText xml:space="preserve"> PAGEREF _Toc19434 \h </w:instrText>
        </w:r>
        <w:r>
          <w:fldChar w:fldCharType="separate"/>
        </w:r>
        <w:r>
          <w:t>62</w:t>
        </w:r>
        <w:r>
          <w:fldChar w:fldCharType="end"/>
        </w:r>
      </w:hyperlink>
    </w:p>
    <w:p>
      <w:pPr>
        <w:pStyle w:val="TOC2"/>
        <w:tabs>
          <w:tab w:val="right" w:leader="dot" w:pos="8306"/>
        </w:tabs>
      </w:pPr>
      <w:hyperlink w:anchor="_Toc27315" w:history="1">
        <w:r>
          <w:rPr>
            <w:rFonts w:ascii="仿宋" w:eastAsia="仿宋" w:hAnsi="仿宋" w:cs="仿宋" w:hint="eastAsia"/>
            <w:lang w:eastAsia="zh-CN"/>
          </w:rPr>
          <w:t>(二)、可持续生产与绿色供应链</w:t>
        </w:r>
        <w:r>
          <w:tab/>
        </w:r>
        <w:r>
          <w:fldChar w:fldCharType="begin"/>
        </w:r>
        <w:r>
          <w:instrText xml:space="preserve"> PAGEREF _Toc27315 \h </w:instrText>
        </w:r>
        <w:r>
          <w:fldChar w:fldCharType="separate"/>
        </w:r>
        <w:r>
          <w:t>62</w:t>
        </w:r>
        <w:r>
          <w:fldChar w:fldCharType="end"/>
        </w:r>
      </w:hyperlink>
    </w:p>
    <w:p>
      <w:pPr>
        <w:pStyle w:val="TOC2"/>
        <w:tabs>
          <w:tab w:val="right" w:leader="dot" w:pos="8306"/>
        </w:tabs>
      </w:pPr>
      <w:hyperlink w:anchor="_Toc13117" w:history="1">
        <w:r>
          <w:rPr>
            <w:rFonts w:ascii="仿宋" w:eastAsia="仿宋" w:hAnsi="仿宋" w:cs="仿宋" w:hint="eastAsia"/>
            <w:lang w:eastAsia="zh-CN"/>
          </w:rPr>
          <w:t>(三)、减少废物和碳足迹</w:t>
        </w:r>
        <w:r>
          <w:tab/>
        </w:r>
        <w:r>
          <w:fldChar w:fldCharType="begin"/>
        </w:r>
        <w:r>
          <w:instrText xml:space="preserve"> PAGEREF _Toc13117 \h </w:instrText>
        </w:r>
        <w:r>
          <w:fldChar w:fldCharType="separate"/>
        </w:r>
        <w:r>
          <w:t>63</w:t>
        </w:r>
        <w:r>
          <w:fldChar w:fldCharType="end"/>
        </w:r>
      </w:hyperlink>
    </w:p>
    <w:p>
      <w:pPr>
        <w:pStyle w:val="TOC2"/>
        <w:tabs>
          <w:tab w:val="right" w:leader="dot" w:pos="8306"/>
        </w:tabs>
      </w:pPr>
      <w:hyperlink w:anchor="_Toc22171" w:history="1">
        <w:r>
          <w:rPr>
            <w:rFonts w:ascii="仿宋" w:eastAsia="仿宋" w:hAnsi="仿宋" w:cs="仿宋" w:hint="eastAsia"/>
            <w:lang w:eastAsia="zh-CN"/>
          </w:rPr>
          <w:t>(四)、知识产权保护与创新</w:t>
        </w:r>
        <w:r>
          <w:tab/>
        </w:r>
        <w:r>
          <w:fldChar w:fldCharType="begin"/>
        </w:r>
        <w:r>
          <w:instrText xml:space="preserve"> PAGEREF _Toc22171 \h </w:instrText>
        </w:r>
        <w:r>
          <w:fldChar w:fldCharType="separate"/>
        </w:r>
        <w:r>
          <w:t>64</w:t>
        </w:r>
        <w:r>
          <w:fldChar w:fldCharType="end"/>
        </w:r>
      </w:hyperlink>
    </w:p>
    <w:p>
      <w:pPr>
        <w:pStyle w:val="TOC2"/>
        <w:tabs>
          <w:tab w:val="right" w:leader="dot" w:pos="8306"/>
        </w:tabs>
      </w:pPr>
      <w:hyperlink w:anchor="_Toc29314" w:history="1">
        <w:r>
          <w:rPr>
            <w:rFonts w:ascii="仿宋" w:eastAsia="仿宋" w:hAnsi="仿宋" w:cs="仿宋" w:hint="eastAsia"/>
            <w:lang w:eastAsia="zh-CN"/>
          </w:rPr>
          <w:t>(五)、社区参与与教育</w:t>
        </w:r>
        <w:r>
          <w:tab/>
        </w:r>
        <w:r>
          <w:fldChar w:fldCharType="begin"/>
        </w:r>
        <w:r>
          <w:instrText xml:space="preserve"> PAGEREF _Toc29314 \h </w:instrText>
        </w:r>
        <w:r>
          <w:fldChar w:fldCharType="separate"/>
        </w:r>
        <w:r>
          <w:t>65</w:t>
        </w:r>
        <w:r>
          <w:fldChar w:fldCharType="end"/>
        </w:r>
      </w:hyperlink>
    </w:p>
    <w:p>
      <w:pPr>
        <w:pStyle w:val="TOC1"/>
        <w:tabs>
          <w:tab w:val="right" w:leader="dot" w:pos="8306"/>
        </w:tabs>
      </w:pPr>
      <w:hyperlink w:anchor="_Toc22009" w:history="1">
        <w:r>
          <w:rPr>
            <w:rFonts w:ascii="仿宋" w:eastAsia="仿宋" w:hAnsi="仿宋" w:cs="仿宋" w:hint="eastAsia"/>
            <w:lang w:eastAsia="zh-CN"/>
          </w:rPr>
          <w:t>十七、业务扩展与新市场进入方案</w:t>
        </w:r>
        <w:r>
          <w:tab/>
        </w:r>
        <w:r>
          <w:fldChar w:fldCharType="begin"/>
        </w:r>
        <w:r>
          <w:instrText xml:space="preserve"> PAGEREF _Toc22009 \h </w:instrText>
        </w:r>
        <w:r>
          <w:fldChar w:fldCharType="separate"/>
        </w:r>
        <w:r>
          <w:t>65</w:t>
        </w:r>
        <w:r>
          <w:fldChar w:fldCharType="end"/>
        </w:r>
      </w:hyperlink>
    </w:p>
    <w:p>
      <w:pPr>
        <w:pStyle w:val="TOC2"/>
        <w:tabs>
          <w:tab w:val="right" w:leader="dot" w:pos="8306"/>
        </w:tabs>
      </w:pPr>
      <w:hyperlink w:anchor="_Toc27258" w:history="1">
        <w:r>
          <w:rPr>
            <w:rFonts w:ascii="仿宋" w:eastAsia="仿宋" w:hAnsi="仿宋" w:cs="仿宋" w:hint="eastAsia"/>
            <w:lang w:eastAsia="zh-CN"/>
          </w:rPr>
          <w:t>(一)、新市场调研与分析</w:t>
        </w:r>
        <w:r>
          <w:tab/>
        </w:r>
        <w:r>
          <w:fldChar w:fldCharType="begin"/>
        </w:r>
        <w:r>
          <w:instrText xml:space="preserve"> PAGEREF _Toc27258 \h </w:instrText>
        </w:r>
        <w:r>
          <w:fldChar w:fldCharType="separate"/>
        </w:r>
        <w:r>
          <w:t>65</w:t>
        </w:r>
        <w:r>
          <w:fldChar w:fldCharType="end"/>
        </w:r>
      </w:hyperlink>
    </w:p>
    <w:p>
      <w:pPr>
        <w:pStyle w:val="TOC2"/>
        <w:tabs>
          <w:tab w:val="right" w:leader="dot" w:pos="8306"/>
        </w:tabs>
      </w:pPr>
      <w:hyperlink w:anchor="_Toc761" w:history="1">
        <w:r>
          <w:rPr>
            <w:rFonts w:ascii="仿宋" w:eastAsia="仿宋" w:hAnsi="仿宋" w:cs="仿宋" w:hint="eastAsia"/>
            <w:lang w:eastAsia="zh-CN"/>
          </w:rPr>
          <w:t>(二)、国际市场拓展策略</w:t>
        </w:r>
        <w:r>
          <w:tab/>
        </w:r>
        <w:r>
          <w:fldChar w:fldCharType="begin"/>
        </w:r>
        <w:r>
          <w:instrText xml:space="preserve"> PAGEREF _Toc761 \h </w:instrText>
        </w:r>
        <w:r>
          <w:fldChar w:fldCharType="separate"/>
        </w:r>
        <w:r>
          <w:t>66</w:t>
        </w:r>
        <w:r>
          <w:fldChar w:fldCharType="end"/>
        </w:r>
      </w:hyperlink>
    </w:p>
    <w:p>
      <w:pPr>
        <w:pStyle w:val="TOC2"/>
        <w:tabs>
          <w:tab w:val="right" w:leader="dot" w:pos="8306"/>
        </w:tabs>
      </w:pPr>
      <w:hyperlink w:anchor="_Toc16232" w:history="1">
        <w:r>
          <w:rPr>
            <w:rFonts w:ascii="仿宋" w:eastAsia="仿宋" w:hAnsi="仿宋" w:cs="仿宋" w:hint="eastAsia"/>
            <w:lang w:eastAsia="zh-CN"/>
          </w:rPr>
          <w:t>(三)、新产品开发计划</w:t>
        </w:r>
        <w:r>
          <w:tab/>
        </w:r>
        <w:r>
          <w:fldChar w:fldCharType="begin"/>
        </w:r>
        <w:r>
          <w:instrText xml:space="preserve"> PAGEREF _Toc16232 \h </w:instrText>
        </w:r>
        <w:r>
          <w:fldChar w:fldCharType="separate"/>
        </w:r>
        <w:r>
          <w:t>68</w:t>
        </w:r>
        <w:r>
          <w:fldChar w:fldCharType="end"/>
        </w:r>
      </w:hyperlink>
    </w:p>
    <w:p>
      <w:pPr>
        <w:pStyle w:val="TOC2"/>
        <w:tabs>
          <w:tab w:val="right" w:leader="dot" w:pos="8306"/>
        </w:tabs>
      </w:pPr>
      <w:hyperlink w:anchor="_Toc8326" w:history="1">
        <w:r>
          <w:rPr>
            <w:rFonts w:ascii="仿宋" w:eastAsia="仿宋" w:hAnsi="仿宋" w:cs="仿宋" w:hint="eastAsia"/>
            <w:lang w:eastAsia="zh-CN"/>
          </w:rPr>
          <w:t>(四)、合作伙伴关系拓展</w:t>
        </w:r>
        <w:r>
          <w:tab/>
        </w:r>
        <w:r>
          <w:fldChar w:fldCharType="begin"/>
        </w:r>
        <w:r>
          <w:instrText xml:space="preserve"> PAGEREF _Toc8326 \h </w:instrText>
        </w:r>
        <w:r>
          <w:fldChar w:fldCharType="separate"/>
        </w:r>
        <w:r>
          <w:t>70</w:t>
        </w:r>
        <w:r>
          <w:fldChar w:fldCharType="end"/>
        </w:r>
      </w:hyperlink>
    </w:p>
    <w:p>
      <w:pPr>
        <w:pStyle w:val="TOC2"/>
        <w:tabs>
          <w:tab w:val="right" w:leader="dot" w:pos="8306"/>
        </w:tabs>
      </w:pPr>
      <w:hyperlink w:anchor="_Toc347" w:history="1">
        <w:r>
          <w:rPr>
            <w:rFonts w:ascii="仿宋" w:eastAsia="仿宋" w:hAnsi="仿宋" w:cs="仿宋" w:hint="eastAsia"/>
            <w:lang w:eastAsia="zh-CN"/>
          </w:rPr>
          <w:t>(五)、市场进入风险评估</w:t>
        </w:r>
        <w:r>
          <w:tab/>
        </w:r>
        <w:r>
          <w:fldChar w:fldCharType="begin"/>
        </w:r>
        <w:r>
          <w:instrText xml:space="preserve"> PAGEREF _Toc347 \h </w:instrText>
        </w:r>
        <w:r>
          <w:fldChar w:fldCharType="separate"/>
        </w:r>
        <w:r>
          <w:t>72</w:t>
        </w:r>
        <w:r>
          <w:fldChar w:fldCharType="end"/>
        </w:r>
      </w:hyperlink>
    </w:p>
    <w:p>
      <w:pPr>
        <w:pStyle w:val="TOC1"/>
        <w:tabs>
          <w:tab w:val="right" w:leader="dot" w:pos="8306"/>
        </w:tabs>
      </w:pPr>
      <w:hyperlink w:anchor="_Toc15361" w:history="1">
        <w:r>
          <w:rPr>
            <w:rFonts w:ascii="仿宋" w:eastAsia="仿宋" w:hAnsi="仿宋" w:cs="仿宋" w:hint="eastAsia"/>
            <w:lang w:eastAsia="zh-CN"/>
          </w:rPr>
          <w:t>十八、库存控制</w:t>
        </w:r>
        <w:r>
          <w:tab/>
        </w:r>
        <w:r>
          <w:fldChar w:fldCharType="begin"/>
        </w:r>
        <w:r>
          <w:instrText xml:space="preserve"> PAGEREF _Toc15361 \h </w:instrText>
        </w:r>
        <w:r>
          <w:fldChar w:fldCharType="separate"/>
        </w:r>
        <w:r>
          <w:t>73</w:t>
        </w:r>
        <w:r>
          <w:fldChar w:fldCharType="end"/>
        </w:r>
      </w:hyperlink>
    </w:p>
    <w:p>
      <w:pPr>
        <w:pStyle w:val="TOC2"/>
        <w:tabs>
          <w:tab w:val="right" w:leader="dot" w:pos="8306"/>
        </w:tabs>
      </w:pPr>
      <w:hyperlink w:anchor="_Toc30611" w:history="1">
        <w:r>
          <w:rPr>
            <w:rFonts w:ascii="仿宋" w:eastAsia="仿宋" w:hAnsi="仿宋" w:cs="仿宋" w:hint="eastAsia"/>
            <w:lang w:eastAsia="zh-CN"/>
          </w:rPr>
          <w:t>(一)、库存控制的概念</w:t>
        </w:r>
        <w:r>
          <w:tab/>
        </w:r>
        <w:r>
          <w:fldChar w:fldCharType="begin"/>
        </w:r>
        <w:r>
          <w:instrText xml:space="preserve"> PAGEREF _Toc30611 \h </w:instrText>
        </w:r>
        <w:r>
          <w:fldChar w:fldCharType="separate"/>
        </w:r>
        <w:r>
          <w:t>73</w:t>
        </w:r>
        <w:r>
          <w:fldChar w:fldCharType="end"/>
        </w:r>
      </w:hyperlink>
    </w:p>
    <w:p>
      <w:pPr>
        <w:pStyle w:val="TOC2"/>
        <w:tabs>
          <w:tab w:val="right" w:leader="dot" w:pos="8306"/>
        </w:tabs>
      </w:pPr>
      <w:hyperlink w:anchor="_Toc14721" w:history="1">
        <w:r>
          <w:rPr>
            <w:rFonts w:ascii="仿宋" w:eastAsia="仿宋" w:hAnsi="仿宋" w:cs="仿宋" w:hint="eastAsia"/>
            <w:lang w:eastAsia="zh-CN"/>
          </w:rPr>
          <w:t>(二)、库存的合理控制</w:t>
        </w:r>
        <w:r>
          <w:tab/>
        </w:r>
        <w:r>
          <w:fldChar w:fldCharType="begin"/>
        </w:r>
        <w:r>
          <w:instrText xml:space="preserve"> PAGEREF _Toc14721 \h </w:instrText>
        </w:r>
        <w:r>
          <w:fldChar w:fldCharType="separate"/>
        </w:r>
        <w:r>
          <w:t>74</w:t>
        </w:r>
        <w:r>
          <w:fldChar w:fldCharType="end"/>
        </w:r>
      </w:hyperlink>
    </w:p>
    <w:p>
      <w:pPr>
        <w:pStyle w:val="TOC1"/>
        <w:tabs>
          <w:tab w:val="right" w:leader="dot" w:pos="8306"/>
        </w:tabs>
      </w:pPr>
      <w:hyperlink w:anchor="_Toc12346" w:history="1">
        <w:r>
          <w:rPr>
            <w:rFonts w:ascii="仿宋" w:eastAsia="仿宋" w:hAnsi="仿宋" w:cs="仿宋" w:hint="eastAsia"/>
            <w:lang w:eastAsia="zh-CN"/>
          </w:rPr>
          <w:t>十九、知识产权管理与保护</w:t>
        </w:r>
        <w:r>
          <w:tab/>
        </w:r>
        <w:r>
          <w:fldChar w:fldCharType="begin"/>
        </w:r>
        <w:r>
          <w:instrText xml:space="preserve"> PAGEREF _Toc12346 \h </w:instrText>
        </w:r>
        <w:r>
          <w:fldChar w:fldCharType="separate"/>
        </w:r>
        <w:r>
          <w:t>76</w:t>
        </w:r>
        <w:r>
          <w:fldChar w:fldCharType="end"/>
        </w:r>
      </w:hyperlink>
    </w:p>
    <w:p>
      <w:pPr>
        <w:pStyle w:val="TOC2"/>
        <w:tabs>
          <w:tab w:val="right" w:leader="dot" w:pos="8306"/>
        </w:tabs>
      </w:pPr>
      <w:hyperlink w:anchor="_Toc1843" w:history="1">
        <w:r>
          <w:rPr>
            <w:rFonts w:ascii="仿宋" w:eastAsia="仿宋" w:hAnsi="仿宋" w:cs="仿宋" w:hint="eastAsia"/>
            <w:lang w:eastAsia="zh-CN"/>
          </w:rPr>
          <w:t>(一)、知识产权管理体系建设</w:t>
        </w:r>
        <w:r>
          <w:tab/>
        </w:r>
        <w:r>
          <w:fldChar w:fldCharType="begin"/>
        </w:r>
        <w:r>
          <w:instrText xml:space="preserve"> PAGEREF _Toc1843 \h </w:instrText>
        </w:r>
        <w:r>
          <w:fldChar w:fldCharType="separate"/>
        </w:r>
        <w:r>
          <w:t>76</w:t>
        </w:r>
        <w:r>
          <w:fldChar w:fldCharType="end"/>
        </w:r>
      </w:hyperlink>
    </w:p>
    <w:p>
      <w:pPr>
        <w:pStyle w:val="TOC2"/>
        <w:tabs>
          <w:tab w:val="right" w:leader="dot" w:pos="8306"/>
        </w:tabs>
      </w:pPr>
      <w:hyperlink w:anchor="_Toc16079" w:history="1">
        <w:r>
          <w:rPr>
            <w:rFonts w:ascii="仿宋" w:eastAsia="仿宋" w:hAnsi="仿宋" w:cs="仿宋" w:hint="eastAsia"/>
            <w:lang w:eastAsia="zh-CN"/>
          </w:rPr>
          <w:t>(二)、知识产权保护措施</w:t>
        </w:r>
        <w:r>
          <w:tab/>
        </w:r>
        <w:r>
          <w:fldChar w:fldCharType="begin"/>
        </w:r>
        <w:r>
          <w:instrText xml:space="preserve"> PAGEREF _Toc16079 \h </w:instrText>
        </w:r>
        <w:r>
          <w:fldChar w:fldCharType="separate"/>
        </w:r>
        <w:r>
          <w:t>77</w:t>
        </w:r>
        <w:r>
          <w:fldChar w:fldCharType="end"/>
        </w:r>
      </w:hyperlink>
    </w:p>
    <w:p>
      <w:pPr>
        <w:pStyle w:val="TOC1"/>
        <w:tabs>
          <w:tab w:val="right" w:leader="dot" w:pos="8306"/>
        </w:tabs>
      </w:pPr>
      <w:hyperlink w:anchor="_Toc22674" w:history="1">
        <w:r>
          <w:rPr>
            <w:rFonts w:ascii="仿宋" w:eastAsia="仿宋" w:hAnsi="仿宋" w:cs="仿宋" w:hint="eastAsia"/>
            <w:lang w:eastAsia="zh-CN"/>
          </w:rPr>
          <w:t>二十、电解铜项目风险管理与预警</w:t>
        </w:r>
        <w:r>
          <w:tab/>
        </w:r>
        <w:r>
          <w:fldChar w:fldCharType="begin"/>
        </w:r>
        <w:r>
          <w:instrText xml:space="preserve"> PAGEREF _Toc22674 \h </w:instrText>
        </w:r>
        <w:r>
          <w:fldChar w:fldCharType="separate"/>
        </w:r>
        <w:r>
          <w:t>78</w:t>
        </w:r>
        <w:r>
          <w:fldChar w:fldCharType="end"/>
        </w:r>
      </w:hyperlink>
    </w:p>
    <w:p>
      <w:pPr>
        <w:pStyle w:val="TOC2"/>
        <w:tabs>
          <w:tab w:val="right" w:leader="dot" w:pos="8306"/>
        </w:tabs>
      </w:pPr>
      <w:hyperlink w:anchor="_Toc9969" w:history="1">
        <w:r>
          <w:rPr>
            <w:rFonts w:ascii="仿宋" w:eastAsia="仿宋" w:hAnsi="仿宋" w:cs="仿宋" w:hint="eastAsia"/>
            <w:lang w:eastAsia="zh-CN"/>
          </w:rPr>
          <w:t>(一)、风险识别与评估方法</w:t>
        </w:r>
        <w:r>
          <w:tab/>
        </w:r>
        <w:r>
          <w:fldChar w:fldCharType="begin"/>
        </w:r>
        <w:r>
          <w:instrText xml:space="preserve"> PAGEREF _Toc9969 \h </w:instrText>
        </w:r>
        <w:r>
          <w:fldChar w:fldCharType="separate"/>
        </w:r>
        <w:r>
          <w:t>78</w:t>
        </w:r>
        <w:r>
          <w:fldChar w:fldCharType="end"/>
        </w:r>
      </w:hyperlink>
    </w:p>
    <w:p>
      <w:pPr>
        <w:pStyle w:val="TOC2"/>
        <w:tabs>
          <w:tab w:val="right" w:leader="dot" w:pos="8306"/>
        </w:tabs>
      </w:pPr>
      <w:hyperlink w:anchor="_Toc4242" w:history="1">
        <w:r>
          <w:rPr>
            <w:rFonts w:ascii="仿宋" w:eastAsia="仿宋" w:hAnsi="仿宋" w:cs="仿宋" w:hint="eastAsia"/>
            <w:lang w:eastAsia="zh-CN"/>
          </w:rPr>
          <w:t>(二)、危机管理与应急预案</w:t>
        </w:r>
        <w:r>
          <w:tab/>
        </w:r>
        <w:r>
          <w:fldChar w:fldCharType="begin"/>
        </w:r>
        <w:r>
          <w:instrText xml:space="preserve"> PAGEREF _Toc4242 \h </w:instrText>
        </w:r>
        <w:r>
          <w:fldChar w:fldCharType="separate"/>
        </w:r>
        <w:r>
          <w:t>80</w:t>
        </w:r>
        <w:r>
          <w:fldChar w:fldCharType="end"/>
        </w:r>
      </w:hyperlink>
    </w:p>
    <w:p>
      <w:pPr>
        <w:pStyle w:val="TOC1"/>
        <w:tabs>
          <w:tab w:val="right" w:leader="dot" w:pos="8306"/>
        </w:tabs>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hyperlink w:anchor="_Toc7782" w:history="1">
        <w:r>
          <w:rPr>
            <w:rFonts w:ascii="仿宋" w:eastAsia="仿宋" w:hAnsi="仿宋" w:cs="仿宋" w:hint="eastAsia"/>
            <w:lang w:eastAsia="zh-CN"/>
          </w:rPr>
          <w:t>二十一、业务风险与市场波动应对方案</w:t>
        </w:r>
        <w:r>
          <w:tab/>
        </w:r>
        <w:r>
          <w:fldChar w:fldCharType="begin"/>
        </w:r>
        <w:r>
          <w:instrText xml:space="preserve"> PAGEREF _Toc7782 \h </w:instrText>
        </w:r>
        <w:r>
          <w:fldChar w:fldCharType="separate"/>
        </w:r>
        <w:r>
          <w:t>83</w:t>
        </w:r>
        <w:r>
          <w:fldChar w:fldCharType="end"/>
        </w:r>
      </w:hyperlink>
    </w:p>
    <w:p>
      <w:pPr>
        <w:pStyle w:val="TOC2"/>
        <w:tabs>
          <w:tab w:val="right" w:leader="dot" w:pos="8306"/>
        </w:tabs>
      </w:pPr>
      <w:hyperlink w:anchor="_Toc31220" w:history="1">
        <w:r>
          <w:rPr>
            <w:rFonts w:ascii="仿宋" w:eastAsia="仿宋" w:hAnsi="仿宋" w:cs="仿宋" w:hint="eastAsia"/>
            <w:lang w:eastAsia="zh-CN"/>
          </w:rPr>
          <w:t>(一)、市场需求波动的预测与调整</w:t>
        </w:r>
        <w:r>
          <w:tab/>
        </w:r>
        <w:r>
          <w:fldChar w:fldCharType="begin"/>
        </w:r>
        <w:r>
          <w:instrText xml:space="preserve"> PAGEREF _Toc31220 \h </w:instrText>
        </w:r>
        <w:r>
          <w:fldChar w:fldCharType="separate"/>
        </w:r>
        <w:r>
          <w:t>83</w:t>
        </w:r>
        <w:r>
          <w:fldChar w:fldCharType="end"/>
        </w:r>
      </w:hyperlink>
    </w:p>
    <w:p>
      <w:pPr>
        <w:pStyle w:val="TOC2"/>
        <w:tabs>
          <w:tab w:val="right" w:leader="dot" w:pos="8306"/>
        </w:tabs>
      </w:pPr>
      <w:hyperlink w:anchor="_Toc26780" w:history="1">
        <w:r>
          <w:rPr>
            <w:rFonts w:ascii="仿宋" w:eastAsia="仿宋" w:hAnsi="仿宋" w:cs="仿宋" w:hint="eastAsia"/>
            <w:lang w:eastAsia="zh-CN"/>
          </w:rPr>
          <w:t>(二)、供应链风险管理</w:t>
        </w:r>
        <w:r>
          <w:tab/>
        </w:r>
        <w:r>
          <w:fldChar w:fldCharType="begin"/>
        </w:r>
        <w:r>
          <w:instrText xml:space="preserve"> PAGEREF _Toc26780 \h </w:instrText>
        </w:r>
        <w:r>
          <w:fldChar w:fldCharType="separate"/>
        </w:r>
        <w:r>
          <w:t>85</w:t>
        </w:r>
        <w:r>
          <w:fldChar w:fldCharType="end"/>
        </w:r>
      </w:hyperlink>
    </w:p>
    <w:p>
      <w:pPr>
        <w:pStyle w:val="TOC2"/>
        <w:tabs>
          <w:tab w:val="right" w:leader="dot" w:pos="8306"/>
        </w:tabs>
      </w:pPr>
      <w:hyperlink w:anchor="_Toc10072" w:history="1">
        <w:r>
          <w:rPr>
            <w:rFonts w:ascii="仿宋" w:eastAsia="仿宋" w:hAnsi="仿宋" w:cs="仿宋" w:hint="eastAsia"/>
            <w:lang w:eastAsia="zh-CN"/>
          </w:rPr>
          <w:t>(三)、金融市场变化对业务的影响</w:t>
        </w:r>
        <w:r>
          <w:tab/>
        </w:r>
        <w:r>
          <w:fldChar w:fldCharType="begin"/>
        </w:r>
        <w:r>
          <w:instrText xml:space="preserve"> PAGEREF _Toc10072 \h </w:instrText>
        </w:r>
        <w:r>
          <w:fldChar w:fldCharType="separate"/>
        </w:r>
        <w:r>
          <w:t>86</w:t>
        </w:r>
        <w:r>
          <w:fldChar w:fldCharType="end"/>
        </w:r>
      </w:hyperlink>
    </w:p>
    <w:p>
      <w:pPr>
        <w:pStyle w:val="TOC2"/>
        <w:tabs>
          <w:tab w:val="right" w:leader="dot" w:pos="8306"/>
        </w:tabs>
      </w:pPr>
      <w:hyperlink w:anchor="_Toc24313" w:history="1">
        <w:r>
          <w:rPr>
            <w:rFonts w:ascii="仿宋" w:eastAsia="仿宋" w:hAnsi="仿宋" w:cs="仿宋" w:hint="eastAsia"/>
            <w:lang w:eastAsia="zh-CN"/>
          </w:rPr>
          <w:t>(四)、政策法规变化应对</w:t>
        </w:r>
        <w:r>
          <w:tab/>
        </w:r>
        <w:r>
          <w:fldChar w:fldCharType="begin"/>
        </w:r>
        <w:r>
          <w:instrText xml:space="preserve"> PAGEREF _Toc24313 \h </w:instrText>
        </w:r>
        <w:r>
          <w:fldChar w:fldCharType="separate"/>
        </w:r>
        <w:r>
          <w:t>88</w:t>
        </w:r>
        <w:r>
          <w:fldChar w:fldCharType="end"/>
        </w:r>
      </w:hyperlink>
    </w:p>
    <w:p>
      <w:pPr>
        <w:pStyle w:val="TOC2"/>
        <w:tabs>
          <w:tab w:val="right" w:leader="dot" w:pos="8306"/>
        </w:tabs>
      </w:pPr>
      <w:hyperlink w:anchor="_Toc24780" w:history="1">
        <w:r>
          <w:rPr>
            <w:rFonts w:ascii="仿宋" w:eastAsia="仿宋" w:hAnsi="仿宋" w:cs="仿宋" w:hint="eastAsia"/>
            <w:lang w:eastAsia="zh-CN"/>
          </w:rPr>
          <w:t>(五)、战略调整与灵活性策略</w:t>
        </w:r>
        <w:r>
          <w:tab/>
        </w:r>
        <w:r>
          <w:fldChar w:fldCharType="begin"/>
        </w:r>
        <w:r>
          <w:instrText xml:space="preserve"> PAGEREF _Toc24780 \h </w:instrText>
        </w:r>
        <w:r>
          <w:fldChar w:fldCharType="separate"/>
        </w:r>
        <w:r>
          <w:t>89</w:t>
        </w:r>
        <w:r>
          <w:fldChar w:fldCharType="end"/>
        </w:r>
      </w:hyperlink>
    </w:p>
    <w:p>
      <w:p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828"/>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您开始阅读本报告之前，我们特此声明本文档是为非商业性质的学习和研究交流目的编写。本报告中的任何内容、分析及结论均不得用于商业性用途，且不得用于任何可能产生经济利益的场合。我们期望读者能自觉尊重这一点，确保本报告的合理利用。阅读者的合法使用将有助于维持一个共享与尊重知识产权的学术环境。感谢您的配合。</w:t>
      </w:r>
    </w:p>
    <w:p>
      <w:pPr>
        <w:pStyle w:val="Heading1"/>
        <w:ind w:firstLine="560" w:firstLineChars="200"/>
        <w:rPr>
          <w:rFonts w:ascii="仿宋" w:eastAsia="仿宋" w:hAnsi="仿宋" w:cs="仿宋" w:hint="eastAsia"/>
          <w:sz w:val="28"/>
          <w:lang w:eastAsia="zh-CN"/>
        </w:rPr>
      </w:pPr>
      <w:bookmarkStart w:id="2" w:name="_Toc12856"/>
      <w:r>
        <w:rPr>
          <w:rFonts w:ascii="仿宋" w:eastAsia="仿宋" w:hAnsi="仿宋" w:cs="仿宋" w:hint="eastAsia"/>
          <w:sz w:val="28"/>
          <w:lang w:eastAsia="zh-CN"/>
        </w:rPr>
        <w:t>一、项目后期运营与拓展</w:t>
      </w:r>
      <w:bookmarkEnd w:id="2"/>
    </w:p>
    <w:p>
      <w:pPr>
        <w:pStyle w:val="Heading2"/>
        <w:rPr>
          <w:rFonts w:ascii="仿宋" w:eastAsia="仿宋" w:hAnsi="仿宋" w:cs="仿宋" w:hint="eastAsia"/>
          <w:lang w:eastAsia="zh-CN"/>
        </w:rPr>
      </w:pPr>
      <w:bookmarkStart w:id="3" w:name="_Toc20391"/>
      <w:r>
        <w:rPr>
          <w:rFonts w:ascii="仿宋" w:eastAsia="仿宋" w:hAnsi="仿宋" w:cs="仿宋" w:hint="eastAsia"/>
          <w:lang w:eastAsia="zh-CN"/>
        </w:rPr>
        <w:t>(一)、后期运营计划</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后期运营计划：</w:t>
      </w:r>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完成后，为确保项目能够稳健运营并取得长期成功，我们将制定详细的后期运营计划。该计划涵盖多个方面，包括设备运维、人员培训、市场推广、财务管理等，以确保项目在商业竞争激烈的市场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1. 设备运维：</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将建立完善的设备运维体系，包括定期的设备检查、维护和升级计划。通过使用先进的监测技术，我们能够实时监控设备状态，及时发现并解决潜在问题，确保项目的正常运行。此外，我们将与设备供应商建立紧密的合作关系，保障设备能够及时得到维修和更新，以保证项目在高效和可靠的基础上运营。</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2" w:history="1">
        <w:r>
          <w:rPr>
            <w:rFonts w:ascii="SimSun" w:eastAsia="SimSun" w:hAnsi="SimSun" w:cs="SimSun"/>
            <w:b/>
            <w:bCs/>
            <w:color w:val="0000EE"/>
            <w:kern w:val="0"/>
            <w:sz w:val="30"/>
            <w:szCs w:val="30"/>
            <w:u w:val="single" w:color="0000EE"/>
          </w:rPr>
          <w:t>https://d.book118.com/938114053073006042</w:t>
        </w:r>
      </w:hyperlink>
    </w:p>
    <w:p>
      <w:pPr>
        <w:ind w:firstLine="560" w:firstLineChars="200"/>
        <w:rPr>
          <w:rFonts w:ascii="仿宋" w:eastAsia="仿宋" w:hAnsi="仿宋" w:cs="仿宋" w:hint="eastAsia"/>
          <w:sz w:val="28"/>
        </w:rPr>
      </w:pPr>
    </w:p>
    <w:sectPr>
      <w:headerReference w:type="default" r:id="rId13"/>
      <w:footerReference w:type="default" r:id="rId14"/>
      <w:type w:val="nextPage"/>
      <w:pgSz w:w="11906" w:h="16838"/>
      <w:pgMar w:top="1440" w:right="1800" w:bottom="1440" w:left="1800" w:header="851" w:footer="992" w:gutter="0"/>
      <w:pgNumType w:start="5"/>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电解铜项目投资建议书</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电解铜项目投资建议书</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电解铜项目投资建议书</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电解铜项目投资建议书</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电解铜项目投资建议书</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21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D4D2DE8"/>
    <w:rsid w:val="1D4D2DE8"/>
    <w:rsid w:val="4593521B"/>
    <w:rsid w:val="7AE7341D"/>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yperlink" Target="https://d.book118.com/938114053073006042" TargetMode="External" /><Relationship Id="rId13" Type="http://schemas.openxmlformats.org/officeDocument/2006/relationships/header" Target="header5.xml" /><Relationship Id="rId14" Type="http://schemas.openxmlformats.org/officeDocument/2006/relationships/footer" Target="footer5.xml" /><Relationship Id="rId15" Type="http://schemas.openxmlformats.org/officeDocument/2006/relationships/theme" Target="theme/theme1.xml" /><Relationship Id="rId16"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6</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WPS_1644550690</dc:creator>
  <cp:lastModifiedBy>WPS_1644550690</cp:lastModifiedBy>
  <cp:revision>1</cp:revision>
  <dcterms:created xsi:type="dcterms:W3CDTF">2024-02-24T12:28:00Z</dcterms:created>
  <dcterms:modified xsi:type="dcterms:W3CDTF">2024-02-24T12:28:59Z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9C36927C87584599958AB654CC35D92F_11</vt:lpwstr>
  </property>
  <property fmtid="{D5CDD505-2E9C-101B-9397-08002B2CF9AE}" pid="3" name="KSOProductBuildVer">
    <vt:lpwstr>2052-12.1.0.16250</vt:lpwstr>
  </property>
</Properties>
</file>